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B0699">
        <w:rPr>
          <w:rFonts w:ascii="Times New Roman" w:hAnsi="Times New Roman" w:cs="Times New Roman"/>
          <w:sz w:val="28"/>
          <w:szCs w:val="28"/>
        </w:rPr>
        <w:t>ЗАМЕЧАНИЯ И ПРЕДЛОЖЕНИЯ</w:t>
      </w:r>
    </w:p>
    <w:p w:rsidR="00F52608" w:rsidRPr="007B0699" w:rsidRDefault="00F52608" w:rsidP="00F5260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>в связи с проведением публичных консультаций по проекту</w:t>
      </w:r>
    </w:p>
    <w:p w:rsidR="00F52608" w:rsidRPr="007B0699" w:rsidRDefault="00F52608" w:rsidP="00F5260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нормативного правового акта города-курорта Кисловодска, затрагивающего</w:t>
      </w:r>
      <w:r w:rsidRPr="007B06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>вопросы осуществления предпринимательской и инвестиционной деятельности</w:t>
      </w:r>
    </w:p>
    <w:p w:rsidR="00F52608" w:rsidRPr="007B0699" w:rsidRDefault="00F52608" w:rsidP="00F52608">
      <w:pPr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 Наименование участника публичных консультаций, вносящего замечания и предложения в связи с проведением публичных  консультаций  по  проекту  нормативного правового акта города-курорта Кисловодска, затрагивающего</w:t>
            </w:r>
            <w:r w:rsidRPr="007B0699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вопросы осуществления предпринимательской и инвестиционной деятельности, органом или отделом – разработчиком проекта нормативного правового акта города-курорта Кисловодска (далее соответственно -  замечания  и предложения, разработчик, проект нормативного правового акта).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Наименование проекта нормативного правового акта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  Срок,  установленный разработчиком проекта нормативного правового акта для направления замечаний и предложений</w:t>
            </w:r>
            <w:r w:rsidRPr="007B0699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  Насколько корректно разработчиком проекта нормативного правового акта определены те факторы, которые   обуславливают необходимость правового регулирования?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5. Является ли выбранный вариант решения проблемы оптимальным (в  том числе с точки зрения общественных выгод и издержек)? </w:t>
            </w:r>
          </w:p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Существуют  ли  иные варианты достижения целей правового регулирования?</w:t>
            </w:r>
          </w:p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Если да, приведите те, которые были бы менее затратными и (или) более эффективными.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 Какие группы  субъектов  предпринимательской  и инвестиционной   деятельности   затронет   нормативное   правовое    регулирование, предлагаемое проектом нормативного правового акта?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  Если  какие-либо  положения  проекта нормативного правового акта негативно  отразятся  на  субъектах   предпринимательской   деятельности, укажите такие положения и оцените это  влияние  количественно (в денежных средствах или часах, потраченных на выполнение  требований).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 Оцените предполагаемые издержки и выгоды субъектов предпринимательской и инвестиционной деятельности, возникающие при введении предлагаемого регулирования.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9. Считаете нормы проекта нормативного правового акта ясными  и  однозначными  для понимания? </w:t>
            </w:r>
          </w:p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Считаете, что нормы проекта нормативного правового акта не соответствуют или  противоречат иным действующим  нормативным  правовым  актам?  Укажите нормы и такие нормативные правовые акты.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10. Какой  переходный  период  необходим   для вступления в силу проекта нормативного правового акта?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11.</w:t>
            </w:r>
            <w:r w:rsidRPr="007B0699">
              <w:rPr>
                <w:rFonts w:ascii="Courier New" w:eastAsia="Calibri" w:hAnsi="Courier New" w:cs="Courier New"/>
                <w:sz w:val="28"/>
                <w:szCs w:val="28"/>
                <w:lang w:eastAsia="ru-RU"/>
              </w:rPr>
              <w:t xml:space="preserve"> </w:t>
            </w: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Какие исключения по введению предлагаемого регулирования целесообразно применить в  отношении отдельных групп лиц? </w:t>
            </w:r>
          </w:p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Приведите соответствующее обоснование.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12. Иные замечания и предложения</w:t>
            </w:r>
            <w:r w:rsidRPr="007B0699">
              <w:rPr>
                <w:rFonts w:ascii="Courier New" w:eastAsia="Calibri" w:hAnsi="Courier New" w:cs="Courier New"/>
                <w:sz w:val="28"/>
                <w:szCs w:val="28"/>
                <w:lang w:eastAsia="ru-RU"/>
              </w:rPr>
              <w:t xml:space="preserve"> </w:t>
            </w: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 проекту нормативного правового акта. 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>Руководитель               Подпись_________                      Расшифровка подписи</w:t>
      </w:r>
    </w:p>
    <w:p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7B0699">
        <w:rPr>
          <w:rFonts w:ascii="Times New Roman" w:eastAsia="Calibri" w:hAnsi="Times New Roman" w:cs="Times New Roman"/>
          <w:sz w:val="20"/>
          <w:szCs w:val="20"/>
          <w:lang w:eastAsia="ru-RU"/>
        </w:rPr>
        <w:t>(для юридических лиц)</w:t>
      </w:r>
    </w:p>
    <w:p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eastAsia="ru-RU"/>
        </w:rPr>
      </w:pP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>М.П.</w:t>
      </w:r>
    </w:p>
    <w:p w:rsidR="00B54822" w:rsidRDefault="00B54822"/>
    <w:sectPr w:rsidR="00B54822" w:rsidSect="008101DA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C4F"/>
    <w:rsid w:val="00201C4F"/>
    <w:rsid w:val="0051642F"/>
    <w:rsid w:val="005A0AA0"/>
    <w:rsid w:val="005C5E53"/>
    <w:rsid w:val="008101DA"/>
    <w:rsid w:val="00B23543"/>
    <w:rsid w:val="00B54822"/>
    <w:rsid w:val="00E66434"/>
    <w:rsid w:val="00F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518B17-D1BC-439D-8C98-DB5606781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608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Ольга Босомыкина</cp:lastModifiedBy>
  <cp:revision>2</cp:revision>
  <dcterms:created xsi:type="dcterms:W3CDTF">2026-03-25T08:40:00Z</dcterms:created>
  <dcterms:modified xsi:type="dcterms:W3CDTF">2026-03-25T08:40:00Z</dcterms:modified>
</cp:coreProperties>
</file>