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318E3" w14:textId="4689074B" w:rsidR="00267FB3" w:rsidRPr="00267FB3" w:rsidRDefault="00701818" w:rsidP="00701818">
      <w:pPr>
        <w:spacing w:after="0" w:line="276" w:lineRule="auto"/>
        <w:jc w:val="center"/>
        <w:rPr>
          <w:rFonts w:ascii="Times New Roman" w:hAnsi="Times New Roman"/>
          <w:sz w:val="28"/>
          <w:szCs w:val="28"/>
        </w:rPr>
      </w:pPr>
      <w:r>
        <w:rPr>
          <w:rFonts w:ascii="Times New Roman" w:hAnsi="Times New Roman"/>
          <w:sz w:val="28"/>
          <w:szCs w:val="28"/>
        </w:rPr>
        <w:t xml:space="preserve">                                                                            </w:t>
      </w:r>
      <w:r w:rsidR="00404E98" w:rsidRPr="00267FB3">
        <w:rPr>
          <w:rFonts w:ascii="Times New Roman" w:hAnsi="Times New Roman"/>
          <w:sz w:val="28"/>
          <w:szCs w:val="28"/>
        </w:rPr>
        <w:t>УТВЕРЖДЕНЫ</w:t>
      </w:r>
    </w:p>
    <w:p w14:paraId="74CEB09A" w14:textId="28B15CE3" w:rsidR="00267FB3" w:rsidRPr="00267FB3" w:rsidRDefault="00267FB3" w:rsidP="00267FB3">
      <w:pPr>
        <w:spacing w:after="0" w:line="276" w:lineRule="auto"/>
        <w:jc w:val="right"/>
        <w:rPr>
          <w:rFonts w:ascii="Times New Roman" w:hAnsi="Times New Roman"/>
          <w:sz w:val="28"/>
          <w:szCs w:val="28"/>
        </w:rPr>
      </w:pPr>
      <w:r w:rsidRPr="00267FB3">
        <w:rPr>
          <w:rFonts w:ascii="Times New Roman" w:hAnsi="Times New Roman"/>
          <w:sz w:val="28"/>
          <w:szCs w:val="28"/>
        </w:rPr>
        <w:t>постановлением администрации</w:t>
      </w:r>
    </w:p>
    <w:p w14:paraId="3859F29D" w14:textId="2158614F" w:rsidR="00267FB3" w:rsidRDefault="00701818" w:rsidP="00701818">
      <w:pPr>
        <w:spacing w:after="0" w:line="276" w:lineRule="auto"/>
        <w:jc w:val="center"/>
        <w:rPr>
          <w:rFonts w:ascii="Times New Roman" w:hAnsi="Times New Roman"/>
          <w:sz w:val="28"/>
          <w:szCs w:val="28"/>
        </w:rPr>
      </w:pPr>
      <w:r>
        <w:rPr>
          <w:rFonts w:ascii="Times New Roman" w:hAnsi="Times New Roman"/>
          <w:sz w:val="28"/>
          <w:szCs w:val="28"/>
        </w:rPr>
        <w:t xml:space="preserve">                                                                        </w:t>
      </w:r>
      <w:r w:rsidR="00267FB3" w:rsidRPr="00267FB3">
        <w:rPr>
          <w:rFonts w:ascii="Times New Roman" w:hAnsi="Times New Roman"/>
          <w:sz w:val="28"/>
          <w:szCs w:val="28"/>
        </w:rPr>
        <w:t>города-курорта Кисловодска</w:t>
      </w:r>
    </w:p>
    <w:p w14:paraId="5E668975" w14:textId="53CD6A4C" w:rsidR="00404E98" w:rsidRDefault="00404E98" w:rsidP="00267FB3">
      <w:pPr>
        <w:spacing w:after="0" w:line="276" w:lineRule="auto"/>
        <w:rPr>
          <w:rFonts w:ascii="Times New Roman" w:hAnsi="Times New Roman"/>
          <w:sz w:val="28"/>
          <w:szCs w:val="28"/>
        </w:rPr>
      </w:pPr>
      <w:r>
        <w:rPr>
          <w:rFonts w:ascii="Times New Roman" w:hAnsi="Times New Roman"/>
          <w:sz w:val="28"/>
          <w:szCs w:val="28"/>
        </w:rPr>
        <w:t xml:space="preserve">                                                  </w:t>
      </w:r>
      <w:r w:rsidR="00701818">
        <w:rPr>
          <w:rFonts w:ascii="Times New Roman" w:hAnsi="Times New Roman"/>
          <w:sz w:val="28"/>
          <w:szCs w:val="28"/>
        </w:rPr>
        <w:t xml:space="preserve">                           </w:t>
      </w:r>
      <w:r>
        <w:rPr>
          <w:rFonts w:ascii="Times New Roman" w:hAnsi="Times New Roman"/>
          <w:sz w:val="28"/>
          <w:szCs w:val="28"/>
        </w:rPr>
        <w:t xml:space="preserve"> </w:t>
      </w:r>
      <w:r w:rsidR="00267FB3" w:rsidRPr="00267FB3">
        <w:rPr>
          <w:rFonts w:ascii="Times New Roman" w:hAnsi="Times New Roman"/>
          <w:sz w:val="28"/>
          <w:szCs w:val="28"/>
        </w:rPr>
        <w:t>от</w:t>
      </w:r>
      <w:r w:rsidR="00267FB3">
        <w:rPr>
          <w:rFonts w:ascii="Times New Roman" w:hAnsi="Times New Roman"/>
          <w:sz w:val="28"/>
          <w:szCs w:val="28"/>
        </w:rPr>
        <w:t xml:space="preserve">______________ </w:t>
      </w:r>
    </w:p>
    <w:p w14:paraId="198CB966" w14:textId="3B8644F0" w:rsidR="00333AAF" w:rsidRPr="00267FB3" w:rsidRDefault="00404E98" w:rsidP="00267FB3">
      <w:pPr>
        <w:spacing w:after="0" w:line="276" w:lineRule="auto"/>
        <w:rPr>
          <w:rFonts w:ascii="Times New Roman" w:hAnsi="Times New Roman"/>
          <w:sz w:val="28"/>
          <w:szCs w:val="28"/>
        </w:rPr>
      </w:pPr>
      <w:r>
        <w:rPr>
          <w:rFonts w:ascii="Times New Roman" w:hAnsi="Times New Roman"/>
          <w:sz w:val="28"/>
          <w:szCs w:val="28"/>
        </w:rPr>
        <w:t xml:space="preserve">                                                   </w:t>
      </w:r>
      <w:r w:rsidR="00701818">
        <w:rPr>
          <w:rFonts w:ascii="Times New Roman" w:hAnsi="Times New Roman"/>
          <w:sz w:val="28"/>
          <w:szCs w:val="28"/>
        </w:rPr>
        <w:t xml:space="preserve">                           </w:t>
      </w:r>
      <w:r w:rsidR="00267FB3">
        <w:rPr>
          <w:rFonts w:ascii="Times New Roman" w:hAnsi="Times New Roman"/>
          <w:sz w:val="28"/>
          <w:szCs w:val="28"/>
        </w:rPr>
        <w:t>№ __</w:t>
      </w:r>
      <w:r>
        <w:rPr>
          <w:rFonts w:ascii="Times New Roman" w:hAnsi="Times New Roman"/>
          <w:sz w:val="28"/>
          <w:szCs w:val="28"/>
        </w:rPr>
        <w:t>________</w:t>
      </w:r>
      <w:r w:rsidR="00267FB3">
        <w:rPr>
          <w:rFonts w:ascii="Times New Roman" w:hAnsi="Times New Roman"/>
          <w:sz w:val="28"/>
          <w:szCs w:val="28"/>
        </w:rPr>
        <w:t xml:space="preserve">____  </w:t>
      </w:r>
    </w:p>
    <w:p w14:paraId="1C51C35A" w14:textId="77777777" w:rsidR="00267FB3" w:rsidRDefault="00267FB3" w:rsidP="00333AAF">
      <w:pPr>
        <w:spacing w:after="0" w:line="276" w:lineRule="auto"/>
        <w:jc w:val="center"/>
        <w:rPr>
          <w:rFonts w:ascii="Times New Roman" w:hAnsi="Times New Roman"/>
          <w:b/>
          <w:sz w:val="28"/>
          <w:szCs w:val="28"/>
        </w:rPr>
      </w:pPr>
    </w:p>
    <w:p w14:paraId="0868E5F8" w14:textId="77777777" w:rsidR="00267FB3" w:rsidRDefault="00267FB3" w:rsidP="00333AAF">
      <w:pPr>
        <w:spacing w:after="0" w:line="276" w:lineRule="auto"/>
        <w:jc w:val="center"/>
        <w:rPr>
          <w:rFonts w:ascii="Times New Roman" w:hAnsi="Times New Roman"/>
          <w:b/>
          <w:sz w:val="28"/>
          <w:szCs w:val="28"/>
        </w:rPr>
      </w:pPr>
    </w:p>
    <w:p w14:paraId="184A54C5" w14:textId="77777777" w:rsidR="00404E98" w:rsidRDefault="00333AAF" w:rsidP="00333AAF">
      <w:pPr>
        <w:spacing w:after="0" w:line="276" w:lineRule="auto"/>
        <w:jc w:val="center"/>
        <w:rPr>
          <w:rFonts w:ascii="Times New Roman" w:hAnsi="Times New Roman"/>
          <w:sz w:val="28"/>
          <w:szCs w:val="28"/>
        </w:rPr>
      </w:pPr>
      <w:r w:rsidRPr="00404E98">
        <w:rPr>
          <w:rFonts w:ascii="Times New Roman" w:hAnsi="Times New Roman"/>
          <w:sz w:val="28"/>
          <w:szCs w:val="28"/>
        </w:rPr>
        <w:t xml:space="preserve">МЕСТНЫЕ НОРМАТИВЫ </w:t>
      </w:r>
    </w:p>
    <w:p w14:paraId="46B12F35" w14:textId="7BB66086" w:rsidR="00333AAF" w:rsidRPr="00404E98" w:rsidRDefault="00404E98" w:rsidP="00333AAF">
      <w:pPr>
        <w:spacing w:after="0" w:line="276" w:lineRule="auto"/>
        <w:jc w:val="center"/>
        <w:rPr>
          <w:rFonts w:ascii="Times New Roman" w:hAnsi="Times New Roman"/>
          <w:sz w:val="28"/>
          <w:szCs w:val="28"/>
        </w:rPr>
      </w:pPr>
      <w:r w:rsidRPr="00404E98">
        <w:rPr>
          <w:rFonts w:ascii="Times New Roman" w:hAnsi="Times New Roman"/>
          <w:sz w:val="28"/>
          <w:szCs w:val="28"/>
        </w:rPr>
        <w:t xml:space="preserve">градостроительного проектирования муниципального образования городского округа города-курорта Кисловодска </w:t>
      </w:r>
      <w:r>
        <w:rPr>
          <w:rFonts w:ascii="Times New Roman" w:hAnsi="Times New Roman"/>
          <w:sz w:val="28"/>
          <w:szCs w:val="28"/>
        </w:rPr>
        <w:t>С</w:t>
      </w:r>
      <w:r w:rsidRPr="00404E98">
        <w:rPr>
          <w:rFonts w:ascii="Times New Roman" w:hAnsi="Times New Roman"/>
          <w:sz w:val="28"/>
          <w:szCs w:val="28"/>
        </w:rPr>
        <w:t>тавропольского края</w:t>
      </w:r>
    </w:p>
    <w:p w14:paraId="6A77060B" w14:textId="3A651940" w:rsidR="00333AAF" w:rsidRDefault="00333AAF" w:rsidP="00333AAF">
      <w:pPr>
        <w:spacing w:after="0" w:line="276" w:lineRule="auto"/>
        <w:jc w:val="center"/>
        <w:rPr>
          <w:rFonts w:ascii="Times New Roman" w:hAnsi="Times New Roman"/>
          <w:b/>
          <w:sz w:val="28"/>
          <w:szCs w:val="28"/>
        </w:rPr>
      </w:pPr>
    </w:p>
    <w:p w14:paraId="56D18E07" w14:textId="1B99ECD0" w:rsidR="00267FB3" w:rsidRPr="00404E98" w:rsidRDefault="00267FB3" w:rsidP="00404E98">
      <w:pPr>
        <w:spacing w:after="0" w:line="240" w:lineRule="auto"/>
        <w:jc w:val="center"/>
        <w:rPr>
          <w:rFonts w:ascii="Times New Roman" w:hAnsi="Times New Roman"/>
          <w:sz w:val="28"/>
          <w:szCs w:val="28"/>
        </w:rPr>
      </w:pPr>
      <w:r w:rsidRPr="00404E98">
        <w:rPr>
          <w:rFonts w:ascii="Times New Roman" w:hAnsi="Times New Roman"/>
          <w:sz w:val="28"/>
          <w:szCs w:val="28"/>
        </w:rPr>
        <w:t>I. Общие положения</w:t>
      </w:r>
    </w:p>
    <w:p w14:paraId="7B1EB1D0" w14:textId="77777777" w:rsidR="00267FB3" w:rsidRPr="00404E98" w:rsidRDefault="00267FB3" w:rsidP="00404E98">
      <w:pPr>
        <w:spacing w:after="0" w:line="240" w:lineRule="auto"/>
        <w:jc w:val="center"/>
        <w:rPr>
          <w:rFonts w:ascii="Times New Roman" w:hAnsi="Times New Roman"/>
          <w:b/>
          <w:sz w:val="28"/>
          <w:szCs w:val="28"/>
        </w:rPr>
      </w:pPr>
    </w:p>
    <w:p w14:paraId="3AA1AC92" w14:textId="48E18AE1" w:rsidR="00333AAF" w:rsidRPr="00404E98" w:rsidRDefault="00267FB3" w:rsidP="00404E98">
      <w:pPr>
        <w:spacing w:after="0" w:line="240" w:lineRule="auto"/>
        <w:ind w:firstLine="709"/>
        <w:jc w:val="both"/>
        <w:rPr>
          <w:rFonts w:ascii="Times New Roman" w:hAnsi="Times New Roman"/>
          <w:sz w:val="28"/>
          <w:szCs w:val="28"/>
        </w:rPr>
      </w:pPr>
      <w:r w:rsidRPr="00404E98">
        <w:rPr>
          <w:rFonts w:ascii="Times New Roman" w:hAnsi="Times New Roman"/>
          <w:sz w:val="28"/>
          <w:szCs w:val="28"/>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муниципального образования города-курорта Кисловодска Ставропольского края.</w:t>
      </w:r>
    </w:p>
    <w:p w14:paraId="676641FE" w14:textId="39719330" w:rsidR="00333AAF" w:rsidRPr="00404E98" w:rsidRDefault="00333AAF" w:rsidP="00404E98">
      <w:pPr>
        <w:spacing w:after="0" w:line="240" w:lineRule="auto"/>
        <w:ind w:firstLine="709"/>
        <w:jc w:val="both"/>
        <w:outlineLvl w:val="1"/>
        <w:rPr>
          <w:rFonts w:ascii="Times New Roman" w:hAnsi="Times New Roman" w:cs="Times New Roman"/>
          <w:sz w:val="28"/>
          <w:szCs w:val="28"/>
        </w:rPr>
      </w:pPr>
      <w:bookmarkStart w:id="0" w:name="_Toc228385056"/>
      <w:bookmarkStart w:id="1" w:name="_Toc228431181"/>
      <w:r w:rsidRPr="00404E98">
        <w:rPr>
          <w:rFonts w:ascii="Times New Roman" w:hAnsi="Times New Roman" w:cs="Times New Roman"/>
          <w:sz w:val="28"/>
          <w:szCs w:val="28"/>
        </w:rPr>
        <w:t>1.1</w:t>
      </w:r>
      <w:r w:rsidR="00267FB3" w:rsidRPr="00404E98">
        <w:rPr>
          <w:rFonts w:ascii="Times New Roman" w:hAnsi="Times New Roman" w:cs="Times New Roman"/>
          <w:sz w:val="28"/>
          <w:szCs w:val="28"/>
        </w:rPr>
        <w:t>.</w:t>
      </w:r>
      <w:r w:rsidRPr="00404E98">
        <w:rPr>
          <w:rFonts w:ascii="Times New Roman" w:hAnsi="Times New Roman" w:cs="Times New Roman"/>
          <w:sz w:val="28"/>
          <w:szCs w:val="28"/>
        </w:rPr>
        <w:t xml:space="preserve"> Определение целей нормирования в увязке с документами стратегического планирования</w:t>
      </w:r>
      <w:bookmarkEnd w:id="0"/>
      <w:bookmarkEnd w:id="1"/>
      <w:r w:rsidR="00267FB3" w:rsidRPr="00404E98">
        <w:rPr>
          <w:rFonts w:ascii="Times New Roman" w:hAnsi="Times New Roman" w:cs="Times New Roman"/>
          <w:sz w:val="28"/>
          <w:szCs w:val="28"/>
        </w:rPr>
        <w:t>.</w:t>
      </w:r>
    </w:p>
    <w:p w14:paraId="2296AF8A" w14:textId="55A2E050" w:rsidR="00DB6D3A" w:rsidRPr="00404E98" w:rsidRDefault="00333AAF"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1.1.1 К полномочиям органов местного самоуправления города-курорта Кисловодска</w:t>
      </w:r>
      <w:r w:rsidR="00892FC9" w:rsidRPr="00404E98">
        <w:rPr>
          <w:rFonts w:ascii="Times New Roman" w:hAnsi="Times New Roman" w:cs="Times New Roman"/>
          <w:sz w:val="28"/>
          <w:szCs w:val="28"/>
        </w:rPr>
        <w:t xml:space="preserve"> в области градостроительной деятельности в соответствии с требованиями ч. 3 ст. 8 Градостроительного кодекса Российской Федерации (далее по тексту – </w:t>
      </w:r>
      <w:proofErr w:type="spellStart"/>
      <w:r w:rsidR="00892FC9" w:rsidRPr="00404E98">
        <w:rPr>
          <w:rFonts w:ascii="Times New Roman" w:hAnsi="Times New Roman" w:cs="Times New Roman"/>
          <w:sz w:val="28"/>
          <w:szCs w:val="28"/>
        </w:rPr>
        <w:t>ГрК</w:t>
      </w:r>
      <w:proofErr w:type="spellEnd"/>
      <w:r w:rsidR="00892FC9" w:rsidRPr="00404E98">
        <w:rPr>
          <w:rFonts w:ascii="Times New Roman" w:hAnsi="Times New Roman" w:cs="Times New Roman"/>
          <w:sz w:val="28"/>
          <w:szCs w:val="28"/>
        </w:rPr>
        <w:t xml:space="preserve"> РФ) от 29.12.2004 № 190-ФЗ (ред. от 23.03.2026) (принят Государственной Думой 22.12.2004 г., одобрен Советом Федерации 24.12.2004 г.).</w:t>
      </w:r>
    </w:p>
    <w:p w14:paraId="6F6348CF" w14:textId="664B88DD" w:rsidR="00333AAF" w:rsidRPr="00404E98" w:rsidRDefault="00892FC9"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Настоящие местные нормативы градостроительного проектирования муниципального образования города-курорта Кисловодска Ставропольского края (далее по тексту – МНГП города-курорта Кисловодска) разработаны в целях реализации полномочий органов местного самоуправления города-курорта Кисловодска в сфере градостроительной деятельности.</w:t>
      </w:r>
    </w:p>
    <w:p w14:paraId="7AABE8E8" w14:textId="75627358" w:rsidR="00333AAF" w:rsidRPr="00404E98" w:rsidRDefault="00892FC9"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МНГП города-курорта Кисловодска разработаны в соответствии с законодательством Российской Федерации и Ставропольского края, нормативными правовыми и нормативно-техническими документами Российской Федерации, Ставропольского края и города-курорта Кисловодска.</w:t>
      </w:r>
    </w:p>
    <w:p w14:paraId="62774963" w14:textId="33061F86" w:rsidR="00333AAF" w:rsidRPr="00404E98" w:rsidRDefault="00892FC9" w:rsidP="00333AAF">
      <w:pPr>
        <w:spacing w:after="0" w:line="276"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При разработке МНГП использовались Методические рекомендации по подготовке нормативов градостроительного проектирования (далее – Методические рекомендации)</w:t>
      </w:r>
      <w:r w:rsidRPr="00404E98">
        <w:rPr>
          <w:rStyle w:val="af"/>
          <w:rFonts w:ascii="Times New Roman" w:hAnsi="Times New Roman" w:cs="Times New Roman"/>
          <w:sz w:val="28"/>
          <w:szCs w:val="28"/>
        </w:rPr>
        <w:footnoteReference w:id="1"/>
      </w:r>
      <w:r w:rsidRPr="00404E98">
        <w:rPr>
          <w:rFonts w:ascii="Times New Roman" w:hAnsi="Times New Roman" w:cs="Times New Roman"/>
          <w:sz w:val="28"/>
          <w:szCs w:val="28"/>
        </w:rPr>
        <w:t>.</w:t>
      </w:r>
    </w:p>
    <w:p w14:paraId="685FAD65" w14:textId="7E706B71" w:rsidR="00333AAF" w:rsidRPr="00404E98" w:rsidRDefault="00F42943"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 xml:space="preserve">МНГП города-курорта Кисловодска устанавливают предельные значения расчетных показателей минимальной обеспеченности и </w:t>
      </w:r>
      <w:r w:rsidRPr="00404E98">
        <w:rPr>
          <w:rFonts w:ascii="Times New Roman" w:hAnsi="Times New Roman" w:cs="Times New Roman"/>
          <w:sz w:val="28"/>
          <w:szCs w:val="28"/>
        </w:rPr>
        <w:lastRenderedPageBreak/>
        <w:t>максимальной территориальной доступности населения объектами местного значения, которые отражаются в документах территориального планирования, учитываются в правилах землепользования и застройки (в целях комплексного развития территории), в документации по планировке территории, с помощью которых планируется обеспечение базовыми социальными, транспортными, инженерными услугами, основываясь на положениях:</w:t>
      </w:r>
    </w:p>
    <w:p w14:paraId="7EB0DC6E" w14:textId="1C92C46E" w:rsidR="00F42943" w:rsidRPr="00404E98" w:rsidRDefault="00F42943" w:rsidP="00404E98">
      <w:pPr>
        <w:pStyle w:val="a7"/>
        <w:numPr>
          <w:ilvl w:val="0"/>
          <w:numId w:val="1"/>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Стратегии пространственного развития Российской Федерации на период до 2030 года и с прогнозом до 2036 года, утв. Распоряжением Правительства Российской Федерации от 28.12.2024 № 4146-р;</w:t>
      </w:r>
    </w:p>
    <w:p w14:paraId="4F6813F2" w14:textId="7E234EE6" w:rsidR="00F42943" w:rsidRPr="00404E98" w:rsidRDefault="00F42943" w:rsidP="00404E98">
      <w:pPr>
        <w:pStyle w:val="a7"/>
        <w:numPr>
          <w:ilvl w:val="0"/>
          <w:numId w:val="1"/>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Закона Ставропольского края от 25.12.2025 № 126-кз «О Стратегии социально-экономического развития Ставропольского края до 2030 года и на период до 2036 года» (принят Думой Ставропольского края от 18.12.2025 г.);</w:t>
      </w:r>
    </w:p>
    <w:p w14:paraId="5593C3E0" w14:textId="3BD827AB" w:rsidR="00F42943" w:rsidRPr="00404E98" w:rsidRDefault="00F42943" w:rsidP="00404E98">
      <w:pPr>
        <w:pStyle w:val="a7"/>
        <w:numPr>
          <w:ilvl w:val="0"/>
          <w:numId w:val="1"/>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 xml:space="preserve">Государственных программ Ставропольского края, приведенных в перечне государственных программ Ставропольского края, утв. Распоряжением Правительства Ставропольского края от 12.07.2023 № 379-рп (с изм. на 04.02.2026 г.) (в ред. </w:t>
      </w:r>
      <w:r w:rsidR="00A01AE1" w:rsidRPr="00404E98">
        <w:rPr>
          <w:rFonts w:ascii="Times New Roman" w:hAnsi="Times New Roman" w:cs="Times New Roman"/>
          <w:sz w:val="28"/>
          <w:szCs w:val="28"/>
        </w:rPr>
        <w:t>распоряжений Правительства Ставропольского края от 18.06.2024 № 483-рп, от 18.12.2024 № 1040-рп, от 27.02.2025 № 155-рп, от 18.07.2025 № 505-рп, от 04.02.2026 № 46-рп</w:t>
      </w:r>
      <w:r w:rsidRPr="00404E98">
        <w:rPr>
          <w:rFonts w:ascii="Times New Roman" w:hAnsi="Times New Roman" w:cs="Times New Roman"/>
          <w:sz w:val="28"/>
          <w:szCs w:val="28"/>
        </w:rPr>
        <w:t>)</w:t>
      </w:r>
      <w:r w:rsidR="00A01AE1" w:rsidRPr="00404E98">
        <w:rPr>
          <w:rFonts w:ascii="Times New Roman" w:hAnsi="Times New Roman" w:cs="Times New Roman"/>
          <w:sz w:val="28"/>
          <w:szCs w:val="28"/>
        </w:rPr>
        <w:t>;</w:t>
      </w:r>
    </w:p>
    <w:p w14:paraId="58C8A15B" w14:textId="2ECDF675" w:rsidR="00A01AE1" w:rsidRPr="00404E98" w:rsidRDefault="00A01AE1" w:rsidP="00404E98">
      <w:pPr>
        <w:pStyle w:val="a7"/>
        <w:numPr>
          <w:ilvl w:val="0"/>
          <w:numId w:val="1"/>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Муниципальных программ города-курорта Кисловодска.</w:t>
      </w:r>
    </w:p>
    <w:p w14:paraId="45016EC7" w14:textId="2504C1CA" w:rsidR="00333AAF" w:rsidRPr="00404E98" w:rsidRDefault="007A25EB"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Целью утверждения и применения МНГП муниципального образования города-курорта Кисловодска Ставропольского края является повышение качества обеспеченности населения объектами коммунальной, транспортной, социальной инфраструктур и благоустройства с учетом планируемых показателей социально-экономического развития, установленных соответствующими документами стратегического планирования Российской Федерации, Ставропольского края и муниципального образования города-курорта Кисловодска Ставропольского края.</w:t>
      </w:r>
    </w:p>
    <w:p w14:paraId="4AD05B69" w14:textId="28EEC67F" w:rsidR="00333AAF" w:rsidRPr="00404E98" w:rsidRDefault="007A25EB"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Определение расчетных показателей минимально допустимого уровня обеспеченности объектами местного значения коммунальной, социальной, транспортной инфраструктур и расчетных показателей максимально допустимого уровня территориальной доступности таких объектов (предельных показателей) выполнены с учетом современного состояния видов инфраструктур, отраслевых методических рекомендаций федеральных органов исполнительной власти по планированию таких объектов и услуг, прогноза численности населения муниципального образования, территориальных, климатических, планировочных особенностей Ставропольского края и муниципального образования города-курорта Кисловодска.</w:t>
      </w:r>
    </w:p>
    <w:p w14:paraId="73B00609" w14:textId="2CBF6BBE" w:rsidR="0015226B" w:rsidRPr="00404E98" w:rsidRDefault="0015226B" w:rsidP="00404E98">
      <w:pPr>
        <w:spacing w:after="0" w:line="240" w:lineRule="auto"/>
        <w:ind w:firstLine="709"/>
        <w:jc w:val="both"/>
        <w:outlineLvl w:val="1"/>
        <w:rPr>
          <w:rFonts w:ascii="Times New Roman" w:hAnsi="Times New Roman" w:cs="Times New Roman"/>
          <w:bCs/>
          <w:sz w:val="28"/>
          <w:szCs w:val="28"/>
        </w:rPr>
      </w:pPr>
      <w:bookmarkStart w:id="2" w:name="_Toc228385057"/>
      <w:bookmarkStart w:id="3" w:name="_Toc228431182"/>
      <w:r w:rsidRPr="00404E98">
        <w:rPr>
          <w:rFonts w:ascii="Times New Roman" w:hAnsi="Times New Roman" w:cs="Times New Roman"/>
          <w:bCs/>
          <w:sz w:val="28"/>
          <w:szCs w:val="28"/>
        </w:rPr>
        <w:t>1.2 Перечень областей нормирования, для которых местными нормативами градостроительного проектирования установлены расчетные показатели</w:t>
      </w:r>
      <w:bookmarkEnd w:id="2"/>
      <w:bookmarkEnd w:id="3"/>
      <w:r w:rsidR="00404E98">
        <w:rPr>
          <w:rFonts w:ascii="Times New Roman" w:hAnsi="Times New Roman" w:cs="Times New Roman"/>
          <w:bCs/>
          <w:sz w:val="28"/>
          <w:szCs w:val="28"/>
        </w:rPr>
        <w:t>.</w:t>
      </w:r>
    </w:p>
    <w:p w14:paraId="273CF772" w14:textId="5BF10C3C" w:rsidR="00333AAF" w:rsidRPr="00404E98" w:rsidRDefault="0015226B"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lastRenderedPageBreak/>
        <w:t xml:space="preserve">В соответствии с требованиями </w:t>
      </w:r>
      <w:proofErr w:type="spellStart"/>
      <w:r w:rsidRPr="00404E98">
        <w:rPr>
          <w:rFonts w:ascii="Times New Roman" w:hAnsi="Times New Roman" w:cs="Times New Roman"/>
          <w:sz w:val="28"/>
          <w:szCs w:val="28"/>
        </w:rPr>
        <w:t>Грк</w:t>
      </w:r>
      <w:proofErr w:type="spellEnd"/>
      <w:r w:rsidRPr="00404E98">
        <w:rPr>
          <w:rFonts w:ascii="Times New Roman" w:hAnsi="Times New Roman" w:cs="Times New Roman"/>
          <w:sz w:val="28"/>
          <w:szCs w:val="28"/>
        </w:rPr>
        <w:t xml:space="preserve"> РФ</w:t>
      </w:r>
      <w:r w:rsidRPr="00404E98">
        <w:rPr>
          <w:rStyle w:val="af"/>
          <w:rFonts w:ascii="Times New Roman" w:hAnsi="Times New Roman" w:cs="Times New Roman"/>
          <w:sz w:val="28"/>
          <w:szCs w:val="28"/>
        </w:rPr>
        <w:footnoteReference w:id="2"/>
      </w:r>
      <w:r w:rsidRPr="00404E98">
        <w:rPr>
          <w:rFonts w:ascii="Times New Roman" w:hAnsi="Times New Roman" w:cs="Times New Roman"/>
          <w:sz w:val="28"/>
          <w:szCs w:val="28"/>
        </w:rPr>
        <w:t>, Методических рекомендаций по подготовке нормативов градостроительного проектирования</w:t>
      </w:r>
      <w:r w:rsidRPr="00404E98">
        <w:rPr>
          <w:rStyle w:val="af"/>
          <w:rFonts w:ascii="Times New Roman" w:hAnsi="Times New Roman" w:cs="Times New Roman"/>
          <w:sz w:val="28"/>
          <w:szCs w:val="28"/>
        </w:rPr>
        <w:footnoteReference w:id="3"/>
      </w:r>
      <w:r w:rsidRPr="00404E98">
        <w:rPr>
          <w:rFonts w:ascii="Times New Roman" w:hAnsi="Times New Roman" w:cs="Times New Roman"/>
          <w:sz w:val="28"/>
          <w:szCs w:val="28"/>
        </w:rPr>
        <w:t xml:space="preserve"> (далее по тексту – Методические рекомендации), а также с учетом положений Федерального закона от 06.10.2003 № 131-ФЗ</w:t>
      </w:r>
      <w:r w:rsidRPr="00404E98">
        <w:rPr>
          <w:rStyle w:val="af"/>
          <w:rFonts w:ascii="Times New Roman" w:hAnsi="Times New Roman" w:cs="Times New Roman"/>
          <w:sz w:val="28"/>
          <w:szCs w:val="28"/>
        </w:rPr>
        <w:footnoteReference w:id="4"/>
      </w:r>
      <w:r w:rsidRPr="00404E98">
        <w:rPr>
          <w:rFonts w:ascii="Times New Roman" w:hAnsi="Times New Roman" w:cs="Times New Roman"/>
          <w:sz w:val="28"/>
          <w:szCs w:val="28"/>
        </w:rPr>
        <w:t xml:space="preserve"> и Закона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(с изм. на 06.12.2024 г.), в МНГП установлены предельные значения расчетных показателей для объектов местного значения в следующих приоритетных областях:</w:t>
      </w:r>
    </w:p>
    <w:p w14:paraId="7F89DE37" w14:textId="5CE02FB6" w:rsidR="00333AAF"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электроснабжение;</w:t>
      </w:r>
    </w:p>
    <w:p w14:paraId="259802AB" w14:textId="3A4A74B6" w:rsidR="00333AAF"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теплоснабжение;</w:t>
      </w:r>
    </w:p>
    <w:p w14:paraId="32A94002" w14:textId="2EDD92B6" w:rsidR="0015226B"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газоснабжение;</w:t>
      </w:r>
    </w:p>
    <w:p w14:paraId="3A182516" w14:textId="4F6A0585" w:rsidR="0015226B"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водоснабжение и водоотведение;</w:t>
      </w:r>
    </w:p>
    <w:p w14:paraId="320FBD5F" w14:textId="773BDD93" w:rsidR="0015226B"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автомобильные дороги общего пользования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организация транспортного обслуживания;</w:t>
      </w:r>
    </w:p>
    <w:p w14:paraId="5E8F6AC7" w14:textId="33F67061" w:rsidR="0015226B"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образование;</w:t>
      </w:r>
    </w:p>
    <w:p w14:paraId="52ABEEE2" w14:textId="5D115C36" w:rsidR="0015226B"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физическая культура и массовый спорт;</w:t>
      </w:r>
    </w:p>
    <w:p w14:paraId="21F6AB75" w14:textId="285660D4" w:rsidR="0015226B"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обработка, утилизация, обезвреживание, размещение твердых коммунальных отходов;</w:t>
      </w:r>
    </w:p>
    <w:p w14:paraId="2BDD8DAF" w14:textId="218EB100" w:rsidR="0015226B" w:rsidRPr="00404E98" w:rsidRDefault="0015226B" w:rsidP="00404E98">
      <w:pPr>
        <w:pStyle w:val="a7"/>
        <w:numPr>
          <w:ilvl w:val="0"/>
          <w:numId w:val="3"/>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иные области в связи с решением вопросов местного значения городского округа.</w:t>
      </w:r>
    </w:p>
    <w:p w14:paraId="263E5AA3" w14:textId="37A80AAC" w:rsidR="0015226B" w:rsidRPr="00404E98" w:rsidRDefault="0015226B"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К иным областям в связи с решением вопросов местного значения города-курорта Кисловодска отнесены:</w:t>
      </w:r>
    </w:p>
    <w:p w14:paraId="42D99C33" w14:textId="3E6819F7" w:rsidR="00052A76" w:rsidRPr="00404E98" w:rsidRDefault="00052A76" w:rsidP="00404E98">
      <w:pPr>
        <w:pStyle w:val="a7"/>
        <w:numPr>
          <w:ilvl w:val="0"/>
          <w:numId w:val="2"/>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жилищное строительство;</w:t>
      </w:r>
    </w:p>
    <w:p w14:paraId="64781A1F" w14:textId="491B04BD" w:rsidR="00052A76" w:rsidRPr="00404E98" w:rsidRDefault="00052A76" w:rsidP="00404E98">
      <w:pPr>
        <w:pStyle w:val="a7"/>
        <w:numPr>
          <w:ilvl w:val="0"/>
          <w:numId w:val="2"/>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благоустройство и озеленение территории;</w:t>
      </w:r>
    </w:p>
    <w:p w14:paraId="69F175D1" w14:textId="047FB001" w:rsidR="0015226B" w:rsidRPr="00404E98" w:rsidRDefault="00052A76" w:rsidP="00404E98">
      <w:pPr>
        <w:pStyle w:val="a7"/>
        <w:numPr>
          <w:ilvl w:val="0"/>
          <w:numId w:val="2"/>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культура;</w:t>
      </w:r>
    </w:p>
    <w:p w14:paraId="6B6DAD29" w14:textId="6E8B4E6F" w:rsidR="00052A76" w:rsidRPr="00404E98" w:rsidRDefault="00052A76" w:rsidP="00404E98">
      <w:pPr>
        <w:pStyle w:val="a7"/>
        <w:numPr>
          <w:ilvl w:val="0"/>
          <w:numId w:val="2"/>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торговля, общественное питание и бытовое обслуживание;</w:t>
      </w:r>
    </w:p>
    <w:p w14:paraId="76E85020" w14:textId="0F1D0AD0" w:rsidR="00052A76" w:rsidRPr="00404E98" w:rsidRDefault="00052A76" w:rsidP="00404E98">
      <w:pPr>
        <w:pStyle w:val="a7"/>
        <w:numPr>
          <w:ilvl w:val="0"/>
          <w:numId w:val="2"/>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архивное дело;</w:t>
      </w:r>
    </w:p>
    <w:p w14:paraId="2ECABD1B" w14:textId="1050EE6C" w:rsidR="00052A76" w:rsidRPr="00404E98" w:rsidRDefault="00052A76" w:rsidP="00404E98">
      <w:pPr>
        <w:pStyle w:val="a7"/>
        <w:numPr>
          <w:ilvl w:val="0"/>
          <w:numId w:val="2"/>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места захоронения и организация ритуальных услуг;</w:t>
      </w:r>
    </w:p>
    <w:p w14:paraId="69EC966D" w14:textId="34F238CB" w:rsidR="00333AAF" w:rsidRPr="00404E98" w:rsidRDefault="00052A76" w:rsidP="00404E98">
      <w:pPr>
        <w:pStyle w:val="a7"/>
        <w:numPr>
          <w:ilvl w:val="0"/>
          <w:numId w:val="2"/>
        </w:numPr>
        <w:tabs>
          <w:tab w:val="left" w:pos="993"/>
        </w:tabs>
        <w:spacing w:after="0" w:line="240" w:lineRule="auto"/>
        <w:ind w:left="0" w:firstLine="709"/>
        <w:jc w:val="both"/>
        <w:rPr>
          <w:rFonts w:ascii="Times New Roman" w:hAnsi="Times New Roman" w:cs="Times New Roman"/>
          <w:sz w:val="28"/>
          <w:szCs w:val="28"/>
        </w:rPr>
      </w:pPr>
      <w:r w:rsidRPr="00404E98">
        <w:rPr>
          <w:rFonts w:ascii="Times New Roman" w:hAnsi="Times New Roman" w:cs="Times New Roman"/>
          <w:sz w:val="28"/>
          <w:szCs w:val="28"/>
        </w:rPr>
        <w:t>объекты для организации и осуществления мероприятий по территориальной обороне и гражданской обороне, защите населения и территории муниципального округа Ставропольского края, городского округа Ставропольского края от чрезвычайных ситуаций природного и техногенного характера.</w:t>
      </w:r>
    </w:p>
    <w:p w14:paraId="0AFA7ECD" w14:textId="43C24EBB" w:rsidR="00333AAF" w:rsidRPr="00404E98" w:rsidRDefault="00052A76" w:rsidP="00404E98">
      <w:pPr>
        <w:spacing w:after="0" w:line="240" w:lineRule="auto"/>
        <w:ind w:firstLine="709"/>
        <w:jc w:val="both"/>
        <w:outlineLvl w:val="1"/>
        <w:rPr>
          <w:rFonts w:ascii="Times New Roman" w:hAnsi="Times New Roman" w:cs="Times New Roman"/>
          <w:bCs/>
          <w:sz w:val="28"/>
          <w:szCs w:val="28"/>
        </w:rPr>
      </w:pPr>
      <w:bookmarkStart w:id="4" w:name="_Toc228385058"/>
      <w:bookmarkStart w:id="5" w:name="_Toc228431183"/>
      <w:r w:rsidRPr="00404E98">
        <w:rPr>
          <w:rFonts w:ascii="Times New Roman" w:hAnsi="Times New Roman" w:cs="Times New Roman"/>
          <w:bCs/>
          <w:sz w:val="28"/>
          <w:szCs w:val="28"/>
        </w:rPr>
        <w:t>1.3 Сведения о дифференциации (районировании) территории муниципального образования для целей применения расчетных показателей</w:t>
      </w:r>
      <w:bookmarkEnd w:id="4"/>
      <w:bookmarkEnd w:id="5"/>
      <w:r w:rsidR="00404E98">
        <w:rPr>
          <w:rFonts w:ascii="Times New Roman" w:hAnsi="Times New Roman" w:cs="Times New Roman"/>
          <w:bCs/>
          <w:sz w:val="28"/>
          <w:szCs w:val="28"/>
        </w:rPr>
        <w:t>.</w:t>
      </w:r>
    </w:p>
    <w:p w14:paraId="5593F446" w14:textId="2D1C718D" w:rsidR="00052A76" w:rsidRPr="00404E98" w:rsidRDefault="0003008D"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1.3.1 Город</w:t>
      </w:r>
      <w:r w:rsidR="00EA0FD5" w:rsidRPr="00404E98">
        <w:rPr>
          <w:rFonts w:ascii="Times New Roman" w:hAnsi="Times New Roman" w:cs="Times New Roman"/>
          <w:sz w:val="28"/>
          <w:szCs w:val="28"/>
        </w:rPr>
        <w:t>а</w:t>
      </w:r>
      <w:r w:rsidRPr="00404E98">
        <w:rPr>
          <w:rFonts w:ascii="Times New Roman" w:hAnsi="Times New Roman" w:cs="Times New Roman"/>
          <w:sz w:val="28"/>
          <w:szCs w:val="28"/>
        </w:rPr>
        <w:t>-курорт</w:t>
      </w:r>
      <w:r w:rsidR="00EA0FD5" w:rsidRPr="00404E98">
        <w:rPr>
          <w:rFonts w:ascii="Times New Roman" w:hAnsi="Times New Roman" w:cs="Times New Roman"/>
          <w:sz w:val="28"/>
          <w:szCs w:val="28"/>
        </w:rPr>
        <w:t>а</w:t>
      </w:r>
      <w:r w:rsidRPr="00404E98">
        <w:rPr>
          <w:rFonts w:ascii="Times New Roman" w:hAnsi="Times New Roman" w:cs="Times New Roman"/>
          <w:sz w:val="28"/>
          <w:szCs w:val="28"/>
        </w:rPr>
        <w:t xml:space="preserve"> Кисловодск</w:t>
      </w:r>
      <w:r w:rsidR="00EA0FD5" w:rsidRPr="00404E98">
        <w:rPr>
          <w:rFonts w:ascii="Times New Roman" w:hAnsi="Times New Roman" w:cs="Times New Roman"/>
          <w:sz w:val="28"/>
          <w:szCs w:val="28"/>
        </w:rPr>
        <w:t>а</w:t>
      </w:r>
      <w:r w:rsidRPr="00404E98">
        <w:rPr>
          <w:rFonts w:ascii="Times New Roman" w:hAnsi="Times New Roman" w:cs="Times New Roman"/>
          <w:sz w:val="28"/>
          <w:szCs w:val="28"/>
        </w:rPr>
        <w:t xml:space="preserve"> является муниципальным образованием и наделен статусом городского ок</w:t>
      </w:r>
      <w:r w:rsidR="00CD5526" w:rsidRPr="00404E98">
        <w:rPr>
          <w:rFonts w:ascii="Times New Roman" w:hAnsi="Times New Roman" w:cs="Times New Roman"/>
          <w:sz w:val="28"/>
          <w:szCs w:val="28"/>
        </w:rPr>
        <w:t xml:space="preserve">руга Законом </w:t>
      </w:r>
      <w:r w:rsidR="00CD5526" w:rsidRPr="00404E98">
        <w:rPr>
          <w:rFonts w:ascii="Times New Roman" w:hAnsi="Times New Roman" w:cs="Times New Roman"/>
          <w:sz w:val="28"/>
          <w:szCs w:val="28"/>
        </w:rPr>
        <w:lastRenderedPageBreak/>
        <w:t>Ставропольского края от 04.10.2004 № 88-кз «О наделении муниципальных образований Ставропольского края статусом городского, сельского поселения, городского округа, муниципального района» и располагается на территории особо охраняемого эколого-курортного региона Кавказские Минеральные Воды</w:t>
      </w:r>
      <w:r w:rsidR="00CD5526" w:rsidRPr="00404E98">
        <w:rPr>
          <w:rStyle w:val="af"/>
          <w:rFonts w:ascii="Times New Roman" w:hAnsi="Times New Roman" w:cs="Times New Roman"/>
          <w:sz w:val="28"/>
          <w:szCs w:val="28"/>
        </w:rPr>
        <w:footnoteReference w:id="5"/>
      </w:r>
      <w:r w:rsidR="00CD5526" w:rsidRPr="00404E98">
        <w:rPr>
          <w:rFonts w:ascii="Times New Roman" w:hAnsi="Times New Roman" w:cs="Times New Roman"/>
          <w:sz w:val="28"/>
          <w:szCs w:val="28"/>
        </w:rPr>
        <w:t>.</w:t>
      </w:r>
    </w:p>
    <w:p w14:paraId="6243124E" w14:textId="31E16B13" w:rsidR="00052A76" w:rsidRPr="00404E98" w:rsidRDefault="00CD5526"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Граница городского округа города-курорта Кисловодска установлена с Законом Ставропольского края от 25.08.2004 № 78-кз «Об установлении границы муниципального образования города-курорта Кисловодска Ставропольского края» (принят Государственной Думой Ставропольского края 15.07.2004 г.).</w:t>
      </w:r>
    </w:p>
    <w:p w14:paraId="332A3477" w14:textId="28FC7B3C" w:rsidR="00052A76" w:rsidRPr="00404E98" w:rsidRDefault="00CD5526"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Статьей 1 Закона Ставропольского края № 78-кз установлен состав муниципального образования города-курорта Кисловодска Ставропольского края, включающий 11 населенных пунктов.</w:t>
      </w:r>
    </w:p>
    <w:p w14:paraId="226E39F5" w14:textId="22456F62" w:rsidR="00052A76" w:rsidRPr="00404E98" w:rsidRDefault="004939B9" w:rsidP="00404E98">
      <w:pPr>
        <w:spacing w:after="0" w:line="240" w:lineRule="auto"/>
        <w:ind w:firstLine="709"/>
        <w:jc w:val="both"/>
        <w:rPr>
          <w:rFonts w:ascii="Times New Roman" w:hAnsi="Times New Roman" w:cs="Times New Roman"/>
          <w:sz w:val="28"/>
          <w:szCs w:val="28"/>
        </w:rPr>
      </w:pPr>
      <w:r w:rsidRPr="00404E98">
        <w:rPr>
          <w:rFonts w:ascii="Times New Roman" w:hAnsi="Times New Roman" w:cs="Times New Roman"/>
          <w:sz w:val="28"/>
          <w:szCs w:val="28"/>
        </w:rPr>
        <w:t>Сведения о составе территории города-курорта Кисловодска представлены в таблице № 1.</w:t>
      </w:r>
    </w:p>
    <w:p w14:paraId="032A2370" w14:textId="77777777" w:rsidR="004939B9" w:rsidRPr="00617A72" w:rsidRDefault="004939B9" w:rsidP="004939B9">
      <w:pPr>
        <w:spacing w:after="0" w:line="276" w:lineRule="auto"/>
        <w:ind w:firstLine="709"/>
        <w:jc w:val="both"/>
        <w:rPr>
          <w:rFonts w:ascii="Times New Roman" w:hAnsi="Times New Roman" w:cs="Times New Roman"/>
          <w:sz w:val="28"/>
          <w:szCs w:val="28"/>
        </w:rPr>
      </w:pPr>
    </w:p>
    <w:p w14:paraId="029E1F9D" w14:textId="47F290B5" w:rsidR="004939B9" w:rsidRPr="00617A72" w:rsidRDefault="004939B9" w:rsidP="004939B9">
      <w:pPr>
        <w:pStyle w:val="af1"/>
        <w:keepNext/>
        <w:spacing w:after="0"/>
        <w:jc w:val="both"/>
        <w:rPr>
          <w:rFonts w:ascii="Times New Roman" w:hAnsi="Times New Roman" w:cs="Times New Roman"/>
          <w:bCs/>
          <w:i w:val="0"/>
          <w:iCs w:val="0"/>
          <w:color w:val="auto"/>
          <w:sz w:val="28"/>
          <w:szCs w:val="28"/>
        </w:rPr>
      </w:pPr>
      <w:r w:rsidRPr="00617A72">
        <w:rPr>
          <w:rFonts w:ascii="Times New Roman" w:hAnsi="Times New Roman" w:cs="Times New Roman"/>
          <w:bCs/>
          <w:i w:val="0"/>
          <w:iCs w:val="0"/>
          <w:color w:val="auto"/>
          <w:sz w:val="28"/>
          <w:szCs w:val="28"/>
        </w:rPr>
        <w:t xml:space="preserve">Таблица </w:t>
      </w:r>
      <w:r w:rsidRPr="00617A72">
        <w:rPr>
          <w:rFonts w:ascii="Times New Roman" w:hAnsi="Times New Roman" w:cs="Times New Roman"/>
          <w:bCs/>
          <w:i w:val="0"/>
          <w:iCs w:val="0"/>
          <w:color w:val="auto"/>
          <w:sz w:val="28"/>
          <w:szCs w:val="28"/>
        </w:rPr>
        <w:fldChar w:fldCharType="begin"/>
      </w:r>
      <w:r w:rsidRPr="00617A72">
        <w:rPr>
          <w:rFonts w:ascii="Times New Roman" w:hAnsi="Times New Roman" w:cs="Times New Roman"/>
          <w:bCs/>
          <w:i w:val="0"/>
          <w:iCs w:val="0"/>
          <w:color w:val="auto"/>
          <w:sz w:val="28"/>
          <w:szCs w:val="28"/>
        </w:rPr>
        <w:instrText xml:space="preserve"> SEQ Таблица \* ARABIC </w:instrText>
      </w:r>
      <w:r w:rsidRPr="00617A72">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w:t>
      </w:r>
      <w:r w:rsidRPr="00617A72">
        <w:rPr>
          <w:rFonts w:ascii="Times New Roman" w:hAnsi="Times New Roman" w:cs="Times New Roman"/>
          <w:bCs/>
          <w:i w:val="0"/>
          <w:iCs w:val="0"/>
          <w:color w:val="auto"/>
          <w:sz w:val="28"/>
          <w:szCs w:val="28"/>
        </w:rPr>
        <w:fldChar w:fldCharType="end"/>
      </w:r>
      <w:r w:rsidRPr="00617A72">
        <w:rPr>
          <w:rFonts w:ascii="Times New Roman" w:hAnsi="Times New Roman" w:cs="Times New Roman"/>
          <w:bCs/>
          <w:i w:val="0"/>
          <w:iCs w:val="0"/>
          <w:color w:val="auto"/>
          <w:sz w:val="28"/>
          <w:szCs w:val="28"/>
        </w:rPr>
        <w:t xml:space="preserve"> – Населенные пункты в составе муниципального образования городского округа город</w:t>
      </w:r>
      <w:r w:rsidR="00EA0FD5" w:rsidRPr="00617A72">
        <w:rPr>
          <w:rFonts w:ascii="Times New Roman" w:hAnsi="Times New Roman" w:cs="Times New Roman"/>
          <w:bCs/>
          <w:i w:val="0"/>
          <w:iCs w:val="0"/>
          <w:color w:val="auto"/>
          <w:sz w:val="28"/>
          <w:szCs w:val="28"/>
        </w:rPr>
        <w:t>а</w:t>
      </w:r>
      <w:r w:rsidRPr="00617A72">
        <w:rPr>
          <w:rFonts w:ascii="Times New Roman" w:hAnsi="Times New Roman" w:cs="Times New Roman"/>
          <w:bCs/>
          <w:i w:val="0"/>
          <w:iCs w:val="0"/>
          <w:color w:val="auto"/>
          <w:sz w:val="28"/>
          <w:szCs w:val="28"/>
        </w:rPr>
        <w:t>-курорт</w:t>
      </w:r>
      <w:r w:rsidR="00EA0FD5" w:rsidRPr="00617A72">
        <w:rPr>
          <w:rFonts w:ascii="Times New Roman" w:hAnsi="Times New Roman" w:cs="Times New Roman"/>
          <w:bCs/>
          <w:i w:val="0"/>
          <w:iCs w:val="0"/>
          <w:color w:val="auto"/>
          <w:sz w:val="28"/>
          <w:szCs w:val="28"/>
        </w:rPr>
        <w:t>а</w:t>
      </w:r>
      <w:r w:rsidRPr="00617A72">
        <w:rPr>
          <w:rFonts w:ascii="Times New Roman" w:hAnsi="Times New Roman" w:cs="Times New Roman"/>
          <w:bCs/>
          <w:i w:val="0"/>
          <w:iCs w:val="0"/>
          <w:color w:val="auto"/>
          <w:sz w:val="28"/>
          <w:szCs w:val="28"/>
        </w:rPr>
        <w:t xml:space="preserve"> Кисловодск</w:t>
      </w:r>
      <w:r w:rsidR="00EA0FD5" w:rsidRPr="00617A72">
        <w:rPr>
          <w:rFonts w:ascii="Times New Roman" w:hAnsi="Times New Roman" w:cs="Times New Roman"/>
          <w:bCs/>
          <w:i w:val="0"/>
          <w:iCs w:val="0"/>
          <w:color w:val="auto"/>
          <w:sz w:val="28"/>
          <w:szCs w:val="28"/>
        </w:rPr>
        <w:t>а</w:t>
      </w:r>
      <w:r w:rsidRPr="00617A72">
        <w:rPr>
          <w:rFonts w:ascii="Times New Roman" w:hAnsi="Times New Roman" w:cs="Times New Roman"/>
          <w:bCs/>
          <w:i w:val="0"/>
          <w:iCs w:val="0"/>
          <w:color w:val="auto"/>
          <w:sz w:val="28"/>
          <w:szCs w:val="28"/>
        </w:rPr>
        <w:t xml:space="preserve"> Ставропольского края, 2026 г.</w:t>
      </w:r>
      <w:r w:rsidRPr="00617A72">
        <w:rPr>
          <w:rStyle w:val="af"/>
          <w:rFonts w:ascii="Times New Roman" w:hAnsi="Times New Roman" w:cs="Times New Roman"/>
          <w:bCs/>
          <w:i w:val="0"/>
          <w:iCs w:val="0"/>
          <w:color w:val="auto"/>
          <w:sz w:val="28"/>
          <w:szCs w:val="28"/>
        </w:rPr>
        <w:footnoteReference w:id="6"/>
      </w:r>
    </w:p>
    <w:tbl>
      <w:tblPr>
        <w:tblStyle w:val="af0"/>
        <w:tblW w:w="5000" w:type="pct"/>
        <w:tblCellMar>
          <w:left w:w="57" w:type="dxa"/>
          <w:right w:w="57" w:type="dxa"/>
        </w:tblCellMar>
        <w:tblLook w:val="04A0" w:firstRow="1" w:lastRow="0" w:firstColumn="1" w:lastColumn="0" w:noHBand="0" w:noVBand="1"/>
      </w:tblPr>
      <w:tblGrid>
        <w:gridCol w:w="2393"/>
        <w:gridCol w:w="2317"/>
        <w:gridCol w:w="2317"/>
        <w:gridCol w:w="2318"/>
      </w:tblGrid>
      <w:tr w:rsidR="004939B9" w:rsidRPr="00617A72" w14:paraId="11B31F14" w14:textId="77777777" w:rsidTr="004939B9">
        <w:tc>
          <w:tcPr>
            <w:tcW w:w="1250" w:type="pct"/>
            <w:vAlign w:val="center"/>
          </w:tcPr>
          <w:p w14:paraId="072F7CB0" w14:textId="77777777" w:rsidR="004939B9" w:rsidRPr="00617A72" w:rsidRDefault="004939B9" w:rsidP="004939B9">
            <w:pPr>
              <w:jc w:val="center"/>
              <w:rPr>
                <w:rFonts w:ascii="Times New Roman" w:hAnsi="Times New Roman" w:cs="Times New Roman"/>
                <w:bCs/>
                <w:sz w:val="28"/>
                <w:szCs w:val="28"/>
              </w:rPr>
            </w:pPr>
            <w:r w:rsidRPr="00617A72">
              <w:rPr>
                <w:rFonts w:ascii="Times New Roman" w:hAnsi="Times New Roman" w:cs="Times New Roman"/>
                <w:bCs/>
                <w:sz w:val="28"/>
                <w:szCs w:val="28"/>
              </w:rPr>
              <w:t>Наименование населенного пункта</w:t>
            </w:r>
          </w:p>
        </w:tc>
        <w:tc>
          <w:tcPr>
            <w:tcW w:w="1250" w:type="pct"/>
            <w:vAlign w:val="center"/>
          </w:tcPr>
          <w:p w14:paraId="43CF0FB2" w14:textId="77777777" w:rsidR="004939B9" w:rsidRPr="00617A72" w:rsidRDefault="004939B9" w:rsidP="004939B9">
            <w:pPr>
              <w:jc w:val="center"/>
              <w:rPr>
                <w:rFonts w:ascii="Times New Roman" w:hAnsi="Times New Roman" w:cs="Times New Roman"/>
                <w:bCs/>
                <w:sz w:val="28"/>
                <w:szCs w:val="28"/>
              </w:rPr>
            </w:pPr>
            <w:r w:rsidRPr="00617A72">
              <w:rPr>
                <w:rFonts w:ascii="Times New Roman" w:hAnsi="Times New Roman" w:cs="Times New Roman"/>
                <w:bCs/>
                <w:sz w:val="28"/>
                <w:szCs w:val="28"/>
              </w:rPr>
              <w:t>Тип населенного пункта</w:t>
            </w:r>
          </w:p>
        </w:tc>
        <w:tc>
          <w:tcPr>
            <w:tcW w:w="1250" w:type="pct"/>
            <w:vAlign w:val="center"/>
          </w:tcPr>
          <w:p w14:paraId="7999F34F" w14:textId="77777777" w:rsidR="004939B9" w:rsidRPr="00617A72" w:rsidRDefault="004939B9" w:rsidP="004939B9">
            <w:pPr>
              <w:jc w:val="center"/>
              <w:rPr>
                <w:rFonts w:ascii="Times New Roman" w:hAnsi="Times New Roman" w:cs="Times New Roman"/>
                <w:bCs/>
                <w:sz w:val="28"/>
                <w:szCs w:val="28"/>
              </w:rPr>
            </w:pPr>
            <w:r w:rsidRPr="00617A72">
              <w:rPr>
                <w:rFonts w:ascii="Times New Roman" w:hAnsi="Times New Roman" w:cs="Times New Roman"/>
                <w:bCs/>
                <w:sz w:val="28"/>
                <w:szCs w:val="28"/>
              </w:rPr>
              <w:t>Численности населения, чел.</w:t>
            </w:r>
            <w:r w:rsidRPr="00617A72">
              <w:rPr>
                <w:rStyle w:val="af"/>
                <w:rFonts w:ascii="Times New Roman" w:hAnsi="Times New Roman" w:cs="Times New Roman"/>
                <w:bCs/>
                <w:sz w:val="28"/>
                <w:szCs w:val="28"/>
              </w:rPr>
              <w:footnoteReference w:id="7"/>
            </w:r>
          </w:p>
        </w:tc>
        <w:tc>
          <w:tcPr>
            <w:tcW w:w="1250" w:type="pct"/>
            <w:vAlign w:val="center"/>
          </w:tcPr>
          <w:p w14:paraId="22181A3B" w14:textId="77777777" w:rsidR="004939B9" w:rsidRPr="00617A72" w:rsidRDefault="004939B9" w:rsidP="004939B9">
            <w:pPr>
              <w:jc w:val="center"/>
              <w:rPr>
                <w:rFonts w:ascii="Times New Roman" w:hAnsi="Times New Roman" w:cs="Times New Roman"/>
                <w:bCs/>
                <w:sz w:val="28"/>
                <w:szCs w:val="28"/>
              </w:rPr>
            </w:pPr>
            <w:r w:rsidRPr="00617A72">
              <w:rPr>
                <w:rFonts w:ascii="Times New Roman" w:hAnsi="Times New Roman" w:cs="Times New Roman"/>
                <w:bCs/>
                <w:sz w:val="28"/>
                <w:szCs w:val="28"/>
              </w:rPr>
              <w:t>Класс населенного пункта</w:t>
            </w:r>
          </w:p>
        </w:tc>
      </w:tr>
      <w:tr w:rsidR="004939B9" w:rsidRPr="00617A72" w14:paraId="3750620D" w14:textId="77777777" w:rsidTr="004939B9">
        <w:tc>
          <w:tcPr>
            <w:tcW w:w="1250" w:type="pct"/>
            <w:vAlign w:val="center"/>
          </w:tcPr>
          <w:p w14:paraId="1FBC0D59" w14:textId="76305D8F" w:rsidR="004939B9" w:rsidRPr="00617A72" w:rsidRDefault="004939B9" w:rsidP="004939B9">
            <w:pPr>
              <w:rPr>
                <w:rFonts w:ascii="Times New Roman" w:hAnsi="Times New Roman" w:cs="Times New Roman"/>
                <w:sz w:val="28"/>
                <w:szCs w:val="28"/>
              </w:rPr>
            </w:pPr>
            <w:r w:rsidRPr="00617A72">
              <w:rPr>
                <w:rFonts w:ascii="Times New Roman" w:hAnsi="Times New Roman" w:cs="Times New Roman"/>
                <w:sz w:val="28"/>
                <w:szCs w:val="28"/>
              </w:rPr>
              <w:t>город Кисловодск</w:t>
            </w:r>
          </w:p>
        </w:tc>
        <w:tc>
          <w:tcPr>
            <w:tcW w:w="1250" w:type="pct"/>
            <w:vAlign w:val="center"/>
          </w:tcPr>
          <w:p w14:paraId="0C58C2F6" w14:textId="77777777" w:rsidR="004939B9" w:rsidRPr="00617A72" w:rsidRDefault="004939B9" w:rsidP="004939B9">
            <w:pPr>
              <w:jc w:val="center"/>
              <w:rPr>
                <w:rFonts w:ascii="Times New Roman" w:hAnsi="Times New Roman" w:cs="Times New Roman"/>
                <w:sz w:val="28"/>
                <w:szCs w:val="28"/>
              </w:rPr>
            </w:pPr>
            <w:r w:rsidRPr="00617A72">
              <w:rPr>
                <w:rFonts w:ascii="Times New Roman" w:hAnsi="Times New Roman" w:cs="Times New Roman"/>
                <w:sz w:val="28"/>
                <w:szCs w:val="28"/>
              </w:rPr>
              <w:t>Городской (город)</w:t>
            </w:r>
          </w:p>
        </w:tc>
        <w:tc>
          <w:tcPr>
            <w:tcW w:w="1250" w:type="pct"/>
            <w:vAlign w:val="center"/>
          </w:tcPr>
          <w:p w14:paraId="443C109D" w14:textId="784D39B1" w:rsidR="004939B9" w:rsidRPr="00617A72" w:rsidRDefault="004939B9" w:rsidP="004939B9">
            <w:pPr>
              <w:jc w:val="center"/>
              <w:rPr>
                <w:rFonts w:ascii="Times New Roman" w:hAnsi="Times New Roman" w:cs="Times New Roman"/>
                <w:sz w:val="28"/>
                <w:szCs w:val="28"/>
              </w:rPr>
            </w:pPr>
            <w:r w:rsidRPr="00617A72">
              <w:rPr>
                <w:rFonts w:ascii="Times New Roman" w:hAnsi="Times New Roman" w:cs="Times New Roman"/>
                <w:sz w:val="28"/>
                <w:szCs w:val="28"/>
              </w:rPr>
              <w:t>125931</w:t>
            </w:r>
            <w:r w:rsidR="00EA0FD5" w:rsidRPr="00617A72">
              <w:rPr>
                <w:rStyle w:val="af"/>
                <w:rFonts w:ascii="Times New Roman" w:hAnsi="Times New Roman" w:cs="Times New Roman"/>
                <w:sz w:val="28"/>
                <w:szCs w:val="28"/>
              </w:rPr>
              <w:footnoteReference w:id="8"/>
            </w:r>
          </w:p>
        </w:tc>
        <w:tc>
          <w:tcPr>
            <w:tcW w:w="1250" w:type="pct"/>
            <w:vAlign w:val="center"/>
          </w:tcPr>
          <w:p w14:paraId="4F56282F" w14:textId="77777777" w:rsidR="004939B9" w:rsidRPr="00617A72" w:rsidRDefault="004939B9" w:rsidP="004939B9">
            <w:pPr>
              <w:rPr>
                <w:rFonts w:ascii="Times New Roman" w:hAnsi="Times New Roman" w:cs="Times New Roman"/>
                <w:sz w:val="28"/>
                <w:szCs w:val="28"/>
              </w:rPr>
            </w:pPr>
            <w:r w:rsidRPr="00617A72">
              <w:rPr>
                <w:rFonts w:ascii="Times New Roman" w:hAnsi="Times New Roman" w:cs="Times New Roman"/>
                <w:sz w:val="28"/>
                <w:szCs w:val="28"/>
              </w:rPr>
              <w:t>Большой город (100-250 тыс. чел.)</w:t>
            </w:r>
          </w:p>
        </w:tc>
      </w:tr>
      <w:tr w:rsidR="004939B9" w:rsidRPr="00617A72" w14:paraId="651E1B6A" w14:textId="77777777" w:rsidTr="004939B9">
        <w:tc>
          <w:tcPr>
            <w:tcW w:w="1250" w:type="pct"/>
            <w:vAlign w:val="center"/>
          </w:tcPr>
          <w:p w14:paraId="6276AEEC" w14:textId="0D9CEBCC" w:rsidR="004939B9" w:rsidRPr="00617A72" w:rsidRDefault="004939B9" w:rsidP="004939B9">
            <w:pPr>
              <w:rPr>
                <w:rFonts w:ascii="Times New Roman" w:hAnsi="Times New Roman" w:cs="Times New Roman"/>
                <w:sz w:val="28"/>
                <w:szCs w:val="28"/>
              </w:rPr>
            </w:pPr>
            <w:r w:rsidRPr="00617A72">
              <w:rPr>
                <w:rFonts w:ascii="Times New Roman" w:hAnsi="Times New Roman" w:cs="Times New Roman"/>
                <w:sz w:val="28"/>
                <w:szCs w:val="28"/>
              </w:rPr>
              <w:t xml:space="preserve">поселок </w:t>
            </w:r>
            <w:proofErr w:type="spellStart"/>
            <w:r w:rsidRPr="00617A72">
              <w:rPr>
                <w:rFonts w:ascii="Times New Roman" w:hAnsi="Times New Roman" w:cs="Times New Roman"/>
                <w:sz w:val="28"/>
                <w:szCs w:val="28"/>
              </w:rPr>
              <w:t>Аликоновка</w:t>
            </w:r>
            <w:proofErr w:type="spellEnd"/>
          </w:p>
        </w:tc>
        <w:tc>
          <w:tcPr>
            <w:tcW w:w="1250" w:type="pct"/>
            <w:vAlign w:val="center"/>
          </w:tcPr>
          <w:p w14:paraId="7E2174FD" w14:textId="794470EC" w:rsidR="004939B9" w:rsidRPr="00617A72" w:rsidRDefault="004939B9" w:rsidP="004939B9">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64920545" w14:textId="66F45C67" w:rsidR="004939B9" w:rsidRPr="00617A72" w:rsidRDefault="0058107C" w:rsidP="004939B9">
            <w:pPr>
              <w:jc w:val="center"/>
              <w:rPr>
                <w:rFonts w:ascii="Times New Roman" w:hAnsi="Times New Roman" w:cs="Times New Roman"/>
                <w:sz w:val="28"/>
                <w:szCs w:val="28"/>
              </w:rPr>
            </w:pPr>
            <w:r w:rsidRPr="00617A72">
              <w:rPr>
                <w:rFonts w:ascii="Times New Roman" w:hAnsi="Times New Roman" w:cs="Times New Roman"/>
                <w:sz w:val="28"/>
                <w:szCs w:val="28"/>
              </w:rPr>
              <w:t>1659</w:t>
            </w:r>
          </w:p>
        </w:tc>
        <w:tc>
          <w:tcPr>
            <w:tcW w:w="1250" w:type="pct"/>
            <w:vAlign w:val="center"/>
          </w:tcPr>
          <w:p w14:paraId="50E10F8B" w14:textId="4BCF0D4E" w:rsidR="004939B9" w:rsidRPr="00617A72" w:rsidRDefault="00A606F2" w:rsidP="004939B9">
            <w:pPr>
              <w:rPr>
                <w:rFonts w:ascii="Times New Roman" w:hAnsi="Times New Roman" w:cs="Times New Roman"/>
                <w:sz w:val="28"/>
                <w:szCs w:val="28"/>
              </w:rPr>
            </w:pPr>
            <w:r w:rsidRPr="00617A72">
              <w:rPr>
                <w:rFonts w:ascii="Times New Roman" w:hAnsi="Times New Roman" w:cs="Times New Roman"/>
                <w:sz w:val="28"/>
                <w:szCs w:val="28"/>
              </w:rPr>
              <w:t>Большой (1-3 тыс. чел.)</w:t>
            </w:r>
          </w:p>
        </w:tc>
      </w:tr>
      <w:tr w:rsidR="004939B9" w:rsidRPr="00617A72" w14:paraId="7AE6C348" w14:textId="77777777" w:rsidTr="004939B9">
        <w:tc>
          <w:tcPr>
            <w:tcW w:w="1250" w:type="pct"/>
            <w:vAlign w:val="center"/>
          </w:tcPr>
          <w:p w14:paraId="29ABE3B3" w14:textId="41951656" w:rsidR="004939B9" w:rsidRPr="00617A72" w:rsidRDefault="004939B9" w:rsidP="004939B9">
            <w:pPr>
              <w:rPr>
                <w:rFonts w:ascii="Times New Roman" w:hAnsi="Times New Roman" w:cs="Times New Roman"/>
                <w:sz w:val="28"/>
                <w:szCs w:val="28"/>
              </w:rPr>
            </w:pPr>
            <w:r w:rsidRPr="00617A72">
              <w:rPr>
                <w:rFonts w:ascii="Times New Roman" w:hAnsi="Times New Roman" w:cs="Times New Roman"/>
                <w:sz w:val="28"/>
                <w:szCs w:val="28"/>
              </w:rPr>
              <w:t xml:space="preserve">поселок </w:t>
            </w:r>
            <w:proofErr w:type="spellStart"/>
            <w:r w:rsidRPr="00617A72">
              <w:rPr>
                <w:rFonts w:ascii="Times New Roman" w:hAnsi="Times New Roman" w:cs="Times New Roman"/>
                <w:sz w:val="28"/>
                <w:szCs w:val="28"/>
              </w:rPr>
              <w:t>Белореченский</w:t>
            </w:r>
            <w:proofErr w:type="spellEnd"/>
          </w:p>
        </w:tc>
        <w:tc>
          <w:tcPr>
            <w:tcW w:w="1250" w:type="pct"/>
            <w:vAlign w:val="center"/>
          </w:tcPr>
          <w:p w14:paraId="424B0200" w14:textId="55BCBB05" w:rsidR="004939B9" w:rsidRPr="00617A72" w:rsidRDefault="004939B9" w:rsidP="004939B9">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529887C6" w14:textId="3960EDBD" w:rsidR="004939B9" w:rsidRPr="00617A72" w:rsidRDefault="0058107C" w:rsidP="004939B9">
            <w:pPr>
              <w:jc w:val="center"/>
              <w:rPr>
                <w:rFonts w:ascii="Times New Roman" w:hAnsi="Times New Roman" w:cs="Times New Roman"/>
                <w:sz w:val="28"/>
                <w:szCs w:val="28"/>
              </w:rPr>
            </w:pPr>
            <w:r w:rsidRPr="00617A72">
              <w:rPr>
                <w:rFonts w:ascii="Times New Roman" w:hAnsi="Times New Roman" w:cs="Times New Roman"/>
                <w:sz w:val="28"/>
                <w:szCs w:val="28"/>
              </w:rPr>
              <w:t>641</w:t>
            </w:r>
          </w:p>
        </w:tc>
        <w:tc>
          <w:tcPr>
            <w:tcW w:w="1250" w:type="pct"/>
            <w:vAlign w:val="center"/>
          </w:tcPr>
          <w:p w14:paraId="409DA599" w14:textId="1CF725A3" w:rsidR="004939B9" w:rsidRPr="00617A72" w:rsidRDefault="00A606F2" w:rsidP="004939B9">
            <w:pPr>
              <w:rPr>
                <w:rFonts w:ascii="Times New Roman" w:hAnsi="Times New Roman" w:cs="Times New Roman"/>
                <w:sz w:val="28"/>
                <w:szCs w:val="28"/>
              </w:rPr>
            </w:pPr>
            <w:r w:rsidRPr="00617A72">
              <w:rPr>
                <w:rFonts w:ascii="Times New Roman" w:hAnsi="Times New Roman" w:cs="Times New Roman"/>
                <w:sz w:val="28"/>
                <w:szCs w:val="28"/>
              </w:rPr>
              <w:t>Средний (201-1000 чел.)</w:t>
            </w:r>
          </w:p>
        </w:tc>
      </w:tr>
      <w:tr w:rsidR="004939B9" w:rsidRPr="00617A72" w14:paraId="72C1EE56" w14:textId="77777777" w:rsidTr="004939B9">
        <w:tc>
          <w:tcPr>
            <w:tcW w:w="1250" w:type="pct"/>
            <w:vAlign w:val="center"/>
          </w:tcPr>
          <w:p w14:paraId="67CFD40C" w14:textId="51E8AE9C" w:rsidR="004939B9" w:rsidRPr="00617A72" w:rsidRDefault="004939B9" w:rsidP="004939B9">
            <w:pPr>
              <w:rPr>
                <w:rFonts w:ascii="Times New Roman" w:hAnsi="Times New Roman" w:cs="Times New Roman"/>
                <w:sz w:val="28"/>
                <w:szCs w:val="28"/>
              </w:rPr>
            </w:pPr>
            <w:r w:rsidRPr="00617A72">
              <w:rPr>
                <w:rFonts w:ascii="Times New Roman" w:hAnsi="Times New Roman" w:cs="Times New Roman"/>
                <w:sz w:val="28"/>
                <w:szCs w:val="28"/>
              </w:rPr>
              <w:t>поселок Высокогорный</w:t>
            </w:r>
          </w:p>
        </w:tc>
        <w:tc>
          <w:tcPr>
            <w:tcW w:w="1250" w:type="pct"/>
            <w:vAlign w:val="center"/>
          </w:tcPr>
          <w:p w14:paraId="2B06C733" w14:textId="445F971E" w:rsidR="004939B9" w:rsidRPr="00617A72" w:rsidRDefault="004939B9" w:rsidP="004939B9">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3E14B19D" w14:textId="01155AB1" w:rsidR="004939B9" w:rsidRPr="00617A72" w:rsidRDefault="0058107C" w:rsidP="004939B9">
            <w:pPr>
              <w:jc w:val="center"/>
              <w:rPr>
                <w:rFonts w:ascii="Times New Roman" w:hAnsi="Times New Roman" w:cs="Times New Roman"/>
                <w:sz w:val="28"/>
                <w:szCs w:val="28"/>
              </w:rPr>
            </w:pPr>
            <w:r w:rsidRPr="00617A72">
              <w:rPr>
                <w:rFonts w:ascii="Times New Roman" w:hAnsi="Times New Roman" w:cs="Times New Roman"/>
                <w:sz w:val="28"/>
                <w:szCs w:val="28"/>
              </w:rPr>
              <w:t>67</w:t>
            </w:r>
          </w:p>
        </w:tc>
        <w:tc>
          <w:tcPr>
            <w:tcW w:w="1250" w:type="pct"/>
            <w:vAlign w:val="center"/>
          </w:tcPr>
          <w:p w14:paraId="3AEEB5D1" w14:textId="52866A8B" w:rsidR="004939B9" w:rsidRPr="00617A72" w:rsidRDefault="00A606F2" w:rsidP="004939B9">
            <w:pPr>
              <w:rPr>
                <w:rFonts w:ascii="Times New Roman" w:hAnsi="Times New Roman" w:cs="Times New Roman"/>
                <w:sz w:val="28"/>
                <w:szCs w:val="28"/>
              </w:rPr>
            </w:pPr>
            <w:r w:rsidRPr="00617A72">
              <w:rPr>
                <w:rFonts w:ascii="Times New Roman" w:hAnsi="Times New Roman" w:cs="Times New Roman"/>
                <w:sz w:val="28"/>
                <w:szCs w:val="28"/>
              </w:rPr>
              <w:t>Малый (50-200)</w:t>
            </w:r>
          </w:p>
        </w:tc>
      </w:tr>
      <w:tr w:rsidR="00A606F2" w:rsidRPr="00617A72" w14:paraId="5A7029DA" w14:textId="77777777" w:rsidTr="004939B9">
        <w:tc>
          <w:tcPr>
            <w:tcW w:w="1250" w:type="pct"/>
            <w:vAlign w:val="center"/>
          </w:tcPr>
          <w:p w14:paraId="5B9EB383" w14:textId="171D56EF"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поселок Зеленогорский</w:t>
            </w:r>
          </w:p>
        </w:tc>
        <w:tc>
          <w:tcPr>
            <w:tcW w:w="1250" w:type="pct"/>
            <w:vAlign w:val="center"/>
          </w:tcPr>
          <w:p w14:paraId="72599502" w14:textId="22352DBF"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71B6678F" w14:textId="33AEA3B0"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1633</w:t>
            </w:r>
          </w:p>
        </w:tc>
        <w:tc>
          <w:tcPr>
            <w:tcW w:w="1250" w:type="pct"/>
            <w:vAlign w:val="center"/>
          </w:tcPr>
          <w:p w14:paraId="7DAFC046" w14:textId="14DD74A8"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Большой (1-3 тыс. чел.)</w:t>
            </w:r>
          </w:p>
        </w:tc>
      </w:tr>
      <w:tr w:rsidR="00A606F2" w:rsidRPr="00617A72" w14:paraId="7AD20A9F" w14:textId="77777777" w:rsidTr="004939B9">
        <w:tc>
          <w:tcPr>
            <w:tcW w:w="1250" w:type="pct"/>
            <w:vAlign w:val="center"/>
          </w:tcPr>
          <w:p w14:paraId="53DA9ED3" w14:textId="58C4F839"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поселок Индустрия</w:t>
            </w:r>
          </w:p>
        </w:tc>
        <w:tc>
          <w:tcPr>
            <w:tcW w:w="1250" w:type="pct"/>
            <w:vAlign w:val="center"/>
          </w:tcPr>
          <w:p w14:paraId="050BF892" w14:textId="6D28B5AD"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374BAC71" w14:textId="5D1FACE8"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590</w:t>
            </w:r>
          </w:p>
        </w:tc>
        <w:tc>
          <w:tcPr>
            <w:tcW w:w="1250" w:type="pct"/>
            <w:vAlign w:val="center"/>
          </w:tcPr>
          <w:p w14:paraId="6D2335C0" w14:textId="027C8A79"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Средний (201-1000 чел.)</w:t>
            </w:r>
          </w:p>
        </w:tc>
      </w:tr>
      <w:tr w:rsidR="00A606F2" w:rsidRPr="00617A72" w14:paraId="7FF4235C" w14:textId="77777777" w:rsidTr="004939B9">
        <w:tc>
          <w:tcPr>
            <w:tcW w:w="1250" w:type="pct"/>
            <w:vAlign w:val="center"/>
          </w:tcPr>
          <w:p w14:paraId="5DA4BE24" w14:textId="3A2566C3"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 xml:space="preserve">поселок </w:t>
            </w:r>
            <w:proofErr w:type="spellStart"/>
            <w:r w:rsidRPr="00617A72">
              <w:rPr>
                <w:rFonts w:ascii="Times New Roman" w:hAnsi="Times New Roman" w:cs="Times New Roman"/>
                <w:sz w:val="28"/>
                <w:szCs w:val="28"/>
              </w:rPr>
              <w:t>Левоберезовский</w:t>
            </w:r>
            <w:proofErr w:type="spellEnd"/>
          </w:p>
        </w:tc>
        <w:tc>
          <w:tcPr>
            <w:tcW w:w="1250" w:type="pct"/>
            <w:vAlign w:val="center"/>
          </w:tcPr>
          <w:p w14:paraId="141F5F38" w14:textId="4DCE9E04"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1294AFA7" w14:textId="70FC7928"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383</w:t>
            </w:r>
          </w:p>
        </w:tc>
        <w:tc>
          <w:tcPr>
            <w:tcW w:w="1250" w:type="pct"/>
            <w:vAlign w:val="center"/>
          </w:tcPr>
          <w:p w14:paraId="6D235802" w14:textId="09A42684"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Средний (201-1000 чел.)</w:t>
            </w:r>
          </w:p>
        </w:tc>
      </w:tr>
      <w:tr w:rsidR="00A606F2" w:rsidRPr="00617A72" w14:paraId="686F9741" w14:textId="77777777" w:rsidTr="004939B9">
        <w:tc>
          <w:tcPr>
            <w:tcW w:w="1250" w:type="pct"/>
            <w:vAlign w:val="center"/>
          </w:tcPr>
          <w:p w14:paraId="4372F053" w14:textId="70EFA241"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lastRenderedPageBreak/>
              <w:t>поселок Луначарский</w:t>
            </w:r>
          </w:p>
        </w:tc>
        <w:tc>
          <w:tcPr>
            <w:tcW w:w="1250" w:type="pct"/>
            <w:vAlign w:val="center"/>
          </w:tcPr>
          <w:p w14:paraId="2B7A71C0" w14:textId="0A90D626"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136AA52D" w14:textId="485FDD5E"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1373</w:t>
            </w:r>
          </w:p>
        </w:tc>
        <w:tc>
          <w:tcPr>
            <w:tcW w:w="1250" w:type="pct"/>
            <w:vAlign w:val="center"/>
          </w:tcPr>
          <w:p w14:paraId="7D4F5B54" w14:textId="2247BFB5"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Большой (1-3 тыс. чел.)</w:t>
            </w:r>
          </w:p>
        </w:tc>
      </w:tr>
      <w:tr w:rsidR="00A606F2" w:rsidRPr="00617A72" w14:paraId="11BF66F0" w14:textId="77777777" w:rsidTr="004939B9">
        <w:tc>
          <w:tcPr>
            <w:tcW w:w="1250" w:type="pct"/>
            <w:vAlign w:val="center"/>
          </w:tcPr>
          <w:p w14:paraId="2211732A" w14:textId="17DFB8AE"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поселок Нарзанный</w:t>
            </w:r>
          </w:p>
        </w:tc>
        <w:tc>
          <w:tcPr>
            <w:tcW w:w="1250" w:type="pct"/>
            <w:vAlign w:val="center"/>
          </w:tcPr>
          <w:p w14:paraId="127BC690" w14:textId="71742959"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317D448D" w14:textId="400817FA"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572</w:t>
            </w:r>
          </w:p>
        </w:tc>
        <w:tc>
          <w:tcPr>
            <w:tcW w:w="1250" w:type="pct"/>
            <w:vAlign w:val="center"/>
          </w:tcPr>
          <w:p w14:paraId="2DBB9E94" w14:textId="70A82AC2"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Средний (201-1000 чел.)</w:t>
            </w:r>
          </w:p>
        </w:tc>
      </w:tr>
      <w:tr w:rsidR="00A606F2" w:rsidRPr="00617A72" w14:paraId="752B9F8A" w14:textId="77777777" w:rsidTr="004939B9">
        <w:tc>
          <w:tcPr>
            <w:tcW w:w="1250" w:type="pct"/>
            <w:vAlign w:val="center"/>
          </w:tcPr>
          <w:p w14:paraId="1047D07A" w14:textId="76125590"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 xml:space="preserve">поселок </w:t>
            </w:r>
            <w:proofErr w:type="spellStart"/>
            <w:r w:rsidRPr="00617A72">
              <w:rPr>
                <w:rFonts w:ascii="Times New Roman" w:hAnsi="Times New Roman" w:cs="Times New Roman"/>
                <w:sz w:val="28"/>
                <w:szCs w:val="28"/>
              </w:rPr>
              <w:t>Новокисловодский</w:t>
            </w:r>
            <w:proofErr w:type="spellEnd"/>
          </w:p>
        </w:tc>
        <w:tc>
          <w:tcPr>
            <w:tcW w:w="1250" w:type="pct"/>
            <w:vAlign w:val="center"/>
          </w:tcPr>
          <w:p w14:paraId="2E159AEF" w14:textId="1063285B"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0DE588A9" w14:textId="581A1990"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379</w:t>
            </w:r>
          </w:p>
        </w:tc>
        <w:tc>
          <w:tcPr>
            <w:tcW w:w="1250" w:type="pct"/>
            <w:vAlign w:val="center"/>
          </w:tcPr>
          <w:p w14:paraId="39B879F6" w14:textId="182BB7A2"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Средний (201-1000 чел.)</w:t>
            </w:r>
          </w:p>
        </w:tc>
      </w:tr>
      <w:tr w:rsidR="00A606F2" w:rsidRPr="00617A72" w14:paraId="7DE8A36F" w14:textId="77777777" w:rsidTr="004939B9">
        <w:tc>
          <w:tcPr>
            <w:tcW w:w="1250" w:type="pct"/>
            <w:vAlign w:val="center"/>
          </w:tcPr>
          <w:p w14:paraId="3E5AF3B9" w14:textId="69FF80F6"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 xml:space="preserve">поселок </w:t>
            </w:r>
            <w:proofErr w:type="spellStart"/>
            <w:r w:rsidRPr="00617A72">
              <w:rPr>
                <w:rFonts w:ascii="Times New Roman" w:hAnsi="Times New Roman" w:cs="Times New Roman"/>
                <w:sz w:val="28"/>
                <w:szCs w:val="28"/>
              </w:rPr>
              <w:t>Правоберезовский</w:t>
            </w:r>
            <w:proofErr w:type="spellEnd"/>
          </w:p>
        </w:tc>
        <w:tc>
          <w:tcPr>
            <w:tcW w:w="1250" w:type="pct"/>
            <w:vAlign w:val="center"/>
          </w:tcPr>
          <w:p w14:paraId="4244C478" w14:textId="470FE9A0"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Сельский (поселок)</w:t>
            </w:r>
          </w:p>
        </w:tc>
        <w:tc>
          <w:tcPr>
            <w:tcW w:w="1250" w:type="pct"/>
            <w:vAlign w:val="center"/>
          </w:tcPr>
          <w:p w14:paraId="6331F546" w14:textId="0084FC8A" w:rsidR="00A606F2" w:rsidRPr="00617A72" w:rsidRDefault="00A606F2" w:rsidP="00A606F2">
            <w:pPr>
              <w:jc w:val="center"/>
              <w:rPr>
                <w:rFonts w:ascii="Times New Roman" w:hAnsi="Times New Roman" w:cs="Times New Roman"/>
                <w:sz w:val="28"/>
                <w:szCs w:val="28"/>
              </w:rPr>
            </w:pPr>
            <w:r w:rsidRPr="00617A72">
              <w:rPr>
                <w:rFonts w:ascii="Times New Roman" w:hAnsi="Times New Roman" w:cs="Times New Roman"/>
                <w:sz w:val="28"/>
                <w:szCs w:val="28"/>
              </w:rPr>
              <w:t>154</w:t>
            </w:r>
          </w:p>
        </w:tc>
        <w:tc>
          <w:tcPr>
            <w:tcW w:w="1250" w:type="pct"/>
            <w:vAlign w:val="center"/>
          </w:tcPr>
          <w:p w14:paraId="0E9B7BCA" w14:textId="7DA94913" w:rsidR="00A606F2" w:rsidRPr="00617A72" w:rsidRDefault="00A606F2" w:rsidP="00A606F2">
            <w:pPr>
              <w:rPr>
                <w:rFonts w:ascii="Times New Roman" w:hAnsi="Times New Roman" w:cs="Times New Roman"/>
                <w:sz w:val="28"/>
                <w:szCs w:val="28"/>
              </w:rPr>
            </w:pPr>
            <w:r w:rsidRPr="00617A72">
              <w:rPr>
                <w:rFonts w:ascii="Times New Roman" w:hAnsi="Times New Roman" w:cs="Times New Roman"/>
                <w:sz w:val="28"/>
                <w:szCs w:val="28"/>
              </w:rPr>
              <w:t>Малый (50-200)</w:t>
            </w:r>
          </w:p>
        </w:tc>
      </w:tr>
      <w:tr w:rsidR="00A606F2" w:rsidRPr="00617A72" w14:paraId="1B184E0B" w14:textId="77777777" w:rsidTr="004939B9">
        <w:tc>
          <w:tcPr>
            <w:tcW w:w="1250" w:type="pct"/>
            <w:vAlign w:val="center"/>
          </w:tcPr>
          <w:p w14:paraId="09BADCA0" w14:textId="6AE5B495" w:rsidR="00A606F2" w:rsidRPr="00617A72" w:rsidRDefault="00A606F2" w:rsidP="00A606F2">
            <w:pPr>
              <w:rPr>
                <w:rFonts w:ascii="Times New Roman" w:hAnsi="Times New Roman" w:cs="Times New Roman"/>
                <w:bCs/>
                <w:sz w:val="28"/>
                <w:szCs w:val="28"/>
              </w:rPr>
            </w:pPr>
            <w:r w:rsidRPr="00617A72">
              <w:rPr>
                <w:rFonts w:ascii="Times New Roman" w:hAnsi="Times New Roman" w:cs="Times New Roman"/>
                <w:bCs/>
                <w:sz w:val="28"/>
                <w:szCs w:val="28"/>
              </w:rPr>
              <w:t>Всего</w:t>
            </w:r>
          </w:p>
        </w:tc>
        <w:tc>
          <w:tcPr>
            <w:tcW w:w="1250" w:type="pct"/>
            <w:vAlign w:val="center"/>
          </w:tcPr>
          <w:p w14:paraId="6C1974B7" w14:textId="77777777" w:rsidR="00A606F2" w:rsidRPr="00617A72" w:rsidRDefault="00A606F2" w:rsidP="00A606F2">
            <w:pPr>
              <w:jc w:val="center"/>
              <w:rPr>
                <w:rFonts w:ascii="Times New Roman" w:hAnsi="Times New Roman" w:cs="Times New Roman"/>
                <w:bCs/>
                <w:sz w:val="28"/>
                <w:szCs w:val="28"/>
              </w:rPr>
            </w:pPr>
            <w:r w:rsidRPr="00617A72">
              <w:rPr>
                <w:rFonts w:ascii="Times New Roman" w:hAnsi="Times New Roman" w:cs="Times New Roman"/>
                <w:bCs/>
                <w:sz w:val="28"/>
                <w:szCs w:val="28"/>
              </w:rPr>
              <w:t>Городские населенные пункты – 1 ед.;</w:t>
            </w:r>
          </w:p>
          <w:p w14:paraId="60AE9A80" w14:textId="1A4AE61C" w:rsidR="00A606F2" w:rsidRPr="00617A72" w:rsidRDefault="00A606F2" w:rsidP="00A606F2">
            <w:pPr>
              <w:jc w:val="center"/>
              <w:rPr>
                <w:rFonts w:ascii="Times New Roman" w:hAnsi="Times New Roman" w:cs="Times New Roman"/>
                <w:bCs/>
                <w:sz w:val="28"/>
                <w:szCs w:val="28"/>
              </w:rPr>
            </w:pPr>
            <w:r w:rsidRPr="00617A72">
              <w:rPr>
                <w:rFonts w:ascii="Times New Roman" w:hAnsi="Times New Roman" w:cs="Times New Roman"/>
                <w:bCs/>
                <w:sz w:val="28"/>
                <w:szCs w:val="28"/>
              </w:rPr>
              <w:t>Сельские населенные пункты – 10 ед.</w:t>
            </w:r>
          </w:p>
        </w:tc>
        <w:tc>
          <w:tcPr>
            <w:tcW w:w="1250" w:type="pct"/>
            <w:vAlign w:val="center"/>
          </w:tcPr>
          <w:p w14:paraId="2569F911" w14:textId="02F13A3A" w:rsidR="00A606F2" w:rsidRPr="00617A72" w:rsidRDefault="00A606F2" w:rsidP="00A606F2">
            <w:pPr>
              <w:jc w:val="center"/>
              <w:rPr>
                <w:rFonts w:ascii="Times New Roman" w:hAnsi="Times New Roman" w:cs="Times New Roman"/>
                <w:bCs/>
                <w:sz w:val="28"/>
                <w:szCs w:val="28"/>
              </w:rPr>
            </w:pPr>
            <w:r w:rsidRPr="00617A72">
              <w:rPr>
                <w:rFonts w:ascii="Times New Roman" w:hAnsi="Times New Roman" w:cs="Times New Roman"/>
                <w:bCs/>
                <w:sz w:val="28"/>
                <w:szCs w:val="28"/>
              </w:rPr>
              <w:t>132977</w:t>
            </w:r>
            <w:r w:rsidR="0054155A" w:rsidRPr="00617A72">
              <w:rPr>
                <w:rStyle w:val="af"/>
                <w:rFonts w:ascii="Times New Roman" w:hAnsi="Times New Roman" w:cs="Times New Roman"/>
                <w:sz w:val="28"/>
                <w:szCs w:val="28"/>
              </w:rPr>
              <w:footnoteReference w:id="9"/>
            </w:r>
          </w:p>
        </w:tc>
        <w:tc>
          <w:tcPr>
            <w:tcW w:w="1250" w:type="pct"/>
            <w:vAlign w:val="center"/>
          </w:tcPr>
          <w:p w14:paraId="025A9B3E" w14:textId="77777777" w:rsidR="00A606F2" w:rsidRPr="00617A72" w:rsidRDefault="00A606F2" w:rsidP="00A606F2">
            <w:pPr>
              <w:rPr>
                <w:rFonts w:ascii="Times New Roman" w:hAnsi="Times New Roman" w:cs="Times New Roman"/>
                <w:bCs/>
                <w:sz w:val="28"/>
                <w:szCs w:val="28"/>
              </w:rPr>
            </w:pPr>
            <w:r w:rsidRPr="00617A72">
              <w:rPr>
                <w:rFonts w:ascii="Times New Roman" w:hAnsi="Times New Roman" w:cs="Times New Roman"/>
                <w:bCs/>
                <w:sz w:val="28"/>
                <w:szCs w:val="28"/>
              </w:rPr>
              <w:t>Большой город (100-250 тыс. чел.) – 1 ед.;</w:t>
            </w:r>
          </w:p>
          <w:p w14:paraId="279AE18C" w14:textId="77777777" w:rsidR="00A606F2" w:rsidRPr="00617A72" w:rsidRDefault="00A606F2" w:rsidP="00A606F2">
            <w:pPr>
              <w:rPr>
                <w:rFonts w:ascii="Times New Roman" w:hAnsi="Times New Roman" w:cs="Times New Roman"/>
                <w:bCs/>
                <w:sz w:val="28"/>
                <w:szCs w:val="28"/>
              </w:rPr>
            </w:pPr>
            <w:r w:rsidRPr="00617A72">
              <w:rPr>
                <w:rFonts w:ascii="Times New Roman" w:hAnsi="Times New Roman" w:cs="Times New Roman"/>
                <w:bCs/>
                <w:sz w:val="28"/>
                <w:szCs w:val="28"/>
              </w:rPr>
              <w:t>Большой сельский населенный пункт (1-3 тыс. чел.) – 3 ед.;</w:t>
            </w:r>
          </w:p>
          <w:p w14:paraId="4F316718" w14:textId="77777777" w:rsidR="00A606F2" w:rsidRPr="00617A72" w:rsidRDefault="00A606F2" w:rsidP="00A606F2">
            <w:pPr>
              <w:rPr>
                <w:rFonts w:ascii="Times New Roman" w:hAnsi="Times New Roman" w:cs="Times New Roman"/>
                <w:bCs/>
                <w:sz w:val="28"/>
                <w:szCs w:val="28"/>
              </w:rPr>
            </w:pPr>
            <w:r w:rsidRPr="00617A72">
              <w:rPr>
                <w:rFonts w:ascii="Times New Roman" w:hAnsi="Times New Roman" w:cs="Times New Roman"/>
                <w:bCs/>
                <w:sz w:val="28"/>
                <w:szCs w:val="28"/>
              </w:rPr>
              <w:t>Средний сельский населенный пункт (201-1000 чел.) – 5 ед.</w:t>
            </w:r>
          </w:p>
          <w:p w14:paraId="6D84CF79" w14:textId="55847CEA" w:rsidR="00A606F2" w:rsidRPr="00617A72" w:rsidRDefault="00A606F2" w:rsidP="00A606F2">
            <w:pPr>
              <w:rPr>
                <w:rFonts w:ascii="Times New Roman" w:hAnsi="Times New Roman" w:cs="Times New Roman"/>
                <w:bCs/>
                <w:sz w:val="28"/>
                <w:szCs w:val="28"/>
              </w:rPr>
            </w:pPr>
            <w:r w:rsidRPr="00617A72">
              <w:rPr>
                <w:rFonts w:ascii="Times New Roman" w:hAnsi="Times New Roman" w:cs="Times New Roman"/>
                <w:bCs/>
                <w:sz w:val="28"/>
                <w:szCs w:val="28"/>
              </w:rPr>
              <w:t>Малый сельский населенный пункт (50-200 чел.) – 2 ед.</w:t>
            </w:r>
          </w:p>
        </w:tc>
      </w:tr>
    </w:tbl>
    <w:p w14:paraId="21CE516F" w14:textId="77777777" w:rsidR="004939B9" w:rsidRDefault="004939B9" w:rsidP="00617A72">
      <w:pPr>
        <w:spacing w:after="0" w:line="240" w:lineRule="auto"/>
        <w:ind w:firstLine="709"/>
        <w:jc w:val="both"/>
        <w:rPr>
          <w:rFonts w:ascii="Times New Roman" w:hAnsi="Times New Roman" w:cs="Times New Roman"/>
          <w:sz w:val="24"/>
          <w:szCs w:val="24"/>
        </w:rPr>
      </w:pPr>
    </w:p>
    <w:p w14:paraId="51210807" w14:textId="3CCD65CB" w:rsidR="009E3E2E" w:rsidRPr="00617A72" w:rsidRDefault="009E3E2E" w:rsidP="00617A72">
      <w:pPr>
        <w:spacing w:after="0" w:line="240" w:lineRule="auto"/>
        <w:ind w:firstLine="709"/>
        <w:jc w:val="both"/>
        <w:rPr>
          <w:rFonts w:ascii="Times New Roman" w:eastAsia="Calibri" w:hAnsi="Times New Roman" w:cs="Times New Roman"/>
          <w:sz w:val="28"/>
          <w:szCs w:val="24"/>
        </w:rPr>
      </w:pPr>
      <w:r w:rsidRPr="00617A72">
        <w:rPr>
          <w:rFonts w:ascii="Times New Roman" w:eastAsia="Calibri" w:hAnsi="Times New Roman" w:cs="Times New Roman"/>
          <w:sz w:val="28"/>
          <w:szCs w:val="24"/>
        </w:rPr>
        <w:t>1.3.2. Поскольку для некоторых показателей обеспеченности населения города-курорта Кисловодска объектами местного значения, параметры нормирования отличаются для городских и сельских населенных пунктов, то в настоящем проекте МНГП принята дифференциация территории (там, где такая дифференциация возможна и необходима) расчетных показателей минимальной обеспеченности объектами местного значения города-курорта Кисловодска и показателей их территориальной доступности для населения, отдельно – для города Кисловодска, отдельно – для сельских населенных пунктов в составе муниципального образования.</w:t>
      </w:r>
    </w:p>
    <w:p w14:paraId="49CE33BF" w14:textId="79BCDF1E" w:rsidR="004939B9" w:rsidRPr="00617A72" w:rsidRDefault="009E3E2E" w:rsidP="00617A72">
      <w:pPr>
        <w:spacing w:after="0" w:line="240" w:lineRule="auto"/>
        <w:ind w:firstLine="709"/>
        <w:jc w:val="both"/>
        <w:rPr>
          <w:rFonts w:ascii="Times New Roman" w:hAnsi="Times New Roman" w:cs="Times New Roman"/>
          <w:sz w:val="28"/>
          <w:szCs w:val="24"/>
        </w:rPr>
      </w:pPr>
      <w:r w:rsidRPr="00617A72">
        <w:rPr>
          <w:rFonts w:ascii="Times New Roman" w:eastAsia="Calibri" w:hAnsi="Times New Roman" w:cs="Times New Roman"/>
          <w:sz w:val="28"/>
          <w:szCs w:val="24"/>
        </w:rPr>
        <w:t>В случае отсутствия необходимости дифференциации расчетных показателей по типам муниципальных образований и численности населения расчетные показатели минимально допустимого уровня обеспеченности и максимально допустимого уровня территориальной доступности принимаются едиными для всей территории и населения города-курорта Кисловодска.</w:t>
      </w:r>
    </w:p>
    <w:p w14:paraId="5A36DEEF" w14:textId="474C79C9" w:rsidR="004939B9" w:rsidRPr="00617A72" w:rsidRDefault="009E3E2E" w:rsidP="00617A72">
      <w:pPr>
        <w:spacing w:after="0" w:line="240" w:lineRule="auto"/>
        <w:ind w:firstLine="709"/>
        <w:jc w:val="both"/>
        <w:outlineLvl w:val="1"/>
        <w:rPr>
          <w:rFonts w:ascii="Times New Roman" w:hAnsi="Times New Roman" w:cs="Times New Roman"/>
          <w:bCs/>
          <w:sz w:val="28"/>
          <w:szCs w:val="24"/>
        </w:rPr>
      </w:pPr>
      <w:bookmarkStart w:id="6" w:name="_Toc228385059"/>
      <w:bookmarkStart w:id="7" w:name="_Toc228431184"/>
      <w:r w:rsidRPr="00617A72">
        <w:rPr>
          <w:rFonts w:ascii="Times New Roman" w:hAnsi="Times New Roman" w:cs="Times New Roman"/>
          <w:bCs/>
          <w:sz w:val="28"/>
          <w:szCs w:val="24"/>
        </w:rPr>
        <w:t xml:space="preserve">1.4 </w:t>
      </w:r>
      <w:r w:rsidR="00984A42" w:rsidRPr="00617A72">
        <w:rPr>
          <w:rFonts w:ascii="Times New Roman" w:hAnsi="Times New Roman" w:cs="Times New Roman"/>
          <w:bCs/>
          <w:sz w:val="28"/>
          <w:szCs w:val="24"/>
        </w:rPr>
        <w:t>П</w:t>
      </w:r>
      <w:r w:rsidRPr="00617A72">
        <w:rPr>
          <w:rFonts w:ascii="Times New Roman" w:hAnsi="Times New Roman" w:cs="Times New Roman"/>
          <w:bCs/>
          <w:sz w:val="28"/>
          <w:szCs w:val="24"/>
        </w:rPr>
        <w:t xml:space="preserve">еречень предельных значений показателей минимально допустимого уровня обеспеченности населения и максимально допустимого </w:t>
      </w:r>
      <w:r w:rsidRPr="00617A72">
        <w:rPr>
          <w:rFonts w:ascii="Times New Roman" w:hAnsi="Times New Roman" w:cs="Times New Roman"/>
          <w:bCs/>
          <w:sz w:val="28"/>
          <w:szCs w:val="24"/>
        </w:rPr>
        <w:lastRenderedPageBreak/>
        <w:t>уровня территориальной доступности объектов местного значения для населения муниципального образования</w:t>
      </w:r>
      <w:bookmarkEnd w:id="6"/>
      <w:bookmarkEnd w:id="7"/>
    </w:p>
    <w:p w14:paraId="0BD553F8" w14:textId="0CEAA0D2" w:rsidR="00333AAF" w:rsidRPr="00617A72" w:rsidRDefault="00984A42" w:rsidP="00617A72">
      <w:pPr>
        <w:spacing w:after="0" w:line="240" w:lineRule="auto"/>
        <w:ind w:firstLine="709"/>
        <w:jc w:val="both"/>
        <w:outlineLvl w:val="2"/>
        <w:rPr>
          <w:rFonts w:ascii="Times New Roman" w:hAnsi="Times New Roman" w:cs="Times New Roman"/>
          <w:bCs/>
          <w:sz w:val="28"/>
          <w:szCs w:val="24"/>
        </w:rPr>
      </w:pPr>
      <w:bookmarkStart w:id="8" w:name="_Toc228385060"/>
      <w:bookmarkStart w:id="9" w:name="_Toc228431185"/>
      <w:r w:rsidRPr="00617A72">
        <w:rPr>
          <w:rFonts w:ascii="Times New Roman" w:hAnsi="Times New Roman" w:cs="Times New Roman"/>
          <w:bCs/>
          <w:sz w:val="28"/>
          <w:szCs w:val="24"/>
        </w:rPr>
        <w:t>1.4.1 Электроснабжение</w:t>
      </w:r>
      <w:bookmarkEnd w:id="8"/>
      <w:bookmarkEnd w:id="9"/>
    </w:p>
    <w:p w14:paraId="1A9C3227" w14:textId="2FF93F4A" w:rsidR="00333AAF" w:rsidRPr="00617A72" w:rsidRDefault="00984A42" w:rsidP="00617A72">
      <w:pPr>
        <w:spacing w:after="0" w:line="240" w:lineRule="auto"/>
        <w:ind w:firstLine="709"/>
        <w:jc w:val="both"/>
        <w:rPr>
          <w:rFonts w:ascii="Times New Roman" w:hAnsi="Times New Roman" w:cs="Times New Roman"/>
          <w:sz w:val="28"/>
          <w:szCs w:val="24"/>
        </w:rPr>
      </w:pPr>
      <w:r w:rsidRPr="00617A72">
        <w:rPr>
          <w:rFonts w:ascii="Times New Roman" w:hAnsi="Times New Roman" w:cs="Times New Roman"/>
          <w:sz w:val="28"/>
          <w:szCs w:val="24"/>
        </w:rPr>
        <w:t>В соответствии Законом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(с изм. на 06.12.2024 г.) (в ред. Законов Ставропольского края от 09.12.2014 № 110-кз, от 12.03.2015 № 16-кз, от 06.10.2015 № 98-кз, от 10.04.2017 № 32-кз, от 08.12.2017 № 124-кз, от 11.07.2018 № 53-кз, от 22.07.2019 № 51-кз, от 07.10.2020 № 100-кз, от 22.06.2021 № 64-кз, от 04.04.2023 № 27-кз, от 02.04.2024 № 30-кз, от 06.12.2024 № 135-кз). (принят Думой Ставропольского края от 31.05.2012 г.), к объектам местного значения городского округа в области электроснабжения относятся:</w:t>
      </w:r>
    </w:p>
    <w:p w14:paraId="2DD30759" w14:textId="70B690B1" w:rsidR="00984A42" w:rsidRPr="00617A72" w:rsidRDefault="002702F7" w:rsidP="00617A72">
      <w:pPr>
        <w:pStyle w:val="a7"/>
        <w:numPr>
          <w:ilvl w:val="0"/>
          <w:numId w:val="4"/>
        </w:numPr>
        <w:tabs>
          <w:tab w:val="left" w:pos="993"/>
        </w:tabs>
        <w:spacing w:after="0" w:line="240" w:lineRule="auto"/>
        <w:ind w:left="0" w:firstLine="709"/>
        <w:jc w:val="both"/>
        <w:rPr>
          <w:rFonts w:ascii="Times New Roman" w:hAnsi="Times New Roman" w:cs="Times New Roman"/>
          <w:sz w:val="28"/>
          <w:szCs w:val="24"/>
        </w:rPr>
      </w:pPr>
      <w:r w:rsidRPr="00617A72">
        <w:rPr>
          <w:rFonts w:ascii="Times New Roman" w:hAnsi="Times New Roman" w:cs="Times New Roman"/>
          <w:sz w:val="28"/>
          <w:szCs w:val="24"/>
        </w:rPr>
        <w:t>л</w:t>
      </w:r>
      <w:r w:rsidR="00984A42" w:rsidRPr="00617A72">
        <w:rPr>
          <w:rFonts w:ascii="Times New Roman" w:hAnsi="Times New Roman" w:cs="Times New Roman"/>
          <w:sz w:val="28"/>
          <w:szCs w:val="24"/>
        </w:rPr>
        <w:t xml:space="preserve">инии электропередачи (воздушные и кабельные), </w:t>
      </w:r>
      <w:r w:rsidRPr="00617A72">
        <w:rPr>
          <w:rFonts w:ascii="Times New Roman" w:hAnsi="Times New Roman" w:cs="Times New Roman"/>
          <w:sz w:val="28"/>
          <w:szCs w:val="24"/>
        </w:rPr>
        <w:t xml:space="preserve">проектной номинальной класс напряжения которых составляет 0,4-6 (10) – 20 </w:t>
      </w:r>
      <w:proofErr w:type="spellStart"/>
      <w:r w:rsidRPr="00617A72">
        <w:rPr>
          <w:rFonts w:ascii="Times New Roman" w:hAnsi="Times New Roman" w:cs="Times New Roman"/>
          <w:sz w:val="28"/>
          <w:szCs w:val="24"/>
        </w:rPr>
        <w:t>кВ</w:t>
      </w:r>
      <w:proofErr w:type="spellEnd"/>
      <w:r w:rsidRPr="00617A72">
        <w:rPr>
          <w:rFonts w:ascii="Times New Roman" w:hAnsi="Times New Roman" w:cs="Times New Roman"/>
          <w:sz w:val="28"/>
          <w:szCs w:val="24"/>
        </w:rPr>
        <w:t>;</w:t>
      </w:r>
    </w:p>
    <w:p w14:paraId="2085216E" w14:textId="136636CE" w:rsidR="002702F7" w:rsidRPr="00617A72" w:rsidRDefault="002702F7" w:rsidP="00617A72">
      <w:pPr>
        <w:pStyle w:val="a7"/>
        <w:numPr>
          <w:ilvl w:val="0"/>
          <w:numId w:val="4"/>
        </w:numPr>
        <w:tabs>
          <w:tab w:val="left" w:pos="993"/>
        </w:tabs>
        <w:spacing w:after="0" w:line="240" w:lineRule="auto"/>
        <w:ind w:left="0" w:firstLine="709"/>
        <w:jc w:val="both"/>
        <w:rPr>
          <w:rFonts w:ascii="Times New Roman" w:hAnsi="Times New Roman" w:cs="Times New Roman"/>
          <w:sz w:val="28"/>
          <w:szCs w:val="24"/>
        </w:rPr>
      </w:pPr>
      <w:r w:rsidRPr="00617A72">
        <w:rPr>
          <w:rFonts w:ascii="Times New Roman" w:hAnsi="Times New Roman" w:cs="Times New Roman"/>
          <w:sz w:val="28"/>
          <w:szCs w:val="24"/>
        </w:rPr>
        <w:t xml:space="preserve">подстанции, проектный номинальный класс напряжения, которых составляет 0,4-6 (10) – 20 </w:t>
      </w:r>
      <w:proofErr w:type="spellStart"/>
      <w:r w:rsidRPr="00617A72">
        <w:rPr>
          <w:rFonts w:ascii="Times New Roman" w:hAnsi="Times New Roman" w:cs="Times New Roman"/>
          <w:sz w:val="28"/>
          <w:szCs w:val="24"/>
        </w:rPr>
        <w:t>кВ.</w:t>
      </w:r>
      <w:proofErr w:type="spellEnd"/>
    </w:p>
    <w:p w14:paraId="348A32B1" w14:textId="77777777" w:rsidR="00333AAF" w:rsidRPr="00617A72" w:rsidRDefault="00333AAF" w:rsidP="00617A72">
      <w:pPr>
        <w:spacing w:after="0" w:line="240" w:lineRule="auto"/>
        <w:ind w:firstLine="709"/>
        <w:jc w:val="both"/>
        <w:rPr>
          <w:rFonts w:ascii="Times New Roman" w:hAnsi="Times New Roman" w:cs="Times New Roman"/>
          <w:sz w:val="28"/>
          <w:szCs w:val="24"/>
        </w:rPr>
      </w:pPr>
    </w:p>
    <w:p w14:paraId="291D1139" w14:textId="1F3FE10C" w:rsidR="00305801" w:rsidRPr="00617A72" w:rsidRDefault="00305801" w:rsidP="0061043D">
      <w:pPr>
        <w:pStyle w:val="af1"/>
        <w:keepNext/>
        <w:spacing w:after="0"/>
        <w:jc w:val="both"/>
        <w:rPr>
          <w:rFonts w:ascii="Times New Roman" w:hAnsi="Times New Roman" w:cs="Times New Roman"/>
          <w:bCs/>
          <w:i w:val="0"/>
          <w:iCs w:val="0"/>
          <w:color w:val="auto"/>
          <w:sz w:val="28"/>
          <w:szCs w:val="28"/>
        </w:rPr>
      </w:pPr>
      <w:r w:rsidRPr="00617A72">
        <w:rPr>
          <w:rFonts w:ascii="Times New Roman" w:hAnsi="Times New Roman" w:cs="Times New Roman"/>
          <w:bCs/>
          <w:i w:val="0"/>
          <w:iCs w:val="0"/>
          <w:color w:val="auto"/>
          <w:sz w:val="28"/>
          <w:szCs w:val="28"/>
        </w:rPr>
        <w:t xml:space="preserve">Таблица </w:t>
      </w:r>
      <w:r w:rsidRPr="00617A72">
        <w:rPr>
          <w:rFonts w:ascii="Times New Roman" w:hAnsi="Times New Roman" w:cs="Times New Roman"/>
          <w:bCs/>
          <w:i w:val="0"/>
          <w:iCs w:val="0"/>
          <w:color w:val="auto"/>
          <w:sz w:val="28"/>
          <w:szCs w:val="28"/>
        </w:rPr>
        <w:fldChar w:fldCharType="begin"/>
      </w:r>
      <w:r w:rsidRPr="00617A72">
        <w:rPr>
          <w:rFonts w:ascii="Times New Roman" w:hAnsi="Times New Roman" w:cs="Times New Roman"/>
          <w:bCs/>
          <w:i w:val="0"/>
          <w:iCs w:val="0"/>
          <w:color w:val="auto"/>
          <w:sz w:val="28"/>
          <w:szCs w:val="28"/>
        </w:rPr>
        <w:instrText xml:space="preserve"> SEQ Таблица \* ARABIC </w:instrText>
      </w:r>
      <w:r w:rsidRPr="00617A72">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w:t>
      </w:r>
      <w:r w:rsidRPr="00617A72">
        <w:rPr>
          <w:rFonts w:ascii="Times New Roman" w:hAnsi="Times New Roman" w:cs="Times New Roman"/>
          <w:bCs/>
          <w:i w:val="0"/>
          <w:iCs w:val="0"/>
          <w:color w:val="auto"/>
          <w:sz w:val="28"/>
          <w:szCs w:val="28"/>
        </w:rPr>
        <w:fldChar w:fldCharType="end"/>
      </w:r>
      <w:r w:rsidR="0061043D" w:rsidRPr="00617A72">
        <w:rPr>
          <w:rFonts w:ascii="Times New Roman" w:hAnsi="Times New Roman" w:cs="Times New Roman"/>
          <w:bCs/>
          <w:i w:val="0"/>
          <w:iCs w:val="0"/>
          <w:color w:val="auto"/>
          <w:sz w:val="28"/>
          <w:szCs w:val="28"/>
        </w:rPr>
        <w:t xml:space="preserve"> – Расчетные показатели минимального уровня обеспеченности объектами местного значения в области электроснабжения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EA0FD5" w:rsidRPr="00617A72">
        <w:rPr>
          <w:rFonts w:ascii="Times New Roman" w:hAnsi="Times New Roman" w:cs="Times New Roman"/>
          <w:bCs/>
          <w:i w:val="0"/>
          <w:iCs w:val="0"/>
          <w:color w:val="auto"/>
          <w:sz w:val="28"/>
          <w:szCs w:val="28"/>
        </w:rPr>
        <w:t>а</w:t>
      </w:r>
      <w:r w:rsidR="0061043D" w:rsidRPr="00617A72">
        <w:rPr>
          <w:rFonts w:ascii="Times New Roman" w:hAnsi="Times New Roman" w:cs="Times New Roman"/>
          <w:bCs/>
          <w:i w:val="0"/>
          <w:iCs w:val="0"/>
          <w:color w:val="auto"/>
          <w:sz w:val="28"/>
          <w:szCs w:val="28"/>
        </w:rPr>
        <w:t>-курорт</w:t>
      </w:r>
      <w:r w:rsidR="00EA0FD5" w:rsidRPr="00617A72">
        <w:rPr>
          <w:rFonts w:ascii="Times New Roman" w:hAnsi="Times New Roman" w:cs="Times New Roman"/>
          <w:bCs/>
          <w:i w:val="0"/>
          <w:iCs w:val="0"/>
          <w:color w:val="auto"/>
          <w:sz w:val="28"/>
          <w:szCs w:val="28"/>
        </w:rPr>
        <w:t>а</w:t>
      </w:r>
      <w:r w:rsidR="0061043D" w:rsidRPr="00617A72">
        <w:rPr>
          <w:rFonts w:ascii="Times New Roman" w:hAnsi="Times New Roman" w:cs="Times New Roman"/>
          <w:bCs/>
          <w:i w:val="0"/>
          <w:iCs w:val="0"/>
          <w:color w:val="auto"/>
          <w:sz w:val="28"/>
          <w:szCs w:val="28"/>
        </w:rPr>
        <w:t xml:space="preserve"> Кисловодск</w:t>
      </w:r>
      <w:r w:rsidR="00EA0FD5" w:rsidRPr="00617A72">
        <w:rPr>
          <w:rFonts w:ascii="Times New Roman" w:hAnsi="Times New Roman" w:cs="Times New Roman"/>
          <w:bCs/>
          <w:i w:val="0"/>
          <w:iCs w:val="0"/>
          <w:color w:val="auto"/>
          <w:sz w:val="28"/>
          <w:szCs w:val="28"/>
        </w:rPr>
        <w:t>а</w:t>
      </w:r>
      <w:r w:rsidR="00996E61" w:rsidRPr="00617A72">
        <w:rPr>
          <w:rFonts w:ascii="Times New Roman" w:hAnsi="Times New Roman" w:cs="Times New Roman"/>
          <w:bCs/>
          <w:i w:val="0"/>
          <w:iCs w:val="0"/>
          <w:color w:val="auto"/>
          <w:sz w:val="28"/>
          <w:szCs w:val="28"/>
        </w:rPr>
        <w:t xml:space="preserve"> Ставропольского края</w:t>
      </w:r>
    </w:p>
    <w:tbl>
      <w:tblPr>
        <w:tblStyle w:val="af0"/>
        <w:tblW w:w="5000" w:type="pct"/>
        <w:tblLayout w:type="fixed"/>
        <w:tblCellMar>
          <w:left w:w="57" w:type="dxa"/>
          <w:right w:w="57" w:type="dxa"/>
        </w:tblCellMar>
        <w:tblLook w:val="04A0" w:firstRow="1" w:lastRow="0" w:firstColumn="1" w:lastColumn="0" w:noHBand="0" w:noVBand="1"/>
      </w:tblPr>
      <w:tblGrid>
        <w:gridCol w:w="2235"/>
        <w:gridCol w:w="1946"/>
        <w:gridCol w:w="2334"/>
        <w:gridCol w:w="2127"/>
        <w:gridCol w:w="703"/>
      </w:tblGrid>
      <w:tr w:rsidR="00305801" w:rsidRPr="00617A72" w14:paraId="27C695B1" w14:textId="77777777" w:rsidTr="006D1903">
        <w:tc>
          <w:tcPr>
            <w:tcW w:w="1196" w:type="pct"/>
            <w:vAlign w:val="center"/>
          </w:tcPr>
          <w:p w14:paraId="4691A89C" w14:textId="0AC54673" w:rsidR="00305801" w:rsidRPr="00617A72" w:rsidRDefault="00305801" w:rsidP="00305801">
            <w:pPr>
              <w:jc w:val="center"/>
              <w:rPr>
                <w:rFonts w:ascii="Times New Roman" w:hAnsi="Times New Roman" w:cs="Times New Roman"/>
                <w:bCs/>
                <w:sz w:val="28"/>
                <w:szCs w:val="28"/>
              </w:rPr>
            </w:pPr>
            <w:r w:rsidRPr="00617A72">
              <w:rPr>
                <w:rFonts w:ascii="Times New Roman" w:hAnsi="Times New Roman" w:cs="Times New Roman"/>
                <w:bCs/>
                <w:sz w:val="28"/>
                <w:szCs w:val="28"/>
              </w:rPr>
              <w:t>Наименование вида объекта</w:t>
            </w:r>
          </w:p>
        </w:tc>
        <w:tc>
          <w:tcPr>
            <w:tcW w:w="1041" w:type="pct"/>
            <w:vAlign w:val="center"/>
          </w:tcPr>
          <w:p w14:paraId="5CFE564A" w14:textId="54416F54" w:rsidR="00305801" w:rsidRPr="00617A72" w:rsidRDefault="00305801" w:rsidP="00305801">
            <w:pPr>
              <w:jc w:val="center"/>
              <w:rPr>
                <w:rFonts w:ascii="Times New Roman" w:hAnsi="Times New Roman" w:cs="Times New Roman"/>
                <w:bCs/>
                <w:sz w:val="28"/>
                <w:szCs w:val="28"/>
              </w:rPr>
            </w:pPr>
            <w:r w:rsidRPr="00617A72">
              <w:rPr>
                <w:rFonts w:ascii="Times New Roman" w:hAnsi="Times New Roman" w:cs="Times New Roman"/>
                <w:bCs/>
                <w:sz w:val="28"/>
                <w:szCs w:val="28"/>
              </w:rPr>
              <w:t>Тип расчетного показателя</w:t>
            </w:r>
          </w:p>
        </w:tc>
        <w:tc>
          <w:tcPr>
            <w:tcW w:w="1249" w:type="pct"/>
            <w:vAlign w:val="center"/>
          </w:tcPr>
          <w:p w14:paraId="24414B1F" w14:textId="7FDCA15D" w:rsidR="00305801" w:rsidRPr="00617A72" w:rsidRDefault="00305801" w:rsidP="00305801">
            <w:pPr>
              <w:jc w:val="center"/>
              <w:rPr>
                <w:rFonts w:ascii="Times New Roman" w:hAnsi="Times New Roman" w:cs="Times New Roman"/>
                <w:bCs/>
                <w:sz w:val="28"/>
                <w:szCs w:val="28"/>
              </w:rPr>
            </w:pPr>
            <w:r w:rsidRPr="00617A72">
              <w:rPr>
                <w:rFonts w:ascii="Times New Roman" w:hAnsi="Times New Roman" w:cs="Times New Roman"/>
                <w:bCs/>
                <w:sz w:val="28"/>
                <w:szCs w:val="28"/>
              </w:rPr>
              <w:t>Наименование расчетного показателя, единица измерения</w:t>
            </w:r>
          </w:p>
        </w:tc>
        <w:tc>
          <w:tcPr>
            <w:tcW w:w="1514" w:type="pct"/>
            <w:gridSpan w:val="2"/>
            <w:vAlign w:val="center"/>
          </w:tcPr>
          <w:p w14:paraId="77EBAFDC" w14:textId="4A262F8B" w:rsidR="00305801" w:rsidRPr="00617A72" w:rsidRDefault="00305801" w:rsidP="00305801">
            <w:pPr>
              <w:jc w:val="center"/>
              <w:rPr>
                <w:rFonts w:ascii="Times New Roman" w:hAnsi="Times New Roman" w:cs="Times New Roman"/>
                <w:bCs/>
                <w:sz w:val="28"/>
                <w:szCs w:val="28"/>
              </w:rPr>
            </w:pPr>
            <w:r w:rsidRPr="00617A72">
              <w:rPr>
                <w:rFonts w:ascii="Times New Roman" w:hAnsi="Times New Roman" w:cs="Times New Roman"/>
                <w:bCs/>
                <w:sz w:val="28"/>
                <w:szCs w:val="28"/>
              </w:rPr>
              <w:t>Значение расчетного показателя</w:t>
            </w:r>
          </w:p>
        </w:tc>
      </w:tr>
      <w:tr w:rsidR="00996E61" w:rsidRPr="00617A72" w14:paraId="0E691B71" w14:textId="77777777" w:rsidTr="006D1903">
        <w:trPr>
          <w:trHeight w:val="756"/>
        </w:trPr>
        <w:tc>
          <w:tcPr>
            <w:tcW w:w="1196" w:type="pct"/>
            <w:vMerge w:val="restart"/>
          </w:tcPr>
          <w:p w14:paraId="08696A11" w14:textId="70F963F4" w:rsidR="00996E61" w:rsidRPr="00617A72" w:rsidRDefault="00996E61" w:rsidP="00305801">
            <w:pPr>
              <w:jc w:val="both"/>
              <w:rPr>
                <w:rFonts w:ascii="Times New Roman" w:hAnsi="Times New Roman" w:cs="Times New Roman"/>
                <w:sz w:val="28"/>
                <w:szCs w:val="28"/>
              </w:rPr>
            </w:pPr>
            <w:r w:rsidRPr="00617A72">
              <w:rPr>
                <w:rFonts w:ascii="Times New Roman" w:hAnsi="Times New Roman" w:cs="Times New Roman"/>
                <w:sz w:val="28"/>
                <w:szCs w:val="28"/>
              </w:rPr>
              <w:t>Объекты электроснабжения</w:t>
            </w:r>
          </w:p>
        </w:tc>
        <w:tc>
          <w:tcPr>
            <w:tcW w:w="1041" w:type="pct"/>
            <w:vMerge w:val="restart"/>
          </w:tcPr>
          <w:p w14:paraId="4F16BB95" w14:textId="6CE385A1" w:rsidR="00996E61" w:rsidRPr="00617A72" w:rsidRDefault="00996E61" w:rsidP="00305801">
            <w:pPr>
              <w:jc w:val="both"/>
              <w:rPr>
                <w:rFonts w:ascii="Times New Roman" w:hAnsi="Times New Roman" w:cs="Times New Roman"/>
                <w:sz w:val="28"/>
                <w:szCs w:val="28"/>
              </w:rPr>
            </w:pPr>
            <w:r w:rsidRPr="00617A72">
              <w:rPr>
                <w:rFonts w:ascii="Times New Roman" w:hAnsi="Times New Roman" w:cs="Times New Roman"/>
                <w:sz w:val="28"/>
                <w:szCs w:val="28"/>
              </w:rPr>
              <w:t>Расчетный показатель минимально допустимого уровня обеспеченности</w:t>
            </w:r>
          </w:p>
        </w:tc>
        <w:tc>
          <w:tcPr>
            <w:tcW w:w="1249" w:type="pct"/>
            <w:vMerge w:val="restart"/>
          </w:tcPr>
          <w:p w14:paraId="36271FD1" w14:textId="0B439F59" w:rsidR="00996E61" w:rsidRPr="00617A72" w:rsidRDefault="00996E61" w:rsidP="00305801">
            <w:pPr>
              <w:jc w:val="both"/>
              <w:rPr>
                <w:rFonts w:ascii="Times New Roman" w:hAnsi="Times New Roman" w:cs="Times New Roman"/>
                <w:sz w:val="28"/>
                <w:szCs w:val="28"/>
              </w:rPr>
            </w:pPr>
            <w:r w:rsidRPr="00617A72">
              <w:rPr>
                <w:rFonts w:ascii="Times New Roman" w:hAnsi="Times New Roman" w:cs="Times New Roman"/>
                <w:sz w:val="28"/>
                <w:szCs w:val="28"/>
              </w:rPr>
              <w:t xml:space="preserve">Объем электропотребления в городах, не оборудованных стационарными электроплитами, кВт*ч/год на 1 </w:t>
            </w:r>
          </w:p>
        </w:tc>
        <w:tc>
          <w:tcPr>
            <w:tcW w:w="1138" w:type="pct"/>
            <w:vAlign w:val="center"/>
          </w:tcPr>
          <w:p w14:paraId="6EACF724" w14:textId="649F0794" w:rsidR="00996E61" w:rsidRPr="00617A72" w:rsidRDefault="00996E61" w:rsidP="00305801">
            <w:pPr>
              <w:rPr>
                <w:rFonts w:ascii="Times New Roman" w:hAnsi="Times New Roman" w:cs="Times New Roman"/>
                <w:sz w:val="28"/>
                <w:szCs w:val="28"/>
              </w:rPr>
            </w:pPr>
            <w:r w:rsidRPr="00617A72">
              <w:rPr>
                <w:rFonts w:ascii="Times New Roman" w:hAnsi="Times New Roman" w:cs="Times New Roman"/>
                <w:sz w:val="28"/>
                <w:szCs w:val="28"/>
              </w:rPr>
              <w:t>без кондиционеров</w:t>
            </w:r>
          </w:p>
        </w:tc>
        <w:tc>
          <w:tcPr>
            <w:tcW w:w="376" w:type="pct"/>
            <w:vAlign w:val="center"/>
          </w:tcPr>
          <w:p w14:paraId="15FC62DB" w14:textId="0FC44B24"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1700</w:t>
            </w:r>
          </w:p>
        </w:tc>
      </w:tr>
      <w:tr w:rsidR="00996E61" w:rsidRPr="00617A72" w14:paraId="60936ACD" w14:textId="77777777" w:rsidTr="006D1903">
        <w:trPr>
          <w:trHeight w:val="756"/>
        </w:trPr>
        <w:tc>
          <w:tcPr>
            <w:tcW w:w="1196" w:type="pct"/>
            <w:vMerge/>
          </w:tcPr>
          <w:p w14:paraId="18DE2FF5" w14:textId="77777777" w:rsidR="00996E61" w:rsidRPr="00617A72" w:rsidRDefault="00996E61" w:rsidP="00305801">
            <w:pPr>
              <w:jc w:val="both"/>
              <w:rPr>
                <w:rFonts w:ascii="Times New Roman" w:hAnsi="Times New Roman" w:cs="Times New Roman"/>
                <w:sz w:val="28"/>
                <w:szCs w:val="28"/>
              </w:rPr>
            </w:pPr>
          </w:p>
        </w:tc>
        <w:tc>
          <w:tcPr>
            <w:tcW w:w="1041" w:type="pct"/>
            <w:vMerge/>
          </w:tcPr>
          <w:p w14:paraId="1EE29682" w14:textId="77777777" w:rsidR="00996E61" w:rsidRPr="00617A72" w:rsidRDefault="00996E61" w:rsidP="00305801">
            <w:pPr>
              <w:jc w:val="both"/>
              <w:rPr>
                <w:rFonts w:ascii="Times New Roman" w:hAnsi="Times New Roman" w:cs="Times New Roman"/>
                <w:sz w:val="28"/>
                <w:szCs w:val="28"/>
              </w:rPr>
            </w:pPr>
          </w:p>
        </w:tc>
        <w:tc>
          <w:tcPr>
            <w:tcW w:w="1249" w:type="pct"/>
            <w:vMerge/>
          </w:tcPr>
          <w:p w14:paraId="75B4BE28" w14:textId="77777777" w:rsidR="00996E61" w:rsidRPr="00617A72" w:rsidRDefault="00996E61" w:rsidP="00305801">
            <w:pPr>
              <w:jc w:val="both"/>
              <w:rPr>
                <w:rFonts w:ascii="Times New Roman" w:hAnsi="Times New Roman" w:cs="Times New Roman"/>
                <w:sz w:val="28"/>
                <w:szCs w:val="28"/>
              </w:rPr>
            </w:pPr>
          </w:p>
        </w:tc>
        <w:tc>
          <w:tcPr>
            <w:tcW w:w="1138" w:type="pct"/>
            <w:vAlign w:val="center"/>
          </w:tcPr>
          <w:p w14:paraId="6C7EC124" w14:textId="6DEFCD3C" w:rsidR="00996E61" w:rsidRPr="00617A72" w:rsidRDefault="00996E61" w:rsidP="00305801">
            <w:pPr>
              <w:rPr>
                <w:rFonts w:ascii="Times New Roman" w:hAnsi="Times New Roman" w:cs="Times New Roman"/>
                <w:sz w:val="28"/>
                <w:szCs w:val="28"/>
              </w:rPr>
            </w:pPr>
            <w:r w:rsidRPr="00617A72">
              <w:rPr>
                <w:rFonts w:ascii="Times New Roman" w:hAnsi="Times New Roman" w:cs="Times New Roman"/>
                <w:sz w:val="28"/>
                <w:szCs w:val="28"/>
              </w:rPr>
              <w:t>с кондиционерами</w:t>
            </w:r>
          </w:p>
        </w:tc>
        <w:tc>
          <w:tcPr>
            <w:tcW w:w="376" w:type="pct"/>
            <w:vAlign w:val="center"/>
          </w:tcPr>
          <w:p w14:paraId="31F008EE" w14:textId="2D37A3DD"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2000</w:t>
            </w:r>
          </w:p>
        </w:tc>
      </w:tr>
      <w:tr w:rsidR="00996E61" w:rsidRPr="00617A72" w14:paraId="23B02AB8" w14:textId="77777777" w:rsidTr="006D1903">
        <w:trPr>
          <w:trHeight w:val="888"/>
        </w:trPr>
        <w:tc>
          <w:tcPr>
            <w:tcW w:w="1196" w:type="pct"/>
            <w:vMerge/>
          </w:tcPr>
          <w:p w14:paraId="714E7425" w14:textId="77777777" w:rsidR="00996E61" w:rsidRPr="00617A72" w:rsidRDefault="00996E61" w:rsidP="00305801">
            <w:pPr>
              <w:jc w:val="both"/>
              <w:rPr>
                <w:rFonts w:ascii="Times New Roman" w:hAnsi="Times New Roman" w:cs="Times New Roman"/>
                <w:sz w:val="28"/>
                <w:szCs w:val="28"/>
              </w:rPr>
            </w:pPr>
          </w:p>
        </w:tc>
        <w:tc>
          <w:tcPr>
            <w:tcW w:w="1041" w:type="pct"/>
            <w:vMerge/>
          </w:tcPr>
          <w:p w14:paraId="69CAB530" w14:textId="77777777" w:rsidR="00996E61" w:rsidRPr="00617A72" w:rsidRDefault="00996E61" w:rsidP="00305801">
            <w:pPr>
              <w:jc w:val="both"/>
              <w:rPr>
                <w:rFonts w:ascii="Times New Roman" w:hAnsi="Times New Roman" w:cs="Times New Roman"/>
                <w:sz w:val="28"/>
                <w:szCs w:val="28"/>
              </w:rPr>
            </w:pPr>
          </w:p>
        </w:tc>
        <w:tc>
          <w:tcPr>
            <w:tcW w:w="1249" w:type="pct"/>
            <w:vMerge w:val="restart"/>
          </w:tcPr>
          <w:p w14:paraId="2095D51F" w14:textId="79A8967D" w:rsidR="00996E61" w:rsidRPr="00617A72" w:rsidRDefault="00996E61" w:rsidP="00305801">
            <w:pPr>
              <w:jc w:val="both"/>
              <w:rPr>
                <w:rFonts w:ascii="Times New Roman" w:hAnsi="Times New Roman" w:cs="Times New Roman"/>
                <w:sz w:val="28"/>
                <w:szCs w:val="28"/>
              </w:rPr>
            </w:pPr>
            <w:r w:rsidRPr="00617A72">
              <w:rPr>
                <w:rFonts w:ascii="Times New Roman" w:hAnsi="Times New Roman" w:cs="Times New Roman"/>
                <w:sz w:val="28"/>
                <w:szCs w:val="28"/>
              </w:rPr>
              <w:t xml:space="preserve">Объем электропотребления в городах, оборудованных стационарными электроплитами, кВт*ч/год на 1 </w:t>
            </w:r>
          </w:p>
        </w:tc>
        <w:tc>
          <w:tcPr>
            <w:tcW w:w="1138" w:type="pct"/>
            <w:vAlign w:val="center"/>
          </w:tcPr>
          <w:p w14:paraId="51739C49" w14:textId="21DD35A2" w:rsidR="00996E61" w:rsidRPr="00617A72" w:rsidRDefault="00996E61" w:rsidP="00305801">
            <w:pPr>
              <w:jc w:val="both"/>
              <w:rPr>
                <w:rFonts w:ascii="Times New Roman" w:hAnsi="Times New Roman" w:cs="Times New Roman"/>
                <w:sz w:val="28"/>
                <w:szCs w:val="28"/>
              </w:rPr>
            </w:pPr>
            <w:r w:rsidRPr="00617A72">
              <w:rPr>
                <w:rFonts w:ascii="Times New Roman" w:hAnsi="Times New Roman" w:cs="Times New Roman"/>
                <w:sz w:val="28"/>
                <w:szCs w:val="28"/>
              </w:rPr>
              <w:t>без кондиционеров</w:t>
            </w:r>
          </w:p>
        </w:tc>
        <w:tc>
          <w:tcPr>
            <w:tcW w:w="376" w:type="pct"/>
            <w:vAlign w:val="center"/>
          </w:tcPr>
          <w:p w14:paraId="2F1DC235" w14:textId="00FD8FB3"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2100</w:t>
            </w:r>
          </w:p>
        </w:tc>
      </w:tr>
      <w:tr w:rsidR="00996E61" w:rsidRPr="00617A72" w14:paraId="1C7ED6E1" w14:textId="77777777" w:rsidTr="006D1903">
        <w:trPr>
          <w:trHeight w:val="888"/>
        </w:trPr>
        <w:tc>
          <w:tcPr>
            <w:tcW w:w="1196" w:type="pct"/>
            <w:vMerge/>
          </w:tcPr>
          <w:p w14:paraId="480D310C" w14:textId="77777777" w:rsidR="00996E61" w:rsidRPr="00617A72" w:rsidRDefault="00996E61" w:rsidP="00305801">
            <w:pPr>
              <w:jc w:val="both"/>
              <w:rPr>
                <w:rFonts w:ascii="Times New Roman" w:hAnsi="Times New Roman" w:cs="Times New Roman"/>
                <w:sz w:val="28"/>
                <w:szCs w:val="28"/>
              </w:rPr>
            </w:pPr>
          </w:p>
        </w:tc>
        <w:tc>
          <w:tcPr>
            <w:tcW w:w="1041" w:type="pct"/>
            <w:vMerge/>
          </w:tcPr>
          <w:p w14:paraId="3D1F688F" w14:textId="77777777" w:rsidR="00996E61" w:rsidRPr="00617A72" w:rsidRDefault="00996E61" w:rsidP="00305801">
            <w:pPr>
              <w:jc w:val="both"/>
              <w:rPr>
                <w:rFonts w:ascii="Times New Roman" w:hAnsi="Times New Roman" w:cs="Times New Roman"/>
                <w:sz w:val="28"/>
                <w:szCs w:val="28"/>
              </w:rPr>
            </w:pPr>
          </w:p>
        </w:tc>
        <w:tc>
          <w:tcPr>
            <w:tcW w:w="1249" w:type="pct"/>
            <w:vMerge/>
          </w:tcPr>
          <w:p w14:paraId="78FB0F8F" w14:textId="77777777" w:rsidR="00996E61" w:rsidRPr="00617A72" w:rsidRDefault="00996E61" w:rsidP="00305801">
            <w:pPr>
              <w:jc w:val="both"/>
              <w:rPr>
                <w:rFonts w:ascii="Times New Roman" w:hAnsi="Times New Roman" w:cs="Times New Roman"/>
                <w:sz w:val="28"/>
                <w:szCs w:val="28"/>
              </w:rPr>
            </w:pPr>
          </w:p>
        </w:tc>
        <w:tc>
          <w:tcPr>
            <w:tcW w:w="1138" w:type="pct"/>
            <w:vAlign w:val="center"/>
          </w:tcPr>
          <w:p w14:paraId="05535B6A" w14:textId="1280E5C3" w:rsidR="00996E61" w:rsidRPr="00617A72" w:rsidRDefault="00996E61" w:rsidP="00305801">
            <w:pPr>
              <w:jc w:val="both"/>
              <w:rPr>
                <w:rFonts w:ascii="Times New Roman" w:hAnsi="Times New Roman" w:cs="Times New Roman"/>
                <w:sz w:val="28"/>
                <w:szCs w:val="28"/>
              </w:rPr>
            </w:pPr>
            <w:r w:rsidRPr="00617A72">
              <w:rPr>
                <w:rFonts w:ascii="Times New Roman" w:hAnsi="Times New Roman" w:cs="Times New Roman"/>
                <w:sz w:val="28"/>
                <w:szCs w:val="28"/>
              </w:rPr>
              <w:t>с кондиционерами</w:t>
            </w:r>
          </w:p>
        </w:tc>
        <w:tc>
          <w:tcPr>
            <w:tcW w:w="376" w:type="pct"/>
            <w:vAlign w:val="center"/>
          </w:tcPr>
          <w:p w14:paraId="5290EA71" w14:textId="031BE39D"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2400</w:t>
            </w:r>
          </w:p>
        </w:tc>
      </w:tr>
      <w:tr w:rsidR="00996E61" w:rsidRPr="00617A72" w14:paraId="5BFD8D28" w14:textId="77777777" w:rsidTr="006D1903">
        <w:trPr>
          <w:trHeight w:val="630"/>
        </w:trPr>
        <w:tc>
          <w:tcPr>
            <w:tcW w:w="1196" w:type="pct"/>
            <w:vMerge/>
          </w:tcPr>
          <w:p w14:paraId="3863A8EA" w14:textId="77777777" w:rsidR="00996E61" w:rsidRPr="00617A72" w:rsidRDefault="00996E61" w:rsidP="00305801">
            <w:pPr>
              <w:jc w:val="both"/>
              <w:rPr>
                <w:rFonts w:ascii="Times New Roman" w:hAnsi="Times New Roman" w:cs="Times New Roman"/>
                <w:sz w:val="28"/>
                <w:szCs w:val="28"/>
              </w:rPr>
            </w:pPr>
          </w:p>
        </w:tc>
        <w:tc>
          <w:tcPr>
            <w:tcW w:w="1041" w:type="pct"/>
            <w:vMerge/>
          </w:tcPr>
          <w:p w14:paraId="6253EB34" w14:textId="77777777" w:rsidR="00996E61" w:rsidRPr="00617A72" w:rsidRDefault="00996E61" w:rsidP="00305801">
            <w:pPr>
              <w:jc w:val="both"/>
              <w:rPr>
                <w:rFonts w:ascii="Times New Roman" w:hAnsi="Times New Roman" w:cs="Times New Roman"/>
                <w:sz w:val="28"/>
                <w:szCs w:val="28"/>
              </w:rPr>
            </w:pPr>
          </w:p>
        </w:tc>
        <w:tc>
          <w:tcPr>
            <w:tcW w:w="1249" w:type="pct"/>
            <w:vMerge w:val="restart"/>
          </w:tcPr>
          <w:p w14:paraId="48730DB2" w14:textId="0BB9A6A5" w:rsidR="00996E61" w:rsidRPr="00617A72" w:rsidRDefault="00996E61" w:rsidP="00305801">
            <w:pPr>
              <w:jc w:val="both"/>
              <w:rPr>
                <w:rFonts w:ascii="Times New Roman" w:hAnsi="Times New Roman" w:cs="Times New Roman"/>
                <w:sz w:val="28"/>
                <w:szCs w:val="28"/>
              </w:rPr>
            </w:pPr>
            <w:r w:rsidRPr="00617A72">
              <w:rPr>
                <w:rFonts w:ascii="Times New Roman" w:hAnsi="Times New Roman" w:cs="Times New Roman"/>
                <w:sz w:val="28"/>
                <w:szCs w:val="28"/>
              </w:rPr>
              <w:t xml:space="preserve">Объем электропотребления в поселках (без кондиционеров), кВт*ч/год на 1 </w:t>
            </w:r>
          </w:p>
        </w:tc>
        <w:tc>
          <w:tcPr>
            <w:tcW w:w="1138" w:type="pct"/>
            <w:vAlign w:val="center"/>
          </w:tcPr>
          <w:p w14:paraId="1FBDA507" w14:textId="3FA329E2" w:rsidR="00996E61" w:rsidRPr="00617A72" w:rsidRDefault="00996E61" w:rsidP="0061043D">
            <w:pPr>
              <w:jc w:val="both"/>
              <w:rPr>
                <w:rFonts w:ascii="Times New Roman" w:hAnsi="Times New Roman" w:cs="Times New Roman"/>
                <w:sz w:val="28"/>
                <w:szCs w:val="28"/>
              </w:rPr>
            </w:pPr>
            <w:r w:rsidRPr="00617A72">
              <w:rPr>
                <w:rFonts w:ascii="Times New Roman" w:hAnsi="Times New Roman" w:cs="Times New Roman"/>
                <w:sz w:val="28"/>
                <w:szCs w:val="28"/>
              </w:rPr>
              <w:t>не оборудованные стационарными электроплитами</w:t>
            </w:r>
          </w:p>
        </w:tc>
        <w:tc>
          <w:tcPr>
            <w:tcW w:w="376" w:type="pct"/>
            <w:vAlign w:val="center"/>
          </w:tcPr>
          <w:p w14:paraId="00E13D69" w14:textId="3FA35460"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950</w:t>
            </w:r>
          </w:p>
        </w:tc>
      </w:tr>
      <w:tr w:rsidR="00996E61" w:rsidRPr="00617A72" w14:paraId="1F757DAE" w14:textId="77777777" w:rsidTr="006D1903">
        <w:trPr>
          <w:trHeight w:val="630"/>
        </w:trPr>
        <w:tc>
          <w:tcPr>
            <w:tcW w:w="1196" w:type="pct"/>
            <w:vMerge/>
          </w:tcPr>
          <w:p w14:paraId="5E111CBF" w14:textId="77777777" w:rsidR="00996E61" w:rsidRPr="00617A72" w:rsidRDefault="00996E61" w:rsidP="00305801">
            <w:pPr>
              <w:jc w:val="both"/>
              <w:rPr>
                <w:rFonts w:ascii="Times New Roman" w:hAnsi="Times New Roman" w:cs="Times New Roman"/>
                <w:sz w:val="28"/>
                <w:szCs w:val="28"/>
              </w:rPr>
            </w:pPr>
          </w:p>
        </w:tc>
        <w:tc>
          <w:tcPr>
            <w:tcW w:w="1041" w:type="pct"/>
            <w:vMerge/>
          </w:tcPr>
          <w:p w14:paraId="5188B3FC" w14:textId="77777777" w:rsidR="00996E61" w:rsidRPr="00617A72" w:rsidRDefault="00996E61" w:rsidP="00305801">
            <w:pPr>
              <w:jc w:val="both"/>
              <w:rPr>
                <w:rFonts w:ascii="Times New Roman" w:hAnsi="Times New Roman" w:cs="Times New Roman"/>
                <w:sz w:val="28"/>
                <w:szCs w:val="28"/>
              </w:rPr>
            </w:pPr>
          </w:p>
        </w:tc>
        <w:tc>
          <w:tcPr>
            <w:tcW w:w="1249" w:type="pct"/>
            <w:vMerge/>
          </w:tcPr>
          <w:p w14:paraId="046DBA45" w14:textId="77777777" w:rsidR="00996E61" w:rsidRPr="00617A72" w:rsidRDefault="00996E61" w:rsidP="00305801">
            <w:pPr>
              <w:jc w:val="both"/>
              <w:rPr>
                <w:rFonts w:ascii="Times New Roman" w:hAnsi="Times New Roman" w:cs="Times New Roman"/>
                <w:sz w:val="28"/>
                <w:szCs w:val="28"/>
              </w:rPr>
            </w:pPr>
          </w:p>
        </w:tc>
        <w:tc>
          <w:tcPr>
            <w:tcW w:w="1138" w:type="pct"/>
            <w:vAlign w:val="center"/>
          </w:tcPr>
          <w:p w14:paraId="52CA22A4" w14:textId="266860C4" w:rsidR="00996E61" w:rsidRPr="00617A72" w:rsidRDefault="00996E61" w:rsidP="0061043D">
            <w:pPr>
              <w:jc w:val="both"/>
              <w:rPr>
                <w:rFonts w:ascii="Times New Roman" w:hAnsi="Times New Roman" w:cs="Times New Roman"/>
                <w:sz w:val="28"/>
                <w:szCs w:val="28"/>
              </w:rPr>
            </w:pPr>
            <w:r w:rsidRPr="00617A72">
              <w:rPr>
                <w:rFonts w:ascii="Times New Roman" w:hAnsi="Times New Roman" w:cs="Times New Roman"/>
                <w:sz w:val="28"/>
                <w:szCs w:val="28"/>
              </w:rPr>
              <w:t>оборудованные стационарными электроплитами (100% охвата)</w:t>
            </w:r>
          </w:p>
        </w:tc>
        <w:tc>
          <w:tcPr>
            <w:tcW w:w="376" w:type="pct"/>
            <w:vAlign w:val="center"/>
          </w:tcPr>
          <w:p w14:paraId="008F95E1" w14:textId="5FBB9990"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1350</w:t>
            </w:r>
          </w:p>
        </w:tc>
      </w:tr>
      <w:tr w:rsidR="00996E61" w:rsidRPr="00617A72" w14:paraId="38D037D8" w14:textId="77777777" w:rsidTr="006D1903">
        <w:trPr>
          <w:trHeight w:val="630"/>
        </w:trPr>
        <w:tc>
          <w:tcPr>
            <w:tcW w:w="1196" w:type="pct"/>
            <w:vMerge/>
          </w:tcPr>
          <w:p w14:paraId="327AD23E" w14:textId="77777777" w:rsidR="00996E61" w:rsidRPr="00617A72" w:rsidRDefault="00996E61" w:rsidP="00996E61">
            <w:pPr>
              <w:jc w:val="both"/>
              <w:rPr>
                <w:rFonts w:ascii="Times New Roman" w:hAnsi="Times New Roman" w:cs="Times New Roman"/>
                <w:sz w:val="28"/>
                <w:szCs w:val="28"/>
              </w:rPr>
            </w:pPr>
          </w:p>
        </w:tc>
        <w:tc>
          <w:tcPr>
            <w:tcW w:w="1041" w:type="pct"/>
            <w:vMerge/>
          </w:tcPr>
          <w:p w14:paraId="2CE05437" w14:textId="77777777" w:rsidR="00996E61" w:rsidRPr="00617A72" w:rsidRDefault="00996E61" w:rsidP="00996E61">
            <w:pPr>
              <w:jc w:val="both"/>
              <w:rPr>
                <w:rFonts w:ascii="Times New Roman" w:hAnsi="Times New Roman" w:cs="Times New Roman"/>
                <w:sz w:val="28"/>
                <w:szCs w:val="28"/>
              </w:rPr>
            </w:pPr>
          </w:p>
        </w:tc>
        <w:tc>
          <w:tcPr>
            <w:tcW w:w="1249" w:type="pct"/>
            <w:vMerge w:val="restart"/>
          </w:tcPr>
          <w:p w14:paraId="350B8498" w14:textId="35B19317"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Использование максимума электрической нагрузки в городах, не оборудованных стационарными электроплитами, ч/год</w:t>
            </w:r>
          </w:p>
        </w:tc>
        <w:tc>
          <w:tcPr>
            <w:tcW w:w="1138" w:type="pct"/>
            <w:vAlign w:val="center"/>
          </w:tcPr>
          <w:p w14:paraId="15EA810E" w14:textId="2C1A8DA0"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без кондиционеров</w:t>
            </w:r>
          </w:p>
        </w:tc>
        <w:tc>
          <w:tcPr>
            <w:tcW w:w="376" w:type="pct"/>
            <w:vAlign w:val="center"/>
          </w:tcPr>
          <w:p w14:paraId="6065B4A6" w14:textId="79F6B6B4"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5200</w:t>
            </w:r>
          </w:p>
        </w:tc>
      </w:tr>
      <w:tr w:rsidR="00996E61" w:rsidRPr="00617A72" w14:paraId="0EE7946E" w14:textId="77777777" w:rsidTr="006D1903">
        <w:trPr>
          <w:trHeight w:val="630"/>
        </w:trPr>
        <w:tc>
          <w:tcPr>
            <w:tcW w:w="1196" w:type="pct"/>
            <w:vMerge/>
          </w:tcPr>
          <w:p w14:paraId="5EAA7EE9" w14:textId="77777777" w:rsidR="00996E61" w:rsidRPr="00617A72" w:rsidRDefault="00996E61" w:rsidP="00996E61">
            <w:pPr>
              <w:jc w:val="both"/>
              <w:rPr>
                <w:rFonts w:ascii="Times New Roman" w:hAnsi="Times New Roman" w:cs="Times New Roman"/>
                <w:sz w:val="28"/>
                <w:szCs w:val="28"/>
              </w:rPr>
            </w:pPr>
          </w:p>
        </w:tc>
        <w:tc>
          <w:tcPr>
            <w:tcW w:w="1041" w:type="pct"/>
            <w:vMerge/>
          </w:tcPr>
          <w:p w14:paraId="4DD3A1F0" w14:textId="77777777" w:rsidR="00996E61" w:rsidRPr="00617A72" w:rsidRDefault="00996E61" w:rsidP="00996E61">
            <w:pPr>
              <w:jc w:val="both"/>
              <w:rPr>
                <w:rFonts w:ascii="Times New Roman" w:hAnsi="Times New Roman" w:cs="Times New Roman"/>
                <w:sz w:val="28"/>
                <w:szCs w:val="28"/>
              </w:rPr>
            </w:pPr>
          </w:p>
        </w:tc>
        <w:tc>
          <w:tcPr>
            <w:tcW w:w="1249" w:type="pct"/>
            <w:vMerge/>
          </w:tcPr>
          <w:p w14:paraId="4AF8403D" w14:textId="77777777" w:rsidR="00996E61" w:rsidRPr="00617A72" w:rsidRDefault="00996E61" w:rsidP="00996E61">
            <w:pPr>
              <w:jc w:val="both"/>
              <w:rPr>
                <w:rFonts w:ascii="Times New Roman" w:hAnsi="Times New Roman" w:cs="Times New Roman"/>
                <w:sz w:val="28"/>
                <w:szCs w:val="28"/>
              </w:rPr>
            </w:pPr>
          </w:p>
        </w:tc>
        <w:tc>
          <w:tcPr>
            <w:tcW w:w="1138" w:type="pct"/>
            <w:vAlign w:val="center"/>
          </w:tcPr>
          <w:p w14:paraId="30C54C03" w14:textId="11B7F9B6"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с кондиционерами</w:t>
            </w:r>
          </w:p>
        </w:tc>
        <w:tc>
          <w:tcPr>
            <w:tcW w:w="376" w:type="pct"/>
            <w:vAlign w:val="center"/>
          </w:tcPr>
          <w:p w14:paraId="1C01DF7E" w14:textId="4D9783BF"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5700</w:t>
            </w:r>
          </w:p>
        </w:tc>
      </w:tr>
      <w:tr w:rsidR="00996E61" w:rsidRPr="00617A72" w14:paraId="3A18A16C" w14:textId="77777777" w:rsidTr="006D1903">
        <w:trPr>
          <w:trHeight w:val="630"/>
        </w:trPr>
        <w:tc>
          <w:tcPr>
            <w:tcW w:w="1196" w:type="pct"/>
            <w:vMerge/>
          </w:tcPr>
          <w:p w14:paraId="60429E9E" w14:textId="77777777" w:rsidR="00996E61" w:rsidRPr="00617A72" w:rsidRDefault="00996E61" w:rsidP="00996E61">
            <w:pPr>
              <w:jc w:val="both"/>
              <w:rPr>
                <w:rFonts w:ascii="Times New Roman" w:hAnsi="Times New Roman" w:cs="Times New Roman"/>
                <w:sz w:val="28"/>
                <w:szCs w:val="28"/>
              </w:rPr>
            </w:pPr>
          </w:p>
        </w:tc>
        <w:tc>
          <w:tcPr>
            <w:tcW w:w="1041" w:type="pct"/>
            <w:vMerge/>
          </w:tcPr>
          <w:p w14:paraId="76CBF793" w14:textId="77777777" w:rsidR="00996E61" w:rsidRPr="00617A72" w:rsidRDefault="00996E61" w:rsidP="00996E61">
            <w:pPr>
              <w:jc w:val="both"/>
              <w:rPr>
                <w:rFonts w:ascii="Times New Roman" w:hAnsi="Times New Roman" w:cs="Times New Roman"/>
                <w:sz w:val="28"/>
                <w:szCs w:val="28"/>
              </w:rPr>
            </w:pPr>
          </w:p>
        </w:tc>
        <w:tc>
          <w:tcPr>
            <w:tcW w:w="1249" w:type="pct"/>
            <w:vMerge w:val="restart"/>
          </w:tcPr>
          <w:p w14:paraId="09E5BCFD" w14:textId="06357253"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Использование максимума электрической нагрузки в городах, оборудованных стационарными электроплитами, ч/год</w:t>
            </w:r>
          </w:p>
        </w:tc>
        <w:tc>
          <w:tcPr>
            <w:tcW w:w="1138" w:type="pct"/>
            <w:vAlign w:val="center"/>
          </w:tcPr>
          <w:p w14:paraId="4D8FEFAE" w14:textId="23E68F9D"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без кондиционеров</w:t>
            </w:r>
          </w:p>
        </w:tc>
        <w:tc>
          <w:tcPr>
            <w:tcW w:w="376" w:type="pct"/>
            <w:vAlign w:val="center"/>
          </w:tcPr>
          <w:p w14:paraId="25EAC1C6" w14:textId="75DD2B43"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5300</w:t>
            </w:r>
          </w:p>
        </w:tc>
      </w:tr>
      <w:tr w:rsidR="00996E61" w:rsidRPr="00617A72" w14:paraId="5258711D" w14:textId="77777777" w:rsidTr="006D1903">
        <w:trPr>
          <w:trHeight w:val="630"/>
        </w:trPr>
        <w:tc>
          <w:tcPr>
            <w:tcW w:w="1196" w:type="pct"/>
            <w:vMerge/>
          </w:tcPr>
          <w:p w14:paraId="415E7AB4" w14:textId="77777777" w:rsidR="00996E61" w:rsidRPr="00617A72" w:rsidRDefault="00996E61" w:rsidP="00996E61">
            <w:pPr>
              <w:jc w:val="both"/>
              <w:rPr>
                <w:rFonts w:ascii="Times New Roman" w:hAnsi="Times New Roman" w:cs="Times New Roman"/>
                <w:sz w:val="28"/>
                <w:szCs w:val="28"/>
              </w:rPr>
            </w:pPr>
          </w:p>
        </w:tc>
        <w:tc>
          <w:tcPr>
            <w:tcW w:w="1041" w:type="pct"/>
            <w:vMerge/>
          </w:tcPr>
          <w:p w14:paraId="609629F3" w14:textId="77777777" w:rsidR="00996E61" w:rsidRPr="00617A72" w:rsidRDefault="00996E61" w:rsidP="00996E61">
            <w:pPr>
              <w:jc w:val="both"/>
              <w:rPr>
                <w:rFonts w:ascii="Times New Roman" w:hAnsi="Times New Roman" w:cs="Times New Roman"/>
                <w:sz w:val="28"/>
                <w:szCs w:val="28"/>
              </w:rPr>
            </w:pPr>
          </w:p>
        </w:tc>
        <w:tc>
          <w:tcPr>
            <w:tcW w:w="1249" w:type="pct"/>
            <w:vMerge/>
          </w:tcPr>
          <w:p w14:paraId="7BD431F4" w14:textId="77777777" w:rsidR="00996E61" w:rsidRPr="00617A72" w:rsidRDefault="00996E61" w:rsidP="00996E61">
            <w:pPr>
              <w:jc w:val="both"/>
              <w:rPr>
                <w:rFonts w:ascii="Times New Roman" w:hAnsi="Times New Roman" w:cs="Times New Roman"/>
                <w:sz w:val="28"/>
                <w:szCs w:val="28"/>
              </w:rPr>
            </w:pPr>
          </w:p>
        </w:tc>
        <w:tc>
          <w:tcPr>
            <w:tcW w:w="1138" w:type="pct"/>
            <w:vAlign w:val="center"/>
          </w:tcPr>
          <w:p w14:paraId="168D6650" w14:textId="5F2047CF"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с кондиционерами</w:t>
            </w:r>
          </w:p>
        </w:tc>
        <w:tc>
          <w:tcPr>
            <w:tcW w:w="376" w:type="pct"/>
            <w:vAlign w:val="center"/>
          </w:tcPr>
          <w:p w14:paraId="499ACA87" w14:textId="7F0AC742"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5800</w:t>
            </w:r>
          </w:p>
        </w:tc>
      </w:tr>
      <w:tr w:rsidR="00996E61" w:rsidRPr="00617A72" w14:paraId="76C1C6F3" w14:textId="77777777" w:rsidTr="006D1903">
        <w:trPr>
          <w:trHeight w:val="630"/>
        </w:trPr>
        <w:tc>
          <w:tcPr>
            <w:tcW w:w="1196" w:type="pct"/>
            <w:vMerge/>
          </w:tcPr>
          <w:p w14:paraId="6D3A787F" w14:textId="77777777" w:rsidR="00996E61" w:rsidRPr="00617A72" w:rsidRDefault="00996E61" w:rsidP="00996E61">
            <w:pPr>
              <w:jc w:val="both"/>
              <w:rPr>
                <w:rFonts w:ascii="Times New Roman" w:hAnsi="Times New Roman" w:cs="Times New Roman"/>
                <w:sz w:val="28"/>
                <w:szCs w:val="28"/>
              </w:rPr>
            </w:pPr>
          </w:p>
        </w:tc>
        <w:tc>
          <w:tcPr>
            <w:tcW w:w="1041" w:type="pct"/>
            <w:vMerge/>
          </w:tcPr>
          <w:p w14:paraId="772D88CF" w14:textId="77777777" w:rsidR="00996E61" w:rsidRPr="00617A72" w:rsidRDefault="00996E61" w:rsidP="00996E61">
            <w:pPr>
              <w:jc w:val="both"/>
              <w:rPr>
                <w:rFonts w:ascii="Times New Roman" w:hAnsi="Times New Roman" w:cs="Times New Roman"/>
                <w:sz w:val="28"/>
                <w:szCs w:val="28"/>
              </w:rPr>
            </w:pPr>
          </w:p>
        </w:tc>
        <w:tc>
          <w:tcPr>
            <w:tcW w:w="1249" w:type="pct"/>
            <w:vMerge w:val="restart"/>
          </w:tcPr>
          <w:p w14:paraId="28E663F6" w14:textId="6654B46F"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Использование максимума электрической нагрузки в поселках (без кондиционеров), ч/год</w:t>
            </w:r>
          </w:p>
        </w:tc>
        <w:tc>
          <w:tcPr>
            <w:tcW w:w="1138" w:type="pct"/>
            <w:vAlign w:val="center"/>
          </w:tcPr>
          <w:p w14:paraId="2995AA76" w14:textId="5B29545C"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не оборудованные стационарными электроплитами</w:t>
            </w:r>
          </w:p>
        </w:tc>
        <w:tc>
          <w:tcPr>
            <w:tcW w:w="376" w:type="pct"/>
            <w:vAlign w:val="center"/>
          </w:tcPr>
          <w:p w14:paraId="6DB93F64" w14:textId="71B52A52"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4100</w:t>
            </w:r>
          </w:p>
        </w:tc>
      </w:tr>
      <w:tr w:rsidR="00996E61" w:rsidRPr="00617A72" w14:paraId="2DAF2918" w14:textId="77777777" w:rsidTr="006D1903">
        <w:trPr>
          <w:trHeight w:val="630"/>
        </w:trPr>
        <w:tc>
          <w:tcPr>
            <w:tcW w:w="1196" w:type="pct"/>
            <w:vMerge/>
          </w:tcPr>
          <w:p w14:paraId="26EA40A7" w14:textId="77777777" w:rsidR="00996E61" w:rsidRPr="00617A72" w:rsidRDefault="00996E61" w:rsidP="00996E61">
            <w:pPr>
              <w:jc w:val="both"/>
              <w:rPr>
                <w:rFonts w:ascii="Times New Roman" w:hAnsi="Times New Roman" w:cs="Times New Roman"/>
                <w:sz w:val="28"/>
                <w:szCs w:val="28"/>
              </w:rPr>
            </w:pPr>
          </w:p>
        </w:tc>
        <w:tc>
          <w:tcPr>
            <w:tcW w:w="1041" w:type="pct"/>
            <w:vMerge/>
          </w:tcPr>
          <w:p w14:paraId="03BEFE0B" w14:textId="77777777" w:rsidR="00996E61" w:rsidRPr="00617A72" w:rsidRDefault="00996E61" w:rsidP="00996E61">
            <w:pPr>
              <w:jc w:val="both"/>
              <w:rPr>
                <w:rFonts w:ascii="Times New Roman" w:hAnsi="Times New Roman" w:cs="Times New Roman"/>
                <w:sz w:val="28"/>
                <w:szCs w:val="28"/>
              </w:rPr>
            </w:pPr>
          </w:p>
        </w:tc>
        <w:tc>
          <w:tcPr>
            <w:tcW w:w="1249" w:type="pct"/>
            <w:vMerge/>
          </w:tcPr>
          <w:p w14:paraId="5124A863" w14:textId="77777777" w:rsidR="00996E61" w:rsidRPr="00617A72" w:rsidRDefault="00996E61" w:rsidP="00996E61">
            <w:pPr>
              <w:jc w:val="both"/>
              <w:rPr>
                <w:rFonts w:ascii="Times New Roman" w:hAnsi="Times New Roman" w:cs="Times New Roman"/>
                <w:sz w:val="28"/>
                <w:szCs w:val="28"/>
              </w:rPr>
            </w:pPr>
          </w:p>
        </w:tc>
        <w:tc>
          <w:tcPr>
            <w:tcW w:w="1138" w:type="pct"/>
            <w:vAlign w:val="center"/>
          </w:tcPr>
          <w:p w14:paraId="065CC73E" w14:textId="5B9643A8"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оборудованные стационарными электроплитами (100% охвата)</w:t>
            </w:r>
          </w:p>
        </w:tc>
        <w:tc>
          <w:tcPr>
            <w:tcW w:w="376" w:type="pct"/>
            <w:vAlign w:val="center"/>
          </w:tcPr>
          <w:p w14:paraId="305450DE" w14:textId="709ADE16"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4400</w:t>
            </w:r>
          </w:p>
        </w:tc>
      </w:tr>
      <w:tr w:rsidR="00996E61" w:rsidRPr="00617A72" w14:paraId="1EA8E792" w14:textId="77777777" w:rsidTr="006D1903">
        <w:tc>
          <w:tcPr>
            <w:tcW w:w="1196" w:type="pct"/>
            <w:vMerge/>
          </w:tcPr>
          <w:p w14:paraId="1A0D473C" w14:textId="77777777" w:rsidR="00996E61" w:rsidRPr="00617A72" w:rsidRDefault="00996E61" w:rsidP="00996E61">
            <w:pPr>
              <w:jc w:val="both"/>
              <w:rPr>
                <w:rFonts w:ascii="Times New Roman" w:hAnsi="Times New Roman" w:cs="Times New Roman"/>
                <w:sz w:val="28"/>
                <w:szCs w:val="28"/>
              </w:rPr>
            </w:pPr>
          </w:p>
        </w:tc>
        <w:tc>
          <w:tcPr>
            <w:tcW w:w="2290" w:type="pct"/>
            <w:gridSpan w:val="2"/>
          </w:tcPr>
          <w:p w14:paraId="65E551CA" w14:textId="1AB39DBF" w:rsidR="00996E61" w:rsidRPr="00617A72" w:rsidRDefault="00996E61" w:rsidP="00996E61">
            <w:pPr>
              <w:jc w:val="both"/>
              <w:rPr>
                <w:rFonts w:ascii="Times New Roman" w:hAnsi="Times New Roman" w:cs="Times New Roman"/>
                <w:sz w:val="28"/>
                <w:szCs w:val="28"/>
              </w:rPr>
            </w:pPr>
            <w:r w:rsidRPr="00617A72">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514" w:type="pct"/>
            <w:gridSpan w:val="2"/>
            <w:vAlign w:val="center"/>
          </w:tcPr>
          <w:p w14:paraId="297F95F7" w14:textId="603CE280" w:rsidR="00996E61" w:rsidRPr="00617A72" w:rsidRDefault="00996E61" w:rsidP="00996E61">
            <w:pPr>
              <w:jc w:val="center"/>
              <w:rPr>
                <w:rFonts w:ascii="Times New Roman" w:hAnsi="Times New Roman" w:cs="Times New Roman"/>
                <w:sz w:val="28"/>
                <w:szCs w:val="28"/>
              </w:rPr>
            </w:pPr>
            <w:r w:rsidRPr="00617A72">
              <w:rPr>
                <w:rFonts w:ascii="Times New Roman" w:hAnsi="Times New Roman" w:cs="Times New Roman"/>
                <w:sz w:val="28"/>
                <w:szCs w:val="28"/>
              </w:rPr>
              <w:t>Не нормируется</w:t>
            </w:r>
          </w:p>
        </w:tc>
      </w:tr>
    </w:tbl>
    <w:p w14:paraId="6644D629" w14:textId="77777777" w:rsidR="00333AAF" w:rsidRPr="00617A72" w:rsidRDefault="00333AAF" w:rsidP="00617A72">
      <w:pPr>
        <w:spacing w:after="0" w:line="240" w:lineRule="auto"/>
        <w:ind w:firstLine="709"/>
        <w:jc w:val="both"/>
        <w:rPr>
          <w:rFonts w:ascii="Times New Roman" w:hAnsi="Times New Roman" w:cs="Times New Roman"/>
          <w:sz w:val="28"/>
          <w:szCs w:val="28"/>
        </w:rPr>
      </w:pPr>
    </w:p>
    <w:p w14:paraId="0FA1525D" w14:textId="0819A333" w:rsidR="00333AAF" w:rsidRPr="00617A72" w:rsidRDefault="00996E61" w:rsidP="00617A72">
      <w:pPr>
        <w:spacing w:after="0" w:line="240" w:lineRule="auto"/>
        <w:ind w:firstLine="709"/>
        <w:jc w:val="both"/>
        <w:rPr>
          <w:rFonts w:ascii="Times New Roman" w:hAnsi="Times New Roman" w:cs="Times New Roman"/>
          <w:sz w:val="28"/>
          <w:szCs w:val="28"/>
        </w:rPr>
      </w:pPr>
      <w:r w:rsidRPr="00617A72">
        <w:rPr>
          <w:rFonts w:ascii="Times New Roman" w:hAnsi="Times New Roman" w:cs="Times New Roman"/>
          <w:sz w:val="28"/>
          <w:szCs w:val="28"/>
        </w:rPr>
        <w:t>Нормативы потребления коммунальной услуги по электроснабжению в жилых помещениях многоквартирных домов и жилых домах, в том числе общежитий квартирного типа, утверждены Приказом Министерства жилищно-коммунального хозяйства Ставропольского края от 29.08.2012 № 298-о/д «Об утверждении нормативов потребления коммунальной услуги по электроснабжению в Ставропольском крае» (в ред. приказов министерства жилищно-коммунального хозяйства Ставропольского края от 14.12.2012 № 439-о/д, от 04.06.2015 № 120, от 11.03.2016 № 83, от 29.05.2017 № 160).</w:t>
      </w:r>
    </w:p>
    <w:p w14:paraId="6EF14B23" w14:textId="77777777" w:rsidR="00996E61" w:rsidRPr="00617A72" w:rsidRDefault="00996E61" w:rsidP="00617A72">
      <w:pPr>
        <w:spacing w:after="0" w:line="240" w:lineRule="auto"/>
        <w:ind w:firstLine="709"/>
        <w:jc w:val="both"/>
        <w:rPr>
          <w:rFonts w:ascii="Times New Roman" w:hAnsi="Times New Roman" w:cs="Times New Roman"/>
          <w:sz w:val="28"/>
          <w:szCs w:val="28"/>
        </w:rPr>
      </w:pPr>
    </w:p>
    <w:p w14:paraId="39DC76BA" w14:textId="71F43BAB" w:rsidR="00996E61" w:rsidRPr="00617A72" w:rsidRDefault="00996E61" w:rsidP="00996E61">
      <w:pPr>
        <w:spacing w:after="0" w:line="240" w:lineRule="auto"/>
        <w:jc w:val="both"/>
        <w:rPr>
          <w:rFonts w:ascii="Times New Roman" w:hAnsi="Times New Roman"/>
          <w:bCs/>
          <w:sz w:val="28"/>
          <w:szCs w:val="24"/>
        </w:rPr>
      </w:pPr>
      <w:r w:rsidRPr="00617A72">
        <w:rPr>
          <w:rFonts w:ascii="Times New Roman" w:hAnsi="Times New Roman"/>
          <w:bCs/>
          <w:sz w:val="28"/>
          <w:szCs w:val="18"/>
        </w:rPr>
        <w:t xml:space="preserve">Таблица </w:t>
      </w:r>
      <w:r w:rsidRPr="00617A72">
        <w:rPr>
          <w:rFonts w:ascii="Times New Roman" w:hAnsi="Times New Roman"/>
          <w:bCs/>
          <w:sz w:val="28"/>
          <w:szCs w:val="18"/>
        </w:rPr>
        <w:fldChar w:fldCharType="begin"/>
      </w:r>
      <w:r w:rsidRPr="00617A72">
        <w:rPr>
          <w:rFonts w:ascii="Times New Roman" w:hAnsi="Times New Roman"/>
          <w:bCs/>
          <w:sz w:val="28"/>
          <w:szCs w:val="18"/>
        </w:rPr>
        <w:instrText xml:space="preserve"> SEQ Таблица \* ARABIC </w:instrText>
      </w:r>
      <w:r w:rsidRPr="00617A72">
        <w:rPr>
          <w:rFonts w:ascii="Times New Roman" w:hAnsi="Times New Roman"/>
          <w:bCs/>
          <w:sz w:val="28"/>
          <w:szCs w:val="18"/>
        </w:rPr>
        <w:fldChar w:fldCharType="separate"/>
      </w:r>
      <w:r w:rsidR="00701818">
        <w:rPr>
          <w:rFonts w:ascii="Times New Roman" w:hAnsi="Times New Roman"/>
          <w:bCs/>
          <w:noProof/>
          <w:sz w:val="28"/>
          <w:szCs w:val="18"/>
        </w:rPr>
        <w:t>3</w:t>
      </w:r>
      <w:r w:rsidRPr="00617A72">
        <w:rPr>
          <w:rFonts w:ascii="Times New Roman" w:hAnsi="Times New Roman"/>
          <w:bCs/>
          <w:noProof/>
          <w:sz w:val="28"/>
          <w:szCs w:val="18"/>
        </w:rPr>
        <w:fldChar w:fldCharType="end"/>
      </w:r>
      <w:r w:rsidRPr="00617A72">
        <w:rPr>
          <w:rFonts w:ascii="Times New Roman" w:hAnsi="Times New Roman"/>
          <w:bCs/>
          <w:sz w:val="28"/>
          <w:szCs w:val="18"/>
        </w:rPr>
        <w:t xml:space="preserve"> – </w:t>
      </w:r>
      <w:r w:rsidRPr="00617A72">
        <w:rPr>
          <w:rFonts w:ascii="Times New Roman" w:hAnsi="Times New Roman"/>
          <w:bCs/>
          <w:sz w:val="28"/>
          <w:szCs w:val="24"/>
        </w:rPr>
        <w:t xml:space="preserve">Расчетные показатели минимально допустимого уровня обеспеченности объектами местного значения в области электроснабжения жилых помещений многоквартирных домов и жилых домов, в том числе общежитий квартирного типа, общежитий коридорного, гостиничного и секционного типов, и максимально допустимого уровня территориальной доступности таких объектов для населения </w:t>
      </w:r>
      <w:bookmarkStart w:id="10" w:name="_Hlk213245246"/>
      <w:r w:rsidRPr="00617A72">
        <w:rPr>
          <w:rFonts w:ascii="Times New Roman" w:hAnsi="Times New Roman"/>
          <w:bCs/>
          <w:sz w:val="28"/>
          <w:szCs w:val="24"/>
        </w:rPr>
        <w:t>муниципального образования городского округа город</w:t>
      </w:r>
      <w:r w:rsidR="00EA0FD5" w:rsidRPr="00617A72">
        <w:rPr>
          <w:rFonts w:ascii="Times New Roman" w:hAnsi="Times New Roman"/>
          <w:bCs/>
          <w:sz w:val="28"/>
          <w:szCs w:val="24"/>
        </w:rPr>
        <w:t>а</w:t>
      </w:r>
      <w:r w:rsidRPr="00617A72">
        <w:rPr>
          <w:rFonts w:ascii="Times New Roman" w:hAnsi="Times New Roman"/>
          <w:bCs/>
          <w:sz w:val="28"/>
          <w:szCs w:val="24"/>
        </w:rPr>
        <w:t>-курорт</w:t>
      </w:r>
      <w:r w:rsidR="00EA0FD5" w:rsidRPr="00617A72">
        <w:rPr>
          <w:rFonts w:ascii="Times New Roman" w:hAnsi="Times New Roman"/>
          <w:bCs/>
          <w:sz w:val="28"/>
          <w:szCs w:val="24"/>
        </w:rPr>
        <w:t>а</w:t>
      </w:r>
      <w:r w:rsidRPr="00617A72">
        <w:rPr>
          <w:rFonts w:ascii="Times New Roman" w:hAnsi="Times New Roman"/>
          <w:bCs/>
          <w:sz w:val="28"/>
          <w:szCs w:val="24"/>
        </w:rPr>
        <w:t xml:space="preserve"> Кисловодск</w:t>
      </w:r>
      <w:r w:rsidR="00EA0FD5" w:rsidRPr="00617A72">
        <w:rPr>
          <w:rFonts w:ascii="Times New Roman" w:hAnsi="Times New Roman"/>
          <w:bCs/>
          <w:sz w:val="28"/>
          <w:szCs w:val="24"/>
        </w:rPr>
        <w:t>а</w:t>
      </w:r>
      <w:r w:rsidRPr="00617A72">
        <w:rPr>
          <w:rFonts w:ascii="Times New Roman" w:hAnsi="Times New Roman"/>
          <w:bCs/>
          <w:sz w:val="28"/>
          <w:szCs w:val="24"/>
        </w:rPr>
        <w:t xml:space="preserve"> Ставропольского края</w:t>
      </w:r>
      <w:bookmarkEnd w:id="10"/>
      <w:r w:rsidRPr="00617A72">
        <w:rPr>
          <w:rFonts w:ascii="Times New Roman" w:hAnsi="Times New Roman"/>
          <w:bCs/>
          <w:sz w:val="28"/>
          <w:szCs w:val="24"/>
          <w:vertAlign w:val="superscript"/>
        </w:rPr>
        <w:footnoteReference w:id="10"/>
      </w:r>
    </w:p>
    <w:tbl>
      <w:tblPr>
        <w:tblStyle w:val="af0"/>
        <w:tblW w:w="5000" w:type="pct"/>
        <w:tblLayout w:type="fixed"/>
        <w:tblCellMar>
          <w:left w:w="57" w:type="dxa"/>
          <w:right w:w="57" w:type="dxa"/>
        </w:tblCellMar>
        <w:tblLook w:val="04A0" w:firstRow="1" w:lastRow="0" w:firstColumn="1" w:lastColumn="0" w:noHBand="0" w:noVBand="1"/>
      </w:tblPr>
      <w:tblGrid>
        <w:gridCol w:w="850"/>
        <w:gridCol w:w="993"/>
        <w:gridCol w:w="707"/>
        <w:gridCol w:w="854"/>
        <w:gridCol w:w="992"/>
        <w:gridCol w:w="992"/>
        <w:gridCol w:w="992"/>
        <w:gridCol w:w="992"/>
        <w:gridCol w:w="994"/>
        <w:gridCol w:w="979"/>
      </w:tblGrid>
      <w:tr w:rsidR="006D1903" w:rsidRPr="00A00121" w14:paraId="7BF6DBE9" w14:textId="77777777" w:rsidTr="006D1903">
        <w:trPr>
          <w:tblHeader/>
        </w:trPr>
        <w:tc>
          <w:tcPr>
            <w:tcW w:w="454" w:type="pct"/>
            <w:vAlign w:val="center"/>
          </w:tcPr>
          <w:p w14:paraId="59C37E88"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Наименование вида объекта</w:t>
            </w:r>
          </w:p>
        </w:tc>
        <w:tc>
          <w:tcPr>
            <w:tcW w:w="531" w:type="pct"/>
            <w:vAlign w:val="center"/>
          </w:tcPr>
          <w:p w14:paraId="3BDA13C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Тип расчетного показателя</w:t>
            </w:r>
          </w:p>
        </w:tc>
        <w:tc>
          <w:tcPr>
            <w:tcW w:w="378" w:type="pct"/>
            <w:vAlign w:val="center"/>
          </w:tcPr>
          <w:p w14:paraId="38349F9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Наименование расчетного показателя, единица измерений</w:t>
            </w:r>
          </w:p>
        </w:tc>
        <w:tc>
          <w:tcPr>
            <w:tcW w:w="3637" w:type="pct"/>
            <w:gridSpan w:val="7"/>
            <w:vAlign w:val="center"/>
          </w:tcPr>
          <w:p w14:paraId="55DC3555"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Значение расчетного показателя</w:t>
            </w:r>
          </w:p>
        </w:tc>
      </w:tr>
      <w:tr w:rsidR="006D1903" w:rsidRPr="00A00121" w14:paraId="01FC0103" w14:textId="77777777" w:rsidTr="006D1903">
        <w:trPr>
          <w:trHeight w:val="1070"/>
        </w:trPr>
        <w:tc>
          <w:tcPr>
            <w:tcW w:w="454" w:type="pct"/>
            <w:vMerge w:val="restart"/>
          </w:tcPr>
          <w:p w14:paraId="485F7846" w14:textId="77777777" w:rsidR="00996E61" w:rsidRPr="00617A72" w:rsidRDefault="00996E61" w:rsidP="00404E98">
            <w:pPr>
              <w:rPr>
                <w:rFonts w:ascii="Times New Roman" w:hAnsi="Times New Roman" w:cs="Times New Roman"/>
                <w:sz w:val="28"/>
                <w:szCs w:val="28"/>
              </w:rPr>
            </w:pPr>
            <w:r w:rsidRPr="00617A72">
              <w:rPr>
                <w:rFonts w:ascii="Times New Roman" w:hAnsi="Times New Roman" w:cs="Times New Roman"/>
                <w:sz w:val="28"/>
                <w:szCs w:val="28"/>
              </w:rPr>
              <w:t>Объекты электроснабжения</w:t>
            </w:r>
          </w:p>
        </w:tc>
        <w:tc>
          <w:tcPr>
            <w:tcW w:w="531" w:type="pct"/>
            <w:vMerge w:val="restart"/>
          </w:tcPr>
          <w:p w14:paraId="1195EE5F" w14:textId="77777777" w:rsidR="00996E61" w:rsidRPr="00617A72" w:rsidRDefault="00996E61" w:rsidP="00404E98">
            <w:pPr>
              <w:rPr>
                <w:rFonts w:ascii="Times New Roman" w:hAnsi="Times New Roman" w:cs="Times New Roman"/>
                <w:sz w:val="28"/>
                <w:szCs w:val="28"/>
              </w:rPr>
            </w:pPr>
            <w:r w:rsidRPr="00617A72">
              <w:rPr>
                <w:rFonts w:ascii="Times New Roman" w:hAnsi="Times New Roman" w:cs="Times New Roman"/>
                <w:sz w:val="28"/>
                <w:szCs w:val="28"/>
              </w:rPr>
              <w:t>Расчетный показатель минимально допустимого уровня обеспеченности</w:t>
            </w:r>
          </w:p>
        </w:tc>
        <w:tc>
          <w:tcPr>
            <w:tcW w:w="378" w:type="pct"/>
            <w:vMerge w:val="restart"/>
          </w:tcPr>
          <w:p w14:paraId="3FE67D4A" w14:textId="77777777" w:rsidR="00996E61" w:rsidRPr="00617A72" w:rsidRDefault="00996E61" w:rsidP="00404E98">
            <w:pPr>
              <w:rPr>
                <w:rFonts w:ascii="Times New Roman" w:hAnsi="Times New Roman" w:cs="Times New Roman"/>
                <w:sz w:val="28"/>
                <w:szCs w:val="28"/>
              </w:rPr>
            </w:pPr>
            <w:r w:rsidRPr="00617A72">
              <w:rPr>
                <w:rFonts w:ascii="Times New Roman" w:eastAsia="Calibri" w:hAnsi="Times New Roman" w:cs="Times New Roman"/>
                <w:sz w:val="28"/>
                <w:szCs w:val="28"/>
              </w:rPr>
              <w:t xml:space="preserve">Объем электропотребления, </w:t>
            </w:r>
            <w:proofErr w:type="spellStart"/>
            <w:r w:rsidRPr="00617A72">
              <w:rPr>
                <w:rFonts w:ascii="Times New Roman" w:eastAsia="Times New Roman" w:hAnsi="Times New Roman" w:cs="Times New Roman"/>
                <w:sz w:val="28"/>
                <w:szCs w:val="28"/>
                <w:lang w:eastAsia="ru-RU"/>
              </w:rPr>
              <w:t>кВт·ч</w:t>
            </w:r>
            <w:proofErr w:type="spellEnd"/>
            <w:r w:rsidRPr="00617A72">
              <w:rPr>
                <w:rFonts w:ascii="Times New Roman" w:eastAsia="Times New Roman" w:hAnsi="Times New Roman" w:cs="Times New Roman"/>
                <w:sz w:val="28"/>
                <w:szCs w:val="28"/>
                <w:lang w:eastAsia="ru-RU"/>
              </w:rPr>
              <w:t>/год на 1 чел.</w:t>
            </w:r>
          </w:p>
        </w:tc>
        <w:tc>
          <w:tcPr>
            <w:tcW w:w="457" w:type="pct"/>
            <w:vMerge w:val="restart"/>
            <w:textDirection w:val="btLr"/>
            <w:vAlign w:val="center"/>
          </w:tcPr>
          <w:p w14:paraId="0861645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Категория жилых помещений (тип)*</w:t>
            </w:r>
          </w:p>
        </w:tc>
        <w:tc>
          <w:tcPr>
            <w:tcW w:w="531" w:type="pct"/>
            <w:vMerge w:val="restart"/>
            <w:textDirection w:val="btLr"/>
            <w:vAlign w:val="center"/>
          </w:tcPr>
          <w:p w14:paraId="1B540D84"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Количество комнат в жилом помещении</w:t>
            </w:r>
          </w:p>
        </w:tc>
        <w:tc>
          <w:tcPr>
            <w:tcW w:w="2649" w:type="pct"/>
            <w:gridSpan w:val="5"/>
            <w:vAlign w:val="center"/>
          </w:tcPr>
          <w:p w14:paraId="0297509B"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Количество человек, проживающих в помещении</w:t>
            </w:r>
          </w:p>
        </w:tc>
      </w:tr>
      <w:tr w:rsidR="006D1903" w:rsidRPr="00A00121" w14:paraId="046CD8F2" w14:textId="77777777" w:rsidTr="006D1903">
        <w:trPr>
          <w:trHeight w:val="1349"/>
        </w:trPr>
        <w:tc>
          <w:tcPr>
            <w:tcW w:w="454" w:type="pct"/>
            <w:vMerge/>
            <w:vAlign w:val="center"/>
          </w:tcPr>
          <w:p w14:paraId="3BBF7422" w14:textId="77777777" w:rsidR="00996E61" w:rsidRPr="00617A72" w:rsidRDefault="00996E61" w:rsidP="00404E98">
            <w:pPr>
              <w:rPr>
                <w:rFonts w:ascii="Times New Roman" w:hAnsi="Times New Roman" w:cs="Times New Roman"/>
                <w:sz w:val="28"/>
                <w:szCs w:val="28"/>
              </w:rPr>
            </w:pPr>
          </w:p>
        </w:tc>
        <w:tc>
          <w:tcPr>
            <w:tcW w:w="531" w:type="pct"/>
            <w:vMerge/>
          </w:tcPr>
          <w:p w14:paraId="3AD714FD" w14:textId="77777777" w:rsidR="00996E61" w:rsidRPr="00617A72" w:rsidRDefault="00996E61" w:rsidP="00404E98">
            <w:pPr>
              <w:rPr>
                <w:rFonts w:ascii="Times New Roman" w:hAnsi="Times New Roman" w:cs="Times New Roman"/>
                <w:sz w:val="28"/>
                <w:szCs w:val="28"/>
              </w:rPr>
            </w:pPr>
          </w:p>
        </w:tc>
        <w:tc>
          <w:tcPr>
            <w:tcW w:w="378" w:type="pct"/>
            <w:vMerge/>
          </w:tcPr>
          <w:p w14:paraId="684CFB89" w14:textId="77777777" w:rsidR="00996E61" w:rsidRPr="00617A72" w:rsidRDefault="00996E61" w:rsidP="00404E98">
            <w:pPr>
              <w:rPr>
                <w:rFonts w:ascii="Times New Roman" w:eastAsia="Calibri" w:hAnsi="Times New Roman" w:cs="Times New Roman"/>
                <w:sz w:val="28"/>
                <w:szCs w:val="28"/>
              </w:rPr>
            </w:pPr>
          </w:p>
        </w:tc>
        <w:tc>
          <w:tcPr>
            <w:tcW w:w="457" w:type="pct"/>
            <w:vMerge/>
          </w:tcPr>
          <w:p w14:paraId="6C5A9780" w14:textId="77777777" w:rsidR="00996E61" w:rsidRPr="00617A72" w:rsidRDefault="00996E61" w:rsidP="00404E98">
            <w:pPr>
              <w:rPr>
                <w:rFonts w:ascii="Times New Roman" w:hAnsi="Times New Roman" w:cs="Times New Roman"/>
                <w:sz w:val="28"/>
                <w:szCs w:val="28"/>
              </w:rPr>
            </w:pPr>
          </w:p>
        </w:tc>
        <w:tc>
          <w:tcPr>
            <w:tcW w:w="531" w:type="pct"/>
            <w:vMerge/>
          </w:tcPr>
          <w:p w14:paraId="6A72F672" w14:textId="77777777" w:rsidR="00996E61" w:rsidRPr="00617A72" w:rsidRDefault="00996E61" w:rsidP="00404E98">
            <w:pPr>
              <w:rPr>
                <w:rFonts w:ascii="Times New Roman" w:hAnsi="Times New Roman" w:cs="Times New Roman"/>
                <w:sz w:val="28"/>
                <w:szCs w:val="28"/>
              </w:rPr>
            </w:pPr>
          </w:p>
        </w:tc>
        <w:tc>
          <w:tcPr>
            <w:tcW w:w="531" w:type="pct"/>
            <w:vAlign w:val="center"/>
          </w:tcPr>
          <w:p w14:paraId="5765517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1</w:t>
            </w:r>
          </w:p>
        </w:tc>
        <w:tc>
          <w:tcPr>
            <w:tcW w:w="531" w:type="pct"/>
            <w:vAlign w:val="center"/>
          </w:tcPr>
          <w:p w14:paraId="64F2810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2</w:t>
            </w:r>
          </w:p>
        </w:tc>
        <w:tc>
          <w:tcPr>
            <w:tcW w:w="531" w:type="pct"/>
            <w:vAlign w:val="center"/>
          </w:tcPr>
          <w:p w14:paraId="464D5BC9"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3</w:t>
            </w:r>
          </w:p>
        </w:tc>
        <w:tc>
          <w:tcPr>
            <w:tcW w:w="532" w:type="pct"/>
            <w:vAlign w:val="center"/>
          </w:tcPr>
          <w:p w14:paraId="20C7113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4</w:t>
            </w:r>
          </w:p>
        </w:tc>
        <w:tc>
          <w:tcPr>
            <w:tcW w:w="525" w:type="pct"/>
            <w:vAlign w:val="center"/>
          </w:tcPr>
          <w:p w14:paraId="0FECA46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5 и более</w:t>
            </w:r>
          </w:p>
        </w:tc>
      </w:tr>
      <w:tr w:rsidR="006D1903" w:rsidRPr="00A00121" w14:paraId="7FECCCE6" w14:textId="77777777" w:rsidTr="006D1903">
        <w:trPr>
          <w:trHeight w:val="219"/>
        </w:trPr>
        <w:tc>
          <w:tcPr>
            <w:tcW w:w="454" w:type="pct"/>
            <w:vMerge/>
            <w:vAlign w:val="center"/>
          </w:tcPr>
          <w:p w14:paraId="5ECB6C3E" w14:textId="77777777" w:rsidR="00996E61" w:rsidRPr="00617A72" w:rsidRDefault="00996E61" w:rsidP="00404E98">
            <w:pPr>
              <w:rPr>
                <w:rFonts w:ascii="Times New Roman" w:hAnsi="Times New Roman" w:cs="Times New Roman"/>
                <w:sz w:val="28"/>
                <w:szCs w:val="28"/>
              </w:rPr>
            </w:pPr>
          </w:p>
        </w:tc>
        <w:tc>
          <w:tcPr>
            <w:tcW w:w="531" w:type="pct"/>
            <w:vMerge/>
          </w:tcPr>
          <w:p w14:paraId="3D04666F" w14:textId="77777777" w:rsidR="00996E61" w:rsidRPr="00617A72" w:rsidRDefault="00996E61" w:rsidP="00404E98">
            <w:pPr>
              <w:rPr>
                <w:rFonts w:ascii="Times New Roman" w:hAnsi="Times New Roman" w:cs="Times New Roman"/>
                <w:sz w:val="28"/>
                <w:szCs w:val="28"/>
              </w:rPr>
            </w:pPr>
          </w:p>
        </w:tc>
        <w:tc>
          <w:tcPr>
            <w:tcW w:w="378" w:type="pct"/>
            <w:vMerge/>
          </w:tcPr>
          <w:p w14:paraId="6CDA76FB" w14:textId="77777777" w:rsidR="00996E61" w:rsidRPr="00617A72" w:rsidRDefault="00996E61" w:rsidP="00404E98">
            <w:pPr>
              <w:rPr>
                <w:rFonts w:ascii="Times New Roman" w:eastAsia="Calibri" w:hAnsi="Times New Roman" w:cs="Times New Roman"/>
                <w:sz w:val="28"/>
                <w:szCs w:val="28"/>
              </w:rPr>
            </w:pPr>
          </w:p>
        </w:tc>
        <w:tc>
          <w:tcPr>
            <w:tcW w:w="457" w:type="pct"/>
            <w:vMerge w:val="restart"/>
            <w:vAlign w:val="center"/>
          </w:tcPr>
          <w:p w14:paraId="1413600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МКД 1</w:t>
            </w:r>
          </w:p>
        </w:tc>
        <w:tc>
          <w:tcPr>
            <w:tcW w:w="531" w:type="pct"/>
            <w:vAlign w:val="center"/>
          </w:tcPr>
          <w:p w14:paraId="465825F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1</w:t>
            </w:r>
          </w:p>
        </w:tc>
        <w:tc>
          <w:tcPr>
            <w:tcW w:w="531" w:type="pct"/>
            <w:vAlign w:val="center"/>
          </w:tcPr>
          <w:p w14:paraId="3EB64A4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1096,8</w:t>
            </w:r>
          </w:p>
        </w:tc>
        <w:tc>
          <w:tcPr>
            <w:tcW w:w="531" w:type="pct"/>
            <w:vAlign w:val="center"/>
          </w:tcPr>
          <w:p w14:paraId="724B764D"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680,4</w:t>
            </w:r>
          </w:p>
        </w:tc>
        <w:tc>
          <w:tcPr>
            <w:tcW w:w="531" w:type="pct"/>
            <w:vAlign w:val="center"/>
          </w:tcPr>
          <w:p w14:paraId="54066E3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526,8</w:t>
            </w:r>
          </w:p>
        </w:tc>
        <w:tc>
          <w:tcPr>
            <w:tcW w:w="532" w:type="pct"/>
            <w:vAlign w:val="center"/>
          </w:tcPr>
          <w:p w14:paraId="15C02D8C"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427,2</w:t>
            </w:r>
          </w:p>
        </w:tc>
        <w:tc>
          <w:tcPr>
            <w:tcW w:w="525" w:type="pct"/>
            <w:vAlign w:val="center"/>
          </w:tcPr>
          <w:p w14:paraId="08A0125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373,2</w:t>
            </w:r>
          </w:p>
        </w:tc>
      </w:tr>
      <w:tr w:rsidR="006D1903" w:rsidRPr="00A00121" w14:paraId="5699BF26" w14:textId="77777777" w:rsidTr="006D1903">
        <w:trPr>
          <w:trHeight w:val="219"/>
        </w:trPr>
        <w:tc>
          <w:tcPr>
            <w:tcW w:w="454" w:type="pct"/>
            <w:vMerge/>
            <w:vAlign w:val="center"/>
          </w:tcPr>
          <w:p w14:paraId="3A7D9B53" w14:textId="77777777" w:rsidR="00996E61" w:rsidRPr="00617A72" w:rsidRDefault="00996E61" w:rsidP="00404E98">
            <w:pPr>
              <w:rPr>
                <w:rFonts w:ascii="Times New Roman" w:hAnsi="Times New Roman" w:cs="Times New Roman"/>
                <w:sz w:val="28"/>
                <w:szCs w:val="28"/>
              </w:rPr>
            </w:pPr>
          </w:p>
        </w:tc>
        <w:tc>
          <w:tcPr>
            <w:tcW w:w="531" w:type="pct"/>
            <w:vMerge/>
          </w:tcPr>
          <w:p w14:paraId="7FBC9E15" w14:textId="77777777" w:rsidR="00996E61" w:rsidRPr="00617A72" w:rsidRDefault="00996E61" w:rsidP="00404E98">
            <w:pPr>
              <w:rPr>
                <w:rFonts w:ascii="Times New Roman" w:hAnsi="Times New Roman" w:cs="Times New Roman"/>
                <w:sz w:val="28"/>
                <w:szCs w:val="28"/>
              </w:rPr>
            </w:pPr>
          </w:p>
        </w:tc>
        <w:tc>
          <w:tcPr>
            <w:tcW w:w="378" w:type="pct"/>
            <w:vMerge/>
          </w:tcPr>
          <w:p w14:paraId="02099128" w14:textId="77777777" w:rsidR="00996E61" w:rsidRPr="00617A72" w:rsidRDefault="00996E61" w:rsidP="00404E98">
            <w:pPr>
              <w:rPr>
                <w:rFonts w:ascii="Times New Roman" w:eastAsia="Calibri" w:hAnsi="Times New Roman" w:cs="Times New Roman"/>
                <w:sz w:val="28"/>
                <w:szCs w:val="28"/>
              </w:rPr>
            </w:pPr>
          </w:p>
        </w:tc>
        <w:tc>
          <w:tcPr>
            <w:tcW w:w="457" w:type="pct"/>
            <w:vMerge/>
            <w:vAlign w:val="center"/>
          </w:tcPr>
          <w:p w14:paraId="44125305"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0E07B619"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2</w:t>
            </w:r>
          </w:p>
        </w:tc>
        <w:tc>
          <w:tcPr>
            <w:tcW w:w="531" w:type="pct"/>
            <w:vAlign w:val="center"/>
          </w:tcPr>
          <w:p w14:paraId="58E187F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1414,8</w:t>
            </w:r>
          </w:p>
        </w:tc>
        <w:tc>
          <w:tcPr>
            <w:tcW w:w="531" w:type="pct"/>
            <w:vAlign w:val="center"/>
          </w:tcPr>
          <w:p w14:paraId="5F28FE7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877,2</w:t>
            </w:r>
          </w:p>
        </w:tc>
        <w:tc>
          <w:tcPr>
            <w:tcW w:w="531" w:type="pct"/>
            <w:vAlign w:val="center"/>
          </w:tcPr>
          <w:p w14:paraId="42B80EB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679,2</w:t>
            </w:r>
          </w:p>
        </w:tc>
        <w:tc>
          <w:tcPr>
            <w:tcW w:w="532" w:type="pct"/>
            <w:vAlign w:val="center"/>
          </w:tcPr>
          <w:p w14:paraId="2A19BF14"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552,0</w:t>
            </w:r>
          </w:p>
        </w:tc>
        <w:tc>
          <w:tcPr>
            <w:tcW w:w="525" w:type="pct"/>
            <w:vAlign w:val="center"/>
          </w:tcPr>
          <w:p w14:paraId="38C41D0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481,2</w:t>
            </w:r>
          </w:p>
        </w:tc>
      </w:tr>
      <w:tr w:rsidR="006D1903" w:rsidRPr="00A00121" w14:paraId="1D9DB80B" w14:textId="77777777" w:rsidTr="006D1903">
        <w:trPr>
          <w:trHeight w:val="219"/>
        </w:trPr>
        <w:tc>
          <w:tcPr>
            <w:tcW w:w="454" w:type="pct"/>
            <w:vMerge/>
            <w:vAlign w:val="center"/>
          </w:tcPr>
          <w:p w14:paraId="63470472" w14:textId="77777777" w:rsidR="00996E61" w:rsidRPr="00617A72" w:rsidRDefault="00996E61" w:rsidP="00404E98">
            <w:pPr>
              <w:rPr>
                <w:rFonts w:ascii="Times New Roman" w:hAnsi="Times New Roman" w:cs="Times New Roman"/>
                <w:sz w:val="28"/>
                <w:szCs w:val="28"/>
              </w:rPr>
            </w:pPr>
          </w:p>
        </w:tc>
        <w:tc>
          <w:tcPr>
            <w:tcW w:w="531" w:type="pct"/>
            <w:vMerge/>
          </w:tcPr>
          <w:p w14:paraId="36827BFB" w14:textId="77777777" w:rsidR="00996E61" w:rsidRPr="00617A72" w:rsidRDefault="00996E61" w:rsidP="00404E98">
            <w:pPr>
              <w:rPr>
                <w:rFonts w:ascii="Times New Roman" w:hAnsi="Times New Roman" w:cs="Times New Roman"/>
                <w:sz w:val="28"/>
                <w:szCs w:val="28"/>
              </w:rPr>
            </w:pPr>
          </w:p>
        </w:tc>
        <w:tc>
          <w:tcPr>
            <w:tcW w:w="378" w:type="pct"/>
            <w:vMerge/>
          </w:tcPr>
          <w:p w14:paraId="46DB1B9C" w14:textId="77777777" w:rsidR="00996E61" w:rsidRPr="00617A72" w:rsidRDefault="00996E61" w:rsidP="00404E98">
            <w:pPr>
              <w:rPr>
                <w:rFonts w:ascii="Times New Roman" w:eastAsia="Calibri" w:hAnsi="Times New Roman" w:cs="Times New Roman"/>
                <w:sz w:val="28"/>
                <w:szCs w:val="28"/>
              </w:rPr>
            </w:pPr>
          </w:p>
        </w:tc>
        <w:tc>
          <w:tcPr>
            <w:tcW w:w="457" w:type="pct"/>
            <w:vMerge/>
            <w:vAlign w:val="center"/>
          </w:tcPr>
          <w:p w14:paraId="5EBEF7D4"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5F3656C8"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3</w:t>
            </w:r>
          </w:p>
        </w:tc>
        <w:tc>
          <w:tcPr>
            <w:tcW w:w="531" w:type="pct"/>
            <w:vAlign w:val="center"/>
          </w:tcPr>
          <w:p w14:paraId="42AC1D88"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1600,8</w:t>
            </w:r>
          </w:p>
        </w:tc>
        <w:tc>
          <w:tcPr>
            <w:tcW w:w="531" w:type="pct"/>
            <w:vAlign w:val="center"/>
          </w:tcPr>
          <w:p w14:paraId="5FF5D34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992,4</w:t>
            </w:r>
          </w:p>
        </w:tc>
        <w:tc>
          <w:tcPr>
            <w:tcW w:w="531" w:type="pct"/>
            <w:vAlign w:val="center"/>
          </w:tcPr>
          <w:p w14:paraId="74B83C90"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769,2</w:t>
            </w:r>
          </w:p>
        </w:tc>
        <w:tc>
          <w:tcPr>
            <w:tcW w:w="532" w:type="pct"/>
            <w:vAlign w:val="center"/>
          </w:tcPr>
          <w:p w14:paraId="5AF8495C"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624,0</w:t>
            </w:r>
          </w:p>
        </w:tc>
        <w:tc>
          <w:tcPr>
            <w:tcW w:w="525" w:type="pct"/>
            <w:vAlign w:val="center"/>
          </w:tcPr>
          <w:p w14:paraId="022341B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544,8</w:t>
            </w:r>
          </w:p>
        </w:tc>
      </w:tr>
      <w:tr w:rsidR="006D1903" w:rsidRPr="00A00121" w14:paraId="369265F4" w14:textId="77777777" w:rsidTr="006D1903">
        <w:trPr>
          <w:trHeight w:val="219"/>
        </w:trPr>
        <w:tc>
          <w:tcPr>
            <w:tcW w:w="454" w:type="pct"/>
            <w:vMerge/>
            <w:vAlign w:val="center"/>
          </w:tcPr>
          <w:p w14:paraId="46AA434F" w14:textId="77777777" w:rsidR="00996E61" w:rsidRPr="00617A72" w:rsidRDefault="00996E61" w:rsidP="00404E98">
            <w:pPr>
              <w:rPr>
                <w:rFonts w:ascii="Times New Roman" w:hAnsi="Times New Roman" w:cs="Times New Roman"/>
                <w:sz w:val="28"/>
                <w:szCs w:val="28"/>
              </w:rPr>
            </w:pPr>
          </w:p>
        </w:tc>
        <w:tc>
          <w:tcPr>
            <w:tcW w:w="531" w:type="pct"/>
            <w:vMerge/>
          </w:tcPr>
          <w:p w14:paraId="0CE4F8DB" w14:textId="77777777" w:rsidR="00996E61" w:rsidRPr="00617A72" w:rsidRDefault="00996E61" w:rsidP="00404E98">
            <w:pPr>
              <w:rPr>
                <w:rFonts w:ascii="Times New Roman" w:hAnsi="Times New Roman" w:cs="Times New Roman"/>
                <w:sz w:val="28"/>
                <w:szCs w:val="28"/>
              </w:rPr>
            </w:pPr>
          </w:p>
        </w:tc>
        <w:tc>
          <w:tcPr>
            <w:tcW w:w="378" w:type="pct"/>
            <w:vMerge/>
          </w:tcPr>
          <w:p w14:paraId="472BA427" w14:textId="77777777" w:rsidR="00996E61" w:rsidRPr="00617A72" w:rsidRDefault="00996E61" w:rsidP="00404E98">
            <w:pPr>
              <w:rPr>
                <w:rFonts w:ascii="Times New Roman" w:eastAsia="Calibri" w:hAnsi="Times New Roman" w:cs="Times New Roman"/>
                <w:sz w:val="28"/>
                <w:szCs w:val="28"/>
              </w:rPr>
            </w:pPr>
          </w:p>
        </w:tc>
        <w:tc>
          <w:tcPr>
            <w:tcW w:w="457" w:type="pct"/>
            <w:vMerge/>
            <w:vAlign w:val="center"/>
          </w:tcPr>
          <w:p w14:paraId="704547A7"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2CDAC98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4 и более</w:t>
            </w:r>
          </w:p>
        </w:tc>
        <w:tc>
          <w:tcPr>
            <w:tcW w:w="531" w:type="pct"/>
            <w:vAlign w:val="center"/>
          </w:tcPr>
          <w:p w14:paraId="60731809"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1732,8</w:t>
            </w:r>
          </w:p>
        </w:tc>
        <w:tc>
          <w:tcPr>
            <w:tcW w:w="531" w:type="pct"/>
            <w:vAlign w:val="center"/>
          </w:tcPr>
          <w:p w14:paraId="3A6E0E1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1074,0</w:t>
            </w:r>
          </w:p>
        </w:tc>
        <w:tc>
          <w:tcPr>
            <w:tcW w:w="531" w:type="pct"/>
            <w:vAlign w:val="center"/>
          </w:tcPr>
          <w:p w14:paraId="2B1FC67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831,6</w:t>
            </w:r>
          </w:p>
        </w:tc>
        <w:tc>
          <w:tcPr>
            <w:tcW w:w="532" w:type="pct"/>
            <w:vAlign w:val="center"/>
          </w:tcPr>
          <w:p w14:paraId="7D0CFCCB"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675,6</w:t>
            </w:r>
          </w:p>
        </w:tc>
        <w:tc>
          <w:tcPr>
            <w:tcW w:w="525" w:type="pct"/>
            <w:vAlign w:val="center"/>
          </w:tcPr>
          <w:p w14:paraId="764B01D6"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589,2</w:t>
            </w:r>
          </w:p>
        </w:tc>
      </w:tr>
      <w:tr w:rsidR="006D1903" w:rsidRPr="00A00121" w14:paraId="498CED43" w14:textId="77777777" w:rsidTr="006D1903">
        <w:trPr>
          <w:trHeight w:val="57"/>
        </w:trPr>
        <w:tc>
          <w:tcPr>
            <w:tcW w:w="454" w:type="pct"/>
            <w:vMerge/>
          </w:tcPr>
          <w:p w14:paraId="295E1B2F" w14:textId="77777777" w:rsidR="00996E61" w:rsidRPr="00617A72" w:rsidRDefault="00996E61" w:rsidP="00404E98">
            <w:pPr>
              <w:rPr>
                <w:rFonts w:ascii="Times New Roman" w:hAnsi="Times New Roman" w:cs="Times New Roman"/>
                <w:sz w:val="28"/>
                <w:szCs w:val="28"/>
              </w:rPr>
            </w:pPr>
          </w:p>
        </w:tc>
        <w:tc>
          <w:tcPr>
            <w:tcW w:w="531" w:type="pct"/>
            <w:vMerge/>
          </w:tcPr>
          <w:p w14:paraId="1A458FE0" w14:textId="77777777" w:rsidR="00996E61" w:rsidRPr="00617A72" w:rsidRDefault="00996E61" w:rsidP="00404E98">
            <w:pPr>
              <w:rPr>
                <w:rFonts w:ascii="Times New Roman" w:hAnsi="Times New Roman" w:cs="Times New Roman"/>
                <w:sz w:val="28"/>
                <w:szCs w:val="28"/>
              </w:rPr>
            </w:pPr>
          </w:p>
        </w:tc>
        <w:tc>
          <w:tcPr>
            <w:tcW w:w="378" w:type="pct"/>
            <w:vMerge/>
          </w:tcPr>
          <w:p w14:paraId="79AD47E2" w14:textId="77777777" w:rsidR="00996E61" w:rsidRPr="00617A72" w:rsidRDefault="00996E61" w:rsidP="00404E98">
            <w:pPr>
              <w:rPr>
                <w:rFonts w:ascii="Times New Roman" w:hAnsi="Times New Roman" w:cs="Times New Roman"/>
                <w:sz w:val="28"/>
                <w:szCs w:val="28"/>
              </w:rPr>
            </w:pPr>
          </w:p>
        </w:tc>
        <w:tc>
          <w:tcPr>
            <w:tcW w:w="457" w:type="pct"/>
            <w:vMerge w:val="restart"/>
            <w:vAlign w:val="center"/>
          </w:tcPr>
          <w:p w14:paraId="07AB9C32"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МКД 2</w:t>
            </w:r>
          </w:p>
        </w:tc>
        <w:tc>
          <w:tcPr>
            <w:tcW w:w="531" w:type="pct"/>
            <w:vAlign w:val="center"/>
          </w:tcPr>
          <w:p w14:paraId="5D93DDA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1</w:t>
            </w:r>
          </w:p>
        </w:tc>
        <w:tc>
          <w:tcPr>
            <w:tcW w:w="531" w:type="pct"/>
            <w:vAlign w:val="center"/>
          </w:tcPr>
          <w:p w14:paraId="0CAAAE4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1762,8</w:t>
            </w:r>
          </w:p>
        </w:tc>
        <w:tc>
          <w:tcPr>
            <w:tcW w:w="531" w:type="pct"/>
            <w:vAlign w:val="center"/>
          </w:tcPr>
          <w:p w14:paraId="0AEBA6A5"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1093,2</w:t>
            </w:r>
          </w:p>
        </w:tc>
        <w:tc>
          <w:tcPr>
            <w:tcW w:w="531" w:type="pct"/>
            <w:vAlign w:val="center"/>
          </w:tcPr>
          <w:p w14:paraId="0D64AFC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846,0</w:t>
            </w:r>
          </w:p>
        </w:tc>
        <w:tc>
          <w:tcPr>
            <w:tcW w:w="532" w:type="pct"/>
            <w:vAlign w:val="center"/>
          </w:tcPr>
          <w:p w14:paraId="6AB93D96"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687,6</w:t>
            </w:r>
          </w:p>
        </w:tc>
        <w:tc>
          <w:tcPr>
            <w:tcW w:w="525" w:type="pct"/>
            <w:vAlign w:val="center"/>
          </w:tcPr>
          <w:p w14:paraId="5F7C95D5"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598,8</w:t>
            </w:r>
          </w:p>
        </w:tc>
      </w:tr>
      <w:tr w:rsidR="006D1903" w:rsidRPr="00A00121" w14:paraId="0BB6E412" w14:textId="77777777" w:rsidTr="006D1903">
        <w:trPr>
          <w:trHeight w:val="57"/>
        </w:trPr>
        <w:tc>
          <w:tcPr>
            <w:tcW w:w="454" w:type="pct"/>
            <w:vMerge/>
          </w:tcPr>
          <w:p w14:paraId="3E76F7DC" w14:textId="77777777" w:rsidR="00996E61" w:rsidRPr="00617A72" w:rsidRDefault="00996E61" w:rsidP="00404E98">
            <w:pPr>
              <w:rPr>
                <w:rFonts w:ascii="Times New Roman" w:hAnsi="Times New Roman" w:cs="Times New Roman"/>
                <w:sz w:val="28"/>
                <w:szCs w:val="28"/>
              </w:rPr>
            </w:pPr>
          </w:p>
        </w:tc>
        <w:tc>
          <w:tcPr>
            <w:tcW w:w="531" w:type="pct"/>
            <w:vMerge/>
          </w:tcPr>
          <w:p w14:paraId="750F8890" w14:textId="77777777" w:rsidR="00996E61" w:rsidRPr="00617A72" w:rsidRDefault="00996E61" w:rsidP="00404E98">
            <w:pPr>
              <w:rPr>
                <w:rFonts w:ascii="Times New Roman" w:hAnsi="Times New Roman" w:cs="Times New Roman"/>
                <w:sz w:val="28"/>
                <w:szCs w:val="28"/>
              </w:rPr>
            </w:pPr>
          </w:p>
        </w:tc>
        <w:tc>
          <w:tcPr>
            <w:tcW w:w="378" w:type="pct"/>
            <w:vMerge/>
          </w:tcPr>
          <w:p w14:paraId="6FF6EDC0"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6F0BDF40"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358087D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2</w:t>
            </w:r>
          </w:p>
        </w:tc>
        <w:tc>
          <w:tcPr>
            <w:tcW w:w="531" w:type="pct"/>
            <w:vAlign w:val="center"/>
          </w:tcPr>
          <w:p w14:paraId="1EE945F6"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2274,0</w:t>
            </w:r>
          </w:p>
        </w:tc>
        <w:tc>
          <w:tcPr>
            <w:tcW w:w="531" w:type="pct"/>
            <w:vAlign w:val="center"/>
          </w:tcPr>
          <w:p w14:paraId="762DC0E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1410,0</w:t>
            </w:r>
          </w:p>
        </w:tc>
        <w:tc>
          <w:tcPr>
            <w:tcW w:w="531" w:type="pct"/>
            <w:vAlign w:val="center"/>
          </w:tcPr>
          <w:p w14:paraId="544F9778"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1092,0</w:t>
            </w:r>
          </w:p>
        </w:tc>
        <w:tc>
          <w:tcPr>
            <w:tcW w:w="532" w:type="pct"/>
            <w:vAlign w:val="center"/>
          </w:tcPr>
          <w:p w14:paraId="0C72C02C"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886,8</w:t>
            </w:r>
          </w:p>
        </w:tc>
        <w:tc>
          <w:tcPr>
            <w:tcW w:w="525" w:type="pct"/>
            <w:vAlign w:val="center"/>
          </w:tcPr>
          <w:p w14:paraId="294308D7"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772,8</w:t>
            </w:r>
          </w:p>
        </w:tc>
      </w:tr>
      <w:tr w:rsidR="006D1903" w:rsidRPr="00A00121" w14:paraId="7C8835FB" w14:textId="77777777" w:rsidTr="006D1903">
        <w:trPr>
          <w:trHeight w:val="57"/>
        </w:trPr>
        <w:tc>
          <w:tcPr>
            <w:tcW w:w="454" w:type="pct"/>
            <w:vMerge/>
          </w:tcPr>
          <w:p w14:paraId="0258305A" w14:textId="77777777" w:rsidR="00996E61" w:rsidRPr="00617A72" w:rsidRDefault="00996E61" w:rsidP="00404E98">
            <w:pPr>
              <w:rPr>
                <w:rFonts w:ascii="Times New Roman" w:hAnsi="Times New Roman" w:cs="Times New Roman"/>
                <w:sz w:val="28"/>
                <w:szCs w:val="28"/>
              </w:rPr>
            </w:pPr>
          </w:p>
        </w:tc>
        <w:tc>
          <w:tcPr>
            <w:tcW w:w="531" w:type="pct"/>
            <w:vMerge/>
          </w:tcPr>
          <w:p w14:paraId="0C43ADD0" w14:textId="77777777" w:rsidR="00996E61" w:rsidRPr="00617A72" w:rsidRDefault="00996E61" w:rsidP="00404E98">
            <w:pPr>
              <w:rPr>
                <w:rFonts w:ascii="Times New Roman" w:hAnsi="Times New Roman" w:cs="Times New Roman"/>
                <w:sz w:val="28"/>
                <w:szCs w:val="28"/>
              </w:rPr>
            </w:pPr>
          </w:p>
        </w:tc>
        <w:tc>
          <w:tcPr>
            <w:tcW w:w="378" w:type="pct"/>
            <w:vMerge/>
          </w:tcPr>
          <w:p w14:paraId="1B6FB220"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27112A84"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5898DDA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3</w:t>
            </w:r>
          </w:p>
        </w:tc>
        <w:tc>
          <w:tcPr>
            <w:tcW w:w="531" w:type="pct"/>
            <w:vAlign w:val="center"/>
          </w:tcPr>
          <w:p w14:paraId="7B7D6EF4"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2574,0</w:t>
            </w:r>
          </w:p>
        </w:tc>
        <w:tc>
          <w:tcPr>
            <w:tcW w:w="531" w:type="pct"/>
            <w:vAlign w:val="center"/>
          </w:tcPr>
          <w:p w14:paraId="16169036"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1596,0</w:t>
            </w:r>
          </w:p>
        </w:tc>
        <w:tc>
          <w:tcPr>
            <w:tcW w:w="531" w:type="pct"/>
            <w:vAlign w:val="center"/>
          </w:tcPr>
          <w:p w14:paraId="7AA72DF9"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1234,8</w:t>
            </w:r>
          </w:p>
        </w:tc>
        <w:tc>
          <w:tcPr>
            <w:tcW w:w="532" w:type="pct"/>
            <w:vAlign w:val="center"/>
          </w:tcPr>
          <w:p w14:paraId="7A9B98CC"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1003,2</w:t>
            </w:r>
          </w:p>
        </w:tc>
        <w:tc>
          <w:tcPr>
            <w:tcW w:w="525" w:type="pct"/>
            <w:vAlign w:val="center"/>
          </w:tcPr>
          <w:p w14:paraId="3E41C75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874,8</w:t>
            </w:r>
          </w:p>
        </w:tc>
      </w:tr>
      <w:tr w:rsidR="006D1903" w:rsidRPr="00A00121" w14:paraId="33D728B8" w14:textId="77777777" w:rsidTr="006D1903">
        <w:trPr>
          <w:trHeight w:val="57"/>
        </w:trPr>
        <w:tc>
          <w:tcPr>
            <w:tcW w:w="454" w:type="pct"/>
            <w:vMerge/>
          </w:tcPr>
          <w:p w14:paraId="108BC9EF" w14:textId="77777777" w:rsidR="00996E61" w:rsidRPr="00617A72" w:rsidRDefault="00996E61" w:rsidP="00404E98">
            <w:pPr>
              <w:rPr>
                <w:rFonts w:ascii="Times New Roman" w:hAnsi="Times New Roman" w:cs="Times New Roman"/>
                <w:sz w:val="28"/>
                <w:szCs w:val="28"/>
              </w:rPr>
            </w:pPr>
          </w:p>
        </w:tc>
        <w:tc>
          <w:tcPr>
            <w:tcW w:w="531" w:type="pct"/>
            <w:vMerge/>
          </w:tcPr>
          <w:p w14:paraId="5DCE9117" w14:textId="77777777" w:rsidR="00996E61" w:rsidRPr="00617A72" w:rsidRDefault="00996E61" w:rsidP="00404E98">
            <w:pPr>
              <w:rPr>
                <w:rFonts w:ascii="Times New Roman" w:hAnsi="Times New Roman" w:cs="Times New Roman"/>
                <w:sz w:val="28"/>
                <w:szCs w:val="28"/>
              </w:rPr>
            </w:pPr>
          </w:p>
        </w:tc>
        <w:tc>
          <w:tcPr>
            <w:tcW w:w="378" w:type="pct"/>
            <w:vMerge/>
          </w:tcPr>
          <w:p w14:paraId="58A11332"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366A37F6"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23F1A732"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4 и более</w:t>
            </w:r>
          </w:p>
        </w:tc>
        <w:tc>
          <w:tcPr>
            <w:tcW w:w="531" w:type="pct"/>
            <w:vAlign w:val="center"/>
          </w:tcPr>
          <w:p w14:paraId="08A7DFF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2785,2</w:t>
            </w:r>
          </w:p>
        </w:tc>
        <w:tc>
          <w:tcPr>
            <w:tcW w:w="531" w:type="pct"/>
            <w:vAlign w:val="center"/>
          </w:tcPr>
          <w:p w14:paraId="2B46CB90"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1726,8</w:t>
            </w:r>
          </w:p>
        </w:tc>
        <w:tc>
          <w:tcPr>
            <w:tcW w:w="531" w:type="pct"/>
            <w:vAlign w:val="center"/>
          </w:tcPr>
          <w:p w14:paraId="55FC10D4"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1336,8</w:t>
            </w:r>
          </w:p>
        </w:tc>
        <w:tc>
          <w:tcPr>
            <w:tcW w:w="532" w:type="pct"/>
            <w:vAlign w:val="center"/>
          </w:tcPr>
          <w:p w14:paraId="421E73B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1086,0</w:t>
            </w:r>
          </w:p>
        </w:tc>
        <w:tc>
          <w:tcPr>
            <w:tcW w:w="525" w:type="pct"/>
            <w:vAlign w:val="center"/>
          </w:tcPr>
          <w:p w14:paraId="254A70D4"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946,8</w:t>
            </w:r>
          </w:p>
        </w:tc>
      </w:tr>
      <w:tr w:rsidR="006D1903" w:rsidRPr="00A00121" w14:paraId="788E2BB7" w14:textId="77777777" w:rsidTr="006D1903">
        <w:trPr>
          <w:trHeight w:val="57"/>
        </w:trPr>
        <w:tc>
          <w:tcPr>
            <w:tcW w:w="454" w:type="pct"/>
            <w:vMerge/>
          </w:tcPr>
          <w:p w14:paraId="6041DB0E" w14:textId="77777777" w:rsidR="00996E61" w:rsidRPr="00617A72" w:rsidRDefault="00996E61" w:rsidP="00404E98">
            <w:pPr>
              <w:rPr>
                <w:rFonts w:ascii="Times New Roman" w:hAnsi="Times New Roman" w:cs="Times New Roman"/>
                <w:sz w:val="28"/>
                <w:szCs w:val="28"/>
              </w:rPr>
            </w:pPr>
          </w:p>
        </w:tc>
        <w:tc>
          <w:tcPr>
            <w:tcW w:w="531" w:type="pct"/>
            <w:vMerge/>
          </w:tcPr>
          <w:p w14:paraId="597D9B79" w14:textId="77777777" w:rsidR="00996E61" w:rsidRPr="00617A72" w:rsidRDefault="00996E61" w:rsidP="00404E98">
            <w:pPr>
              <w:rPr>
                <w:rFonts w:ascii="Times New Roman" w:hAnsi="Times New Roman" w:cs="Times New Roman"/>
                <w:sz w:val="28"/>
                <w:szCs w:val="28"/>
              </w:rPr>
            </w:pPr>
          </w:p>
        </w:tc>
        <w:tc>
          <w:tcPr>
            <w:tcW w:w="378" w:type="pct"/>
            <w:vMerge/>
          </w:tcPr>
          <w:p w14:paraId="42C266AB" w14:textId="77777777" w:rsidR="00996E61" w:rsidRPr="00617A72" w:rsidRDefault="00996E61" w:rsidP="00404E98">
            <w:pPr>
              <w:rPr>
                <w:rFonts w:ascii="Times New Roman" w:hAnsi="Times New Roman" w:cs="Times New Roman"/>
                <w:sz w:val="28"/>
                <w:szCs w:val="28"/>
              </w:rPr>
            </w:pPr>
          </w:p>
        </w:tc>
        <w:tc>
          <w:tcPr>
            <w:tcW w:w="457" w:type="pct"/>
            <w:vMerge w:val="restart"/>
            <w:vAlign w:val="center"/>
          </w:tcPr>
          <w:p w14:paraId="36E995AC"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ЖД 1</w:t>
            </w:r>
          </w:p>
        </w:tc>
        <w:tc>
          <w:tcPr>
            <w:tcW w:w="531" w:type="pct"/>
            <w:vAlign w:val="center"/>
          </w:tcPr>
          <w:p w14:paraId="3A1FC260"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1</w:t>
            </w:r>
          </w:p>
        </w:tc>
        <w:tc>
          <w:tcPr>
            <w:tcW w:w="531" w:type="pct"/>
            <w:vAlign w:val="center"/>
          </w:tcPr>
          <w:p w14:paraId="6F709D0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1654,8</w:t>
            </w:r>
          </w:p>
        </w:tc>
        <w:tc>
          <w:tcPr>
            <w:tcW w:w="531" w:type="pct"/>
            <w:vAlign w:val="center"/>
          </w:tcPr>
          <w:p w14:paraId="4E44688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1026,0</w:t>
            </w:r>
          </w:p>
        </w:tc>
        <w:tc>
          <w:tcPr>
            <w:tcW w:w="531" w:type="pct"/>
            <w:vAlign w:val="center"/>
          </w:tcPr>
          <w:p w14:paraId="316A3D2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794,4</w:t>
            </w:r>
          </w:p>
        </w:tc>
        <w:tc>
          <w:tcPr>
            <w:tcW w:w="532" w:type="pct"/>
            <w:vAlign w:val="center"/>
          </w:tcPr>
          <w:p w14:paraId="53B82F7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645,6</w:t>
            </w:r>
          </w:p>
        </w:tc>
        <w:tc>
          <w:tcPr>
            <w:tcW w:w="525" w:type="pct"/>
            <w:vAlign w:val="center"/>
          </w:tcPr>
          <w:p w14:paraId="5C02F56D"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562,8</w:t>
            </w:r>
          </w:p>
        </w:tc>
      </w:tr>
      <w:tr w:rsidR="006D1903" w:rsidRPr="00A00121" w14:paraId="4B813B45" w14:textId="77777777" w:rsidTr="006D1903">
        <w:trPr>
          <w:trHeight w:val="57"/>
        </w:trPr>
        <w:tc>
          <w:tcPr>
            <w:tcW w:w="454" w:type="pct"/>
            <w:vMerge/>
          </w:tcPr>
          <w:p w14:paraId="012FF283" w14:textId="77777777" w:rsidR="00996E61" w:rsidRPr="00617A72" w:rsidRDefault="00996E61" w:rsidP="00404E98">
            <w:pPr>
              <w:rPr>
                <w:rFonts w:ascii="Times New Roman" w:hAnsi="Times New Roman" w:cs="Times New Roman"/>
                <w:sz w:val="28"/>
                <w:szCs w:val="28"/>
              </w:rPr>
            </w:pPr>
          </w:p>
        </w:tc>
        <w:tc>
          <w:tcPr>
            <w:tcW w:w="531" w:type="pct"/>
            <w:vMerge/>
          </w:tcPr>
          <w:p w14:paraId="277735C7" w14:textId="77777777" w:rsidR="00996E61" w:rsidRPr="00617A72" w:rsidRDefault="00996E61" w:rsidP="00404E98">
            <w:pPr>
              <w:rPr>
                <w:rFonts w:ascii="Times New Roman" w:hAnsi="Times New Roman" w:cs="Times New Roman"/>
                <w:sz w:val="28"/>
                <w:szCs w:val="28"/>
              </w:rPr>
            </w:pPr>
          </w:p>
        </w:tc>
        <w:tc>
          <w:tcPr>
            <w:tcW w:w="378" w:type="pct"/>
            <w:vMerge/>
          </w:tcPr>
          <w:p w14:paraId="2356D0E3"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54985F48"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748C21E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2</w:t>
            </w:r>
          </w:p>
        </w:tc>
        <w:tc>
          <w:tcPr>
            <w:tcW w:w="531" w:type="pct"/>
            <w:vAlign w:val="center"/>
          </w:tcPr>
          <w:p w14:paraId="3EFECF00"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1953,6</w:t>
            </w:r>
          </w:p>
        </w:tc>
        <w:tc>
          <w:tcPr>
            <w:tcW w:w="531" w:type="pct"/>
            <w:vAlign w:val="center"/>
          </w:tcPr>
          <w:p w14:paraId="50581288"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1210,8</w:t>
            </w:r>
          </w:p>
        </w:tc>
        <w:tc>
          <w:tcPr>
            <w:tcW w:w="531" w:type="pct"/>
            <w:vAlign w:val="center"/>
          </w:tcPr>
          <w:p w14:paraId="5DCBDBF2"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937,2</w:t>
            </w:r>
          </w:p>
        </w:tc>
        <w:tc>
          <w:tcPr>
            <w:tcW w:w="532" w:type="pct"/>
            <w:vAlign w:val="center"/>
          </w:tcPr>
          <w:p w14:paraId="70C1CC5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762,0</w:t>
            </w:r>
          </w:p>
        </w:tc>
        <w:tc>
          <w:tcPr>
            <w:tcW w:w="525" w:type="pct"/>
            <w:vAlign w:val="center"/>
          </w:tcPr>
          <w:p w14:paraId="55CA4335"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663,6</w:t>
            </w:r>
          </w:p>
        </w:tc>
      </w:tr>
      <w:tr w:rsidR="006D1903" w:rsidRPr="00A00121" w14:paraId="24D6493D" w14:textId="77777777" w:rsidTr="006D1903">
        <w:trPr>
          <w:trHeight w:val="57"/>
        </w:trPr>
        <w:tc>
          <w:tcPr>
            <w:tcW w:w="454" w:type="pct"/>
            <w:vMerge/>
          </w:tcPr>
          <w:p w14:paraId="37CB98F0" w14:textId="77777777" w:rsidR="00996E61" w:rsidRPr="00617A72" w:rsidRDefault="00996E61" w:rsidP="00404E98">
            <w:pPr>
              <w:rPr>
                <w:rFonts w:ascii="Times New Roman" w:hAnsi="Times New Roman" w:cs="Times New Roman"/>
                <w:sz w:val="28"/>
                <w:szCs w:val="28"/>
              </w:rPr>
            </w:pPr>
          </w:p>
        </w:tc>
        <w:tc>
          <w:tcPr>
            <w:tcW w:w="531" w:type="pct"/>
            <w:vMerge/>
          </w:tcPr>
          <w:p w14:paraId="18B704FC" w14:textId="77777777" w:rsidR="00996E61" w:rsidRPr="00617A72" w:rsidRDefault="00996E61" w:rsidP="00404E98">
            <w:pPr>
              <w:rPr>
                <w:rFonts w:ascii="Times New Roman" w:hAnsi="Times New Roman" w:cs="Times New Roman"/>
                <w:sz w:val="28"/>
                <w:szCs w:val="28"/>
              </w:rPr>
            </w:pPr>
          </w:p>
        </w:tc>
        <w:tc>
          <w:tcPr>
            <w:tcW w:w="378" w:type="pct"/>
            <w:vMerge/>
          </w:tcPr>
          <w:p w14:paraId="4046EA33"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7B937845"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6379F5C9"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3</w:t>
            </w:r>
          </w:p>
        </w:tc>
        <w:tc>
          <w:tcPr>
            <w:tcW w:w="531" w:type="pct"/>
            <w:vAlign w:val="center"/>
          </w:tcPr>
          <w:p w14:paraId="58D710A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2134,8</w:t>
            </w:r>
          </w:p>
        </w:tc>
        <w:tc>
          <w:tcPr>
            <w:tcW w:w="531" w:type="pct"/>
            <w:vAlign w:val="center"/>
          </w:tcPr>
          <w:p w14:paraId="4DA61747"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1323,6</w:t>
            </w:r>
          </w:p>
        </w:tc>
        <w:tc>
          <w:tcPr>
            <w:tcW w:w="531" w:type="pct"/>
            <w:vAlign w:val="center"/>
          </w:tcPr>
          <w:p w14:paraId="77D7E55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1024,8</w:t>
            </w:r>
          </w:p>
        </w:tc>
        <w:tc>
          <w:tcPr>
            <w:tcW w:w="532" w:type="pct"/>
            <w:vAlign w:val="center"/>
          </w:tcPr>
          <w:p w14:paraId="30873A8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832,8</w:t>
            </w:r>
          </w:p>
        </w:tc>
        <w:tc>
          <w:tcPr>
            <w:tcW w:w="525" w:type="pct"/>
            <w:vAlign w:val="center"/>
          </w:tcPr>
          <w:p w14:paraId="4EDD8F7B"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726,0</w:t>
            </w:r>
          </w:p>
        </w:tc>
      </w:tr>
      <w:tr w:rsidR="006D1903" w:rsidRPr="00A00121" w14:paraId="7EB2E0C6" w14:textId="77777777" w:rsidTr="006D1903">
        <w:trPr>
          <w:trHeight w:val="57"/>
        </w:trPr>
        <w:tc>
          <w:tcPr>
            <w:tcW w:w="454" w:type="pct"/>
            <w:vMerge/>
          </w:tcPr>
          <w:p w14:paraId="4BC45DAF" w14:textId="77777777" w:rsidR="00996E61" w:rsidRPr="00617A72" w:rsidRDefault="00996E61" w:rsidP="00404E98">
            <w:pPr>
              <w:rPr>
                <w:rFonts w:ascii="Times New Roman" w:hAnsi="Times New Roman" w:cs="Times New Roman"/>
                <w:sz w:val="28"/>
                <w:szCs w:val="28"/>
              </w:rPr>
            </w:pPr>
          </w:p>
        </w:tc>
        <w:tc>
          <w:tcPr>
            <w:tcW w:w="531" w:type="pct"/>
            <w:vMerge/>
          </w:tcPr>
          <w:p w14:paraId="474AE913" w14:textId="77777777" w:rsidR="00996E61" w:rsidRPr="00617A72" w:rsidRDefault="00996E61" w:rsidP="00404E98">
            <w:pPr>
              <w:rPr>
                <w:rFonts w:ascii="Times New Roman" w:hAnsi="Times New Roman" w:cs="Times New Roman"/>
                <w:sz w:val="28"/>
                <w:szCs w:val="28"/>
              </w:rPr>
            </w:pPr>
          </w:p>
        </w:tc>
        <w:tc>
          <w:tcPr>
            <w:tcW w:w="378" w:type="pct"/>
            <w:vMerge/>
          </w:tcPr>
          <w:p w14:paraId="1FDC6A53"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65E7C59F"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07954BF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4 и более</w:t>
            </w:r>
          </w:p>
        </w:tc>
        <w:tc>
          <w:tcPr>
            <w:tcW w:w="531" w:type="pct"/>
            <w:vAlign w:val="center"/>
          </w:tcPr>
          <w:p w14:paraId="058F149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2268,0</w:t>
            </w:r>
          </w:p>
        </w:tc>
        <w:tc>
          <w:tcPr>
            <w:tcW w:w="531" w:type="pct"/>
            <w:vAlign w:val="center"/>
          </w:tcPr>
          <w:p w14:paraId="5D16065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1406,4</w:t>
            </w:r>
          </w:p>
        </w:tc>
        <w:tc>
          <w:tcPr>
            <w:tcW w:w="531" w:type="pct"/>
            <w:vAlign w:val="center"/>
          </w:tcPr>
          <w:p w14:paraId="30FD88B4"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1088,4</w:t>
            </w:r>
          </w:p>
        </w:tc>
        <w:tc>
          <w:tcPr>
            <w:tcW w:w="532" w:type="pct"/>
            <w:vAlign w:val="center"/>
          </w:tcPr>
          <w:p w14:paraId="0972201C"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884,4</w:t>
            </w:r>
          </w:p>
        </w:tc>
        <w:tc>
          <w:tcPr>
            <w:tcW w:w="525" w:type="pct"/>
            <w:vAlign w:val="center"/>
          </w:tcPr>
          <w:p w14:paraId="7A4686EB"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770,4</w:t>
            </w:r>
          </w:p>
        </w:tc>
      </w:tr>
      <w:tr w:rsidR="006D1903" w:rsidRPr="00A00121" w14:paraId="4406E59F" w14:textId="77777777" w:rsidTr="006D1903">
        <w:trPr>
          <w:trHeight w:val="57"/>
        </w:trPr>
        <w:tc>
          <w:tcPr>
            <w:tcW w:w="454" w:type="pct"/>
            <w:vMerge/>
          </w:tcPr>
          <w:p w14:paraId="2F66126D" w14:textId="77777777" w:rsidR="00996E61" w:rsidRPr="00617A72" w:rsidRDefault="00996E61" w:rsidP="00404E98">
            <w:pPr>
              <w:rPr>
                <w:rFonts w:ascii="Times New Roman" w:hAnsi="Times New Roman" w:cs="Times New Roman"/>
                <w:sz w:val="28"/>
                <w:szCs w:val="28"/>
              </w:rPr>
            </w:pPr>
          </w:p>
        </w:tc>
        <w:tc>
          <w:tcPr>
            <w:tcW w:w="531" w:type="pct"/>
            <w:vMerge/>
          </w:tcPr>
          <w:p w14:paraId="79DDBB3B" w14:textId="77777777" w:rsidR="00996E61" w:rsidRPr="00617A72" w:rsidRDefault="00996E61" w:rsidP="00404E98">
            <w:pPr>
              <w:rPr>
                <w:rFonts w:ascii="Times New Roman" w:hAnsi="Times New Roman" w:cs="Times New Roman"/>
                <w:sz w:val="28"/>
                <w:szCs w:val="28"/>
              </w:rPr>
            </w:pPr>
          </w:p>
        </w:tc>
        <w:tc>
          <w:tcPr>
            <w:tcW w:w="378" w:type="pct"/>
            <w:vMerge/>
          </w:tcPr>
          <w:p w14:paraId="4A64CC41" w14:textId="77777777" w:rsidR="00996E61" w:rsidRPr="00617A72" w:rsidRDefault="00996E61" w:rsidP="00404E98">
            <w:pPr>
              <w:rPr>
                <w:rFonts w:ascii="Times New Roman" w:hAnsi="Times New Roman" w:cs="Times New Roman"/>
                <w:sz w:val="28"/>
                <w:szCs w:val="28"/>
              </w:rPr>
            </w:pPr>
          </w:p>
        </w:tc>
        <w:tc>
          <w:tcPr>
            <w:tcW w:w="457" w:type="pct"/>
            <w:vMerge w:val="restart"/>
            <w:vAlign w:val="center"/>
          </w:tcPr>
          <w:p w14:paraId="17FCC357"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ЖД 2</w:t>
            </w:r>
          </w:p>
        </w:tc>
        <w:tc>
          <w:tcPr>
            <w:tcW w:w="531" w:type="pct"/>
            <w:vAlign w:val="center"/>
          </w:tcPr>
          <w:p w14:paraId="56DE9F65"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1</w:t>
            </w:r>
          </w:p>
        </w:tc>
        <w:tc>
          <w:tcPr>
            <w:tcW w:w="531" w:type="pct"/>
            <w:vAlign w:val="center"/>
          </w:tcPr>
          <w:p w14:paraId="3595C7C6"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2895,6</w:t>
            </w:r>
          </w:p>
        </w:tc>
        <w:tc>
          <w:tcPr>
            <w:tcW w:w="531" w:type="pct"/>
            <w:vAlign w:val="center"/>
          </w:tcPr>
          <w:p w14:paraId="4E1DC7D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1795,2</w:t>
            </w:r>
          </w:p>
        </w:tc>
        <w:tc>
          <w:tcPr>
            <w:tcW w:w="531" w:type="pct"/>
            <w:vAlign w:val="center"/>
          </w:tcPr>
          <w:p w14:paraId="6788D6A0"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1389,6</w:t>
            </w:r>
          </w:p>
        </w:tc>
        <w:tc>
          <w:tcPr>
            <w:tcW w:w="532" w:type="pct"/>
            <w:vAlign w:val="center"/>
          </w:tcPr>
          <w:p w14:paraId="079EAF9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1129,2</w:t>
            </w:r>
          </w:p>
        </w:tc>
        <w:tc>
          <w:tcPr>
            <w:tcW w:w="525" w:type="pct"/>
            <w:vAlign w:val="center"/>
          </w:tcPr>
          <w:p w14:paraId="6DC1EF5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984,0</w:t>
            </w:r>
          </w:p>
        </w:tc>
      </w:tr>
      <w:tr w:rsidR="006D1903" w:rsidRPr="00A00121" w14:paraId="77F87D48" w14:textId="77777777" w:rsidTr="006D1903">
        <w:trPr>
          <w:trHeight w:val="57"/>
        </w:trPr>
        <w:tc>
          <w:tcPr>
            <w:tcW w:w="454" w:type="pct"/>
            <w:vMerge/>
          </w:tcPr>
          <w:p w14:paraId="57A3CD84" w14:textId="77777777" w:rsidR="00996E61" w:rsidRPr="00617A72" w:rsidRDefault="00996E61" w:rsidP="00404E98">
            <w:pPr>
              <w:rPr>
                <w:rFonts w:ascii="Times New Roman" w:hAnsi="Times New Roman" w:cs="Times New Roman"/>
                <w:sz w:val="28"/>
                <w:szCs w:val="28"/>
              </w:rPr>
            </w:pPr>
          </w:p>
        </w:tc>
        <w:tc>
          <w:tcPr>
            <w:tcW w:w="531" w:type="pct"/>
            <w:vMerge/>
          </w:tcPr>
          <w:p w14:paraId="4210291B" w14:textId="77777777" w:rsidR="00996E61" w:rsidRPr="00617A72" w:rsidRDefault="00996E61" w:rsidP="00404E98">
            <w:pPr>
              <w:rPr>
                <w:rFonts w:ascii="Times New Roman" w:hAnsi="Times New Roman" w:cs="Times New Roman"/>
                <w:sz w:val="28"/>
                <w:szCs w:val="28"/>
              </w:rPr>
            </w:pPr>
          </w:p>
        </w:tc>
        <w:tc>
          <w:tcPr>
            <w:tcW w:w="378" w:type="pct"/>
            <w:vMerge/>
          </w:tcPr>
          <w:p w14:paraId="0105B6B9"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533F7660"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44AD304B"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2</w:t>
            </w:r>
          </w:p>
        </w:tc>
        <w:tc>
          <w:tcPr>
            <w:tcW w:w="531" w:type="pct"/>
            <w:vAlign w:val="center"/>
          </w:tcPr>
          <w:p w14:paraId="4322965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3417,6</w:t>
            </w:r>
          </w:p>
        </w:tc>
        <w:tc>
          <w:tcPr>
            <w:tcW w:w="531" w:type="pct"/>
            <w:vAlign w:val="center"/>
          </w:tcPr>
          <w:p w14:paraId="20EF8E49"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2118,0</w:t>
            </w:r>
          </w:p>
        </w:tc>
        <w:tc>
          <w:tcPr>
            <w:tcW w:w="531" w:type="pct"/>
            <w:vAlign w:val="center"/>
          </w:tcPr>
          <w:p w14:paraId="21323CD8"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1640,4</w:t>
            </w:r>
          </w:p>
        </w:tc>
        <w:tc>
          <w:tcPr>
            <w:tcW w:w="532" w:type="pct"/>
            <w:vAlign w:val="center"/>
          </w:tcPr>
          <w:p w14:paraId="1F54F866"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1333,2</w:t>
            </w:r>
          </w:p>
        </w:tc>
        <w:tc>
          <w:tcPr>
            <w:tcW w:w="525" w:type="pct"/>
            <w:vAlign w:val="center"/>
          </w:tcPr>
          <w:p w14:paraId="19CA10F0"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1161,6</w:t>
            </w:r>
          </w:p>
        </w:tc>
      </w:tr>
      <w:tr w:rsidR="006D1903" w:rsidRPr="00A00121" w14:paraId="1B450614" w14:textId="77777777" w:rsidTr="006D1903">
        <w:trPr>
          <w:trHeight w:val="57"/>
        </w:trPr>
        <w:tc>
          <w:tcPr>
            <w:tcW w:w="454" w:type="pct"/>
            <w:vMerge/>
          </w:tcPr>
          <w:p w14:paraId="12EB38E8" w14:textId="77777777" w:rsidR="00996E61" w:rsidRPr="00617A72" w:rsidRDefault="00996E61" w:rsidP="00404E98">
            <w:pPr>
              <w:rPr>
                <w:rFonts w:ascii="Times New Roman" w:hAnsi="Times New Roman" w:cs="Times New Roman"/>
                <w:sz w:val="28"/>
                <w:szCs w:val="28"/>
              </w:rPr>
            </w:pPr>
          </w:p>
        </w:tc>
        <w:tc>
          <w:tcPr>
            <w:tcW w:w="531" w:type="pct"/>
            <w:vMerge/>
          </w:tcPr>
          <w:p w14:paraId="64F2D899" w14:textId="77777777" w:rsidR="00996E61" w:rsidRPr="00617A72" w:rsidRDefault="00996E61" w:rsidP="00404E98">
            <w:pPr>
              <w:rPr>
                <w:rFonts w:ascii="Times New Roman" w:hAnsi="Times New Roman" w:cs="Times New Roman"/>
                <w:sz w:val="28"/>
                <w:szCs w:val="28"/>
              </w:rPr>
            </w:pPr>
          </w:p>
        </w:tc>
        <w:tc>
          <w:tcPr>
            <w:tcW w:w="378" w:type="pct"/>
            <w:vMerge/>
          </w:tcPr>
          <w:p w14:paraId="536C47E3"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7C0EB54A"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5B4DD250"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3</w:t>
            </w:r>
          </w:p>
        </w:tc>
        <w:tc>
          <w:tcPr>
            <w:tcW w:w="531" w:type="pct"/>
            <w:vAlign w:val="center"/>
          </w:tcPr>
          <w:p w14:paraId="538A3FC5"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3735,6</w:t>
            </w:r>
          </w:p>
        </w:tc>
        <w:tc>
          <w:tcPr>
            <w:tcW w:w="531" w:type="pct"/>
            <w:vAlign w:val="center"/>
          </w:tcPr>
          <w:p w14:paraId="79BD5A4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2316,0</w:t>
            </w:r>
          </w:p>
        </w:tc>
        <w:tc>
          <w:tcPr>
            <w:tcW w:w="531" w:type="pct"/>
            <w:vAlign w:val="center"/>
          </w:tcPr>
          <w:p w14:paraId="703E5832"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1792,8</w:t>
            </w:r>
          </w:p>
        </w:tc>
        <w:tc>
          <w:tcPr>
            <w:tcW w:w="532" w:type="pct"/>
            <w:vAlign w:val="center"/>
          </w:tcPr>
          <w:p w14:paraId="22CA6BBB"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1456,8</w:t>
            </w:r>
          </w:p>
        </w:tc>
        <w:tc>
          <w:tcPr>
            <w:tcW w:w="525" w:type="pct"/>
            <w:vAlign w:val="center"/>
          </w:tcPr>
          <w:p w14:paraId="4A939842"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1269,6</w:t>
            </w:r>
          </w:p>
        </w:tc>
      </w:tr>
      <w:tr w:rsidR="006D1903" w:rsidRPr="00A00121" w14:paraId="7774DEB7" w14:textId="77777777" w:rsidTr="006D1903">
        <w:trPr>
          <w:trHeight w:val="57"/>
        </w:trPr>
        <w:tc>
          <w:tcPr>
            <w:tcW w:w="454" w:type="pct"/>
            <w:vMerge/>
          </w:tcPr>
          <w:p w14:paraId="4206E889" w14:textId="77777777" w:rsidR="00996E61" w:rsidRPr="00617A72" w:rsidRDefault="00996E61" w:rsidP="00404E98">
            <w:pPr>
              <w:rPr>
                <w:rFonts w:ascii="Times New Roman" w:hAnsi="Times New Roman" w:cs="Times New Roman"/>
                <w:sz w:val="28"/>
                <w:szCs w:val="28"/>
              </w:rPr>
            </w:pPr>
          </w:p>
        </w:tc>
        <w:tc>
          <w:tcPr>
            <w:tcW w:w="531" w:type="pct"/>
            <w:vMerge/>
          </w:tcPr>
          <w:p w14:paraId="1E139D3F" w14:textId="77777777" w:rsidR="00996E61" w:rsidRPr="00617A72" w:rsidRDefault="00996E61" w:rsidP="00404E98">
            <w:pPr>
              <w:rPr>
                <w:rFonts w:ascii="Times New Roman" w:hAnsi="Times New Roman" w:cs="Times New Roman"/>
                <w:sz w:val="28"/>
                <w:szCs w:val="28"/>
              </w:rPr>
            </w:pPr>
          </w:p>
        </w:tc>
        <w:tc>
          <w:tcPr>
            <w:tcW w:w="378" w:type="pct"/>
            <w:vMerge/>
          </w:tcPr>
          <w:p w14:paraId="71844CAE" w14:textId="77777777" w:rsidR="00996E61" w:rsidRPr="00617A72" w:rsidRDefault="00996E61" w:rsidP="00404E98">
            <w:pPr>
              <w:rPr>
                <w:rFonts w:ascii="Times New Roman" w:hAnsi="Times New Roman" w:cs="Times New Roman"/>
                <w:sz w:val="28"/>
                <w:szCs w:val="28"/>
              </w:rPr>
            </w:pPr>
          </w:p>
        </w:tc>
        <w:tc>
          <w:tcPr>
            <w:tcW w:w="457" w:type="pct"/>
            <w:vMerge/>
            <w:vAlign w:val="center"/>
          </w:tcPr>
          <w:p w14:paraId="7B7EA465" w14:textId="77777777" w:rsidR="00996E61" w:rsidRPr="00617A72" w:rsidRDefault="00996E61" w:rsidP="00404E98">
            <w:pPr>
              <w:jc w:val="center"/>
              <w:rPr>
                <w:rFonts w:ascii="Times New Roman" w:hAnsi="Times New Roman" w:cs="Times New Roman"/>
                <w:sz w:val="28"/>
                <w:szCs w:val="28"/>
              </w:rPr>
            </w:pPr>
          </w:p>
        </w:tc>
        <w:tc>
          <w:tcPr>
            <w:tcW w:w="531" w:type="pct"/>
            <w:vAlign w:val="center"/>
          </w:tcPr>
          <w:p w14:paraId="4475BA3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4 и более</w:t>
            </w:r>
          </w:p>
        </w:tc>
        <w:tc>
          <w:tcPr>
            <w:tcW w:w="531" w:type="pct"/>
            <w:vAlign w:val="center"/>
          </w:tcPr>
          <w:p w14:paraId="7374BB3F"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3967,2</w:t>
            </w:r>
          </w:p>
        </w:tc>
        <w:tc>
          <w:tcPr>
            <w:tcW w:w="531" w:type="pct"/>
            <w:vAlign w:val="center"/>
          </w:tcPr>
          <w:p w14:paraId="60404ABC"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2460,0</w:t>
            </w:r>
          </w:p>
        </w:tc>
        <w:tc>
          <w:tcPr>
            <w:tcW w:w="531" w:type="pct"/>
            <w:vAlign w:val="center"/>
          </w:tcPr>
          <w:p w14:paraId="1D7FE90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1904,4</w:t>
            </w:r>
          </w:p>
        </w:tc>
        <w:tc>
          <w:tcPr>
            <w:tcW w:w="532" w:type="pct"/>
            <w:vAlign w:val="center"/>
          </w:tcPr>
          <w:p w14:paraId="4F1BD6D6"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1546,8</w:t>
            </w:r>
          </w:p>
        </w:tc>
        <w:tc>
          <w:tcPr>
            <w:tcW w:w="525" w:type="pct"/>
            <w:vAlign w:val="center"/>
          </w:tcPr>
          <w:p w14:paraId="7A0D9E0A"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1348,8</w:t>
            </w:r>
          </w:p>
        </w:tc>
      </w:tr>
      <w:tr w:rsidR="006D1903" w:rsidRPr="00A00121" w14:paraId="5BBC938C" w14:textId="77777777" w:rsidTr="006D1903">
        <w:trPr>
          <w:trHeight w:val="57"/>
        </w:trPr>
        <w:tc>
          <w:tcPr>
            <w:tcW w:w="454" w:type="pct"/>
            <w:vMerge/>
          </w:tcPr>
          <w:p w14:paraId="599100B3" w14:textId="77777777" w:rsidR="00996E61" w:rsidRPr="00617A72" w:rsidRDefault="00996E61" w:rsidP="00404E98">
            <w:pPr>
              <w:rPr>
                <w:rFonts w:ascii="Times New Roman" w:hAnsi="Times New Roman" w:cs="Times New Roman"/>
                <w:sz w:val="28"/>
                <w:szCs w:val="28"/>
              </w:rPr>
            </w:pPr>
          </w:p>
        </w:tc>
        <w:tc>
          <w:tcPr>
            <w:tcW w:w="531" w:type="pct"/>
            <w:vMerge/>
          </w:tcPr>
          <w:p w14:paraId="2AD4B45C" w14:textId="77777777" w:rsidR="00996E61" w:rsidRPr="00617A72" w:rsidRDefault="00996E61" w:rsidP="00404E98">
            <w:pPr>
              <w:rPr>
                <w:rFonts w:ascii="Times New Roman" w:hAnsi="Times New Roman" w:cs="Times New Roman"/>
                <w:sz w:val="28"/>
                <w:szCs w:val="28"/>
              </w:rPr>
            </w:pPr>
          </w:p>
        </w:tc>
        <w:tc>
          <w:tcPr>
            <w:tcW w:w="378" w:type="pct"/>
            <w:vMerge/>
          </w:tcPr>
          <w:p w14:paraId="3D180563" w14:textId="77777777" w:rsidR="00996E61" w:rsidRPr="00617A72" w:rsidRDefault="00996E61" w:rsidP="00404E98">
            <w:pPr>
              <w:rPr>
                <w:rFonts w:ascii="Times New Roman" w:hAnsi="Times New Roman" w:cs="Times New Roman"/>
                <w:sz w:val="28"/>
                <w:szCs w:val="28"/>
              </w:rPr>
            </w:pPr>
          </w:p>
        </w:tc>
        <w:tc>
          <w:tcPr>
            <w:tcW w:w="457" w:type="pct"/>
            <w:vAlign w:val="center"/>
          </w:tcPr>
          <w:p w14:paraId="5D938A3E"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ОБЩ 1</w:t>
            </w:r>
          </w:p>
        </w:tc>
        <w:tc>
          <w:tcPr>
            <w:tcW w:w="531" w:type="pct"/>
            <w:vAlign w:val="center"/>
          </w:tcPr>
          <w:p w14:paraId="002B6038"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w:t>
            </w:r>
          </w:p>
        </w:tc>
        <w:tc>
          <w:tcPr>
            <w:tcW w:w="531" w:type="pct"/>
            <w:vAlign w:val="center"/>
          </w:tcPr>
          <w:p w14:paraId="1B16E2D8"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1524,0</w:t>
            </w:r>
          </w:p>
        </w:tc>
        <w:tc>
          <w:tcPr>
            <w:tcW w:w="531" w:type="pct"/>
            <w:vAlign w:val="center"/>
          </w:tcPr>
          <w:p w14:paraId="5809292C"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944,4</w:t>
            </w:r>
          </w:p>
        </w:tc>
        <w:tc>
          <w:tcPr>
            <w:tcW w:w="531" w:type="pct"/>
            <w:vAlign w:val="center"/>
          </w:tcPr>
          <w:p w14:paraId="727D67C1"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732,0</w:t>
            </w:r>
          </w:p>
        </w:tc>
        <w:tc>
          <w:tcPr>
            <w:tcW w:w="532" w:type="pct"/>
            <w:vAlign w:val="center"/>
          </w:tcPr>
          <w:p w14:paraId="50025119"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594,0</w:t>
            </w:r>
          </w:p>
        </w:tc>
        <w:tc>
          <w:tcPr>
            <w:tcW w:w="525" w:type="pct"/>
            <w:vAlign w:val="center"/>
          </w:tcPr>
          <w:p w14:paraId="03EDFAD6"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color w:val="000000"/>
                <w:sz w:val="28"/>
                <w:szCs w:val="28"/>
              </w:rPr>
              <w:t>518,4</w:t>
            </w:r>
          </w:p>
        </w:tc>
      </w:tr>
      <w:tr w:rsidR="006D1903" w:rsidRPr="00A00121" w14:paraId="645A1255" w14:textId="77777777" w:rsidTr="006D1903">
        <w:tc>
          <w:tcPr>
            <w:tcW w:w="454" w:type="pct"/>
            <w:vMerge/>
          </w:tcPr>
          <w:p w14:paraId="6C75375A" w14:textId="77777777" w:rsidR="00996E61" w:rsidRPr="00617A72" w:rsidRDefault="00996E61" w:rsidP="00404E98">
            <w:pPr>
              <w:rPr>
                <w:rFonts w:ascii="Times New Roman" w:hAnsi="Times New Roman" w:cs="Times New Roman"/>
                <w:sz w:val="28"/>
                <w:szCs w:val="28"/>
              </w:rPr>
            </w:pPr>
          </w:p>
        </w:tc>
        <w:tc>
          <w:tcPr>
            <w:tcW w:w="531" w:type="pct"/>
          </w:tcPr>
          <w:p w14:paraId="67D95B33" w14:textId="77777777" w:rsidR="00996E61" w:rsidRPr="00617A72" w:rsidRDefault="00996E61" w:rsidP="00404E98">
            <w:pPr>
              <w:rPr>
                <w:rFonts w:ascii="Times New Roman" w:hAnsi="Times New Roman" w:cs="Times New Roman"/>
                <w:sz w:val="28"/>
                <w:szCs w:val="28"/>
              </w:rPr>
            </w:pPr>
            <w:r w:rsidRPr="00617A72">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4015" w:type="pct"/>
            <w:gridSpan w:val="8"/>
            <w:vAlign w:val="center"/>
          </w:tcPr>
          <w:p w14:paraId="188C95C3" w14:textId="77777777" w:rsidR="00996E61" w:rsidRPr="00617A72" w:rsidRDefault="00996E61" w:rsidP="00404E98">
            <w:pPr>
              <w:jc w:val="center"/>
              <w:rPr>
                <w:rFonts w:ascii="Times New Roman" w:hAnsi="Times New Roman" w:cs="Times New Roman"/>
                <w:sz w:val="28"/>
                <w:szCs w:val="28"/>
              </w:rPr>
            </w:pPr>
            <w:r w:rsidRPr="00617A72">
              <w:rPr>
                <w:rFonts w:ascii="Times New Roman" w:hAnsi="Times New Roman" w:cs="Times New Roman"/>
                <w:sz w:val="28"/>
                <w:szCs w:val="28"/>
              </w:rPr>
              <w:t>Не нормируется</w:t>
            </w:r>
          </w:p>
        </w:tc>
      </w:tr>
    </w:tbl>
    <w:p w14:paraId="6E7E456E" w14:textId="77777777" w:rsidR="00996E61" w:rsidRDefault="00996E61" w:rsidP="00996E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9878F4">
        <w:rPr>
          <w:rFonts w:ascii="Times New Roman" w:hAnsi="Times New Roman" w:cs="Times New Roman"/>
          <w:sz w:val="20"/>
          <w:szCs w:val="20"/>
        </w:rPr>
        <w:t>Примечание:</w:t>
      </w:r>
    </w:p>
    <w:p w14:paraId="7D3A8524" w14:textId="77777777" w:rsidR="00996E61" w:rsidRDefault="00996E61" w:rsidP="00996E61">
      <w:pPr>
        <w:spacing w:after="0" w:line="240" w:lineRule="auto"/>
        <w:jc w:val="both"/>
        <w:rPr>
          <w:rFonts w:ascii="Times New Roman" w:hAnsi="Times New Roman" w:cs="Times New Roman"/>
          <w:sz w:val="20"/>
          <w:szCs w:val="20"/>
        </w:rPr>
      </w:pPr>
      <w:r w:rsidRPr="009878F4">
        <w:rPr>
          <w:rFonts w:ascii="Times New Roman" w:hAnsi="Times New Roman" w:cs="Times New Roman"/>
          <w:b/>
          <w:bCs/>
          <w:sz w:val="20"/>
          <w:szCs w:val="20"/>
        </w:rPr>
        <w:t>МКД 1</w:t>
      </w:r>
      <w:r>
        <w:rPr>
          <w:rFonts w:ascii="Times New Roman" w:hAnsi="Times New Roman" w:cs="Times New Roman"/>
          <w:sz w:val="20"/>
          <w:szCs w:val="20"/>
        </w:rPr>
        <w:t xml:space="preserve"> – </w:t>
      </w:r>
      <w:r w:rsidRPr="009878F4">
        <w:rPr>
          <w:rFonts w:ascii="Times New Roman" w:hAnsi="Times New Roman" w:cs="Times New Roman"/>
          <w:sz w:val="20"/>
          <w:szCs w:val="20"/>
        </w:rPr>
        <w:t>Многоквартирные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r>
        <w:rPr>
          <w:rFonts w:ascii="Times New Roman" w:hAnsi="Times New Roman" w:cs="Times New Roman"/>
          <w:sz w:val="20"/>
          <w:szCs w:val="20"/>
        </w:rPr>
        <w:t>;</w:t>
      </w:r>
    </w:p>
    <w:p w14:paraId="4912C3C4" w14:textId="77777777" w:rsidR="00996E61" w:rsidRDefault="00996E61" w:rsidP="00996E61">
      <w:pPr>
        <w:spacing w:after="0" w:line="240" w:lineRule="auto"/>
        <w:jc w:val="both"/>
        <w:rPr>
          <w:rFonts w:ascii="Times New Roman" w:hAnsi="Times New Roman" w:cs="Times New Roman"/>
          <w:sz w:val="20"/>
          <w:szCs w:val="20"/>
        </w:rPr>
      </w:pPr>
      <w:r w:rsidRPr="009878F4">
        <w:rPr>
          <w:rFonts w:ascii="Times New Roman" w:hAnsi="Times New Roman" w:cs="Times New Roman"/>
          <w:b/>
          <w:bCs/>
          <w:sz w:val="20"/>
          <w:szCs w:val="20"/>
        </w:rPr>
        <w:t>МКД 2</w:t>
      </w:r>
      <w:r>
        <w:rPr>
          <w:rFonts w:ascii="Times New Roman" w:hAnsi="Times New Roman" w:cs="Times New Roman"/>
          <w:sz w:val="20"/>
          <w:szCs w:val="20"/>
        </w:rPr>
        <w:t xml:space="preserve"> – </w:t>
      </w:r>
      <w:r w:rsidRPr="009878F4">
        <w:rPr>
          <w:rFonts w:ascii="Times New Roman" w:hAnsi="Times New Roman" w:cs="Times New Roman"/>
          <w:sz w:val="20"/>
          <w:szCs w:val="20"/>
        </w:rPr>
        <w:t>Многоквартирные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r>
        <w:rPr>
          <w:rFonts w:ascii="Times New Roman" w:hAnsi="Times New Roman" w:cs="Times New Roman"/>
          <w:sz w:val="20"/>
          <w:szCs w:val="20"/>
        </w:rPr>
        <w:t>;</w:t>
      </w:r>
    </w:p>
    <w:p w14:paraId="6FED229F" w14:textId="77777777" w:rsidR="00996E61" w:rsidRDefault="00996E61" w:rsidP="00996E61">
      <w:pPr>
        <w:spacing w:after="0" w:line="240" w:lineRule="auto"/>
        <w:jc w:val="both"/>
        <w:rPr>
          <w:rFonts w:ascii="Times New Roman" w:hAnsi="Times New Roman" w:cs="Times New Roman"/>
          <w:sz w:val="20"/>
          <w:szCs w:val="20"/>
        </w:rPr>
      </w:pPr>
      <w:r w:rsidRPr="009878F4">
        <w:rPr>
          <w:rFonts w:ascii="Times New Roman" w:hAnsi="Times New Roman" w:cs="Times New Roman"/>
          <w:b/>
          <w:bCs/>
          <w:sz w:val="20"/>
          <w:szCs w:val="20"/>
        </w:rPr>
        <w:t>ЖД 1</w:t>
      </w:r>
      <w:r>
        <w:rPr>
          <w:rFonts w:ascii="Times New Roman" w:hAnsi="Times New Roman" w:cs="Times New Roman"/>
          <w:sz w:val="20"/>
          <w:szCs w:val="20"/>
        </w:rPr>
        <w:t xml:space="preserve"> – </w:t>
      </w:r>
      <w:r w:rsidRPr="009878F4">
        <w:rPr>
          <w:rFonts w:ascii="Times New Roman" w:hAnsi="Times New Roman" w:cs="Times New Roman"/>
          <w:sz w:val="20"/>
          <w:szCs w:val="20"/>
        </w:rPr>
        <w:t>Жилые дома,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r>
        <w:rPr>
          <w:rFonts w:ascii="Times New Roman" w:hAnsi="Times New Roman" w:cs="Times New Roman"/>
          <w:sz w:val="20"/>
          <w:szCs w:val="20"/>
        </w:rPr>
        <w:t>;</w:t>
      </w:r>
    </w:p>
    <w:p w14:paraId="77562798" w14:textId="77777777" w:rsidR="00996E61" w:rsidRDefault="00996E61" w:rsidP="00996E61">
      <w:pPr>
        <w:spacing w:after="0" w:line="240" w:lineRule="auto"/>
        <w:jc w:val="both"/>
        <w:rPr>
          <w:rFonts w:ascii="Times New Roman" w:hAnsi="Times New Roman" w:cs="Times New Roman"/>
          <w:sz w:val="20"/>
          <w:szCs w:val="20"/>
        </w:rPr>
      </w:pPr>
      <w:r w:rsidRPr="009878F4">
        <w:rPr>
          <w:rFonts w:ascii="Times New Roman" w:hAnsi="Times New Roman" w:cs="Times New Roman"/>
          <w:b/>
          <w:bCs/>
          <w:sz w:val="20"/>
          <w:szCs w:val="20"/>
        </w:rPr>
        <w:t>ЖД 2</w:t>
      </w:r>
      <w:r>
        <w:rPr>
          <w:rFonts w:ascii="Times New Roman" w:hAnsi="Times New Roman" w:cs="Times New Roman"/>
          <w:sz w:val="20"/>
          <w:szCs w:val="20"/>
        </w:rPr>
        <w:t xml:space="preserve"> – </w:t>
      </w:r>
      <w:r w:rsidRPr="009878F4">
        <w:rPr>
          <w:rFonts w:ascii="Times New Roman" w:hAnsi="Times New Roman" w:cs="Times New Roman"/>
          <w:sz w:val="20"/>
          <w:szCs w:val="20"/>
        </w:rPr>
        <w:t>Жилые дома,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r>
        <w:rPr>
          <w:rFonts w:ascii="Times New Roman" w:hAnsi="Times New Roman" w:cs="Times New Roman"/>
          <w:sz w:val="20"/>
          <w:szCs w:val="20"/>
        </w:rPr>
        <w:t>;</w:t>
      </w:r>
    </w:p>
    <w:p w14:paraId="3F39D98C" w14:textId="77777777" w:rsidR="00996E61" w:rsidRDefault="00996E61" w:rsidP="00996E61">
      <w:pPr>
        <w:spacing w:after="0" w:line="240" w:lineRule="auto"/>
        <w:jc w:val="both"/>
        <w:rPr>
          <w:rFonts w:ascii="Times New Roman" w:hAnsi="Times New Roman" w:cs="Times New Roman"/>
          <w:sz w:val="20"/>
          <w:szCs w:val="20"/>
        </w:rPr>
      </w:pPr>
      <w:r w:rsidRPr="009878F4">
        <w:rPr>
          <w:rFonts w:ascii="Times New Roman" w:hAnsi="Times New Roman" w:cs="Times New Roman"/>
          <w:b/>
          <w:bCs/>
          <w:sz w:val="20"/>
          <w:szCs w:val="20"/>
        </w:rPr>
        <w:t>ОБЩ 1</w:t>
      </w:r>
      <w:r>
        <w:rPr>
          <w:rFonts w:ascii="Times New Roman" w:hAnsi="Times New Roman" w:cs="Times New Roman"/>
          <w:sz w:val="20"/>
          <w:szCs w:val="20"/>
        </w:rPr>
        <w:t xml:space="preserve"> – </w:t>
      </w:r>
      <w:r w:rsidRPr="009878F4">
        <w:rPr>
          <w:rFonts w:ascii="Times New Roman" w:hAnsi="Times New Roman" w:cs="Times New Roman"/>
          <w:sz w:val="20"/>
          <w:szCs w:val="20"/>
        </w:rPr>
        <w:t>Общежития,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r>
        <w:rPr>
          <w:rFonts w:ascii="Times New Roman" w:hAnsi="Times New Roman" w:cs="Times New Roman"/>
          <w:sz w:val="20"/>
          <w:szCs w:val="20"/>
        </w:rPr>
        <w:t>.</w:t>
      </w:r>
    </w:p>
    <w:p w14:paraId="295B95EB" w14:textId="77777777" w:rsidR="00996E61" w:rsidRDefault="00996E61" w:rsidP="00996E61">
      <w:pPr>
        <w:spacing w:after="0" w:line="276" w:lineRule="auto"/>
        <w:ind w:firstLine="709"/>
        <w:jc w:val="both"/>
        <w:rPr>
          <w:rFonts w:ascii="Times New Roman" w:hAnsi="Times New Roman" w:cs="Times New Roman"/>
          <w:sz w:val="24"/>
          <w:szCs w:val="24"/>
        </w:rPr>
      </w:pPr>
    </w:p>
    <w:p w14:paraId="39932BD8" w14:textId="77777777" w:rsidR="00996E61" w:rsidRPr="00617A72" w:rsidRDefault="00996E61" w:rsidP="00617A72">
      <w:pPr>
        <w:spacing w:after="0" w:line="240" w:lineRule="auto"/>
        <w:ind w:firstLine="709"/>
        <w:jc w:val="both"/>
        <w:rPr>
          <w:rFonts w:ascii="Times New Roman" w:hAnsi="Times New Roman" w:cs="Times New Roman"/>
          <w:sz w:val="28"/>
          <w:szCs w:val="24"/>
        </w:rPr>
      </w:pPr>
      <w:r w:rsidRPr="00617A72">
        <w:rPr>
          <w:rFonts w:ascii="Times New Roman" w:hAnsi="Times New Roman" w:cs="Times New Roman"/>
          <w:sz w:val="28"/>
          <w:szCs w:val="24"/>
        </w:rPr>
        <w:t>В таблице ниже приведены нормы потребления коммунальной услуги по электроснабжению при использовании надворных построек, расположенных на земельном участке.</w:t>
      </w:r>
    </w:p>
    <w:p w14:paraId="5E05BE48" w14:textId="77777777" w:rsidR="00996E61" w:rsidRPr="00617A72" w:rsidRDefault="00996E61" w:rsidP="00617A72">
      <w:pPr>
        <w:spacing w:after="0" w:line="240" w:lineRule="auto"/>
        <w:ind w:firstLine="709"/>
        <w:jc w:val="both"/>
        <w:rPr>
          <w:rFonts w:ascii="Times New Roman" w:hAnsi="Times New Roman" w:cs="Times New Roman"/>
          <w:sz w:val="28"/>
          <w:szCs w:val="24"/>
        </w:rPr>
      </w:pPr>
    </w:p>
    <w:p w14:paraId="1D61AE91" w14:textId="631B3ED5" w:rsidR="00996E61" w:rsidRPr="00617A72" w:rsidRDefault="00996E61" w:rsidP="00617A72">
      <w:pPr>
        <w:pStyle w:val="af1"/>
        <w:keepNext/>
        <w:spacing w:after="0"/>
        <w:jc w:val="both"/>
        <w:rPr>
          <w:rFonts w:ascii="Times New Roman" w:hAnsi="Times New Roman" w:cs="Times New Roman"/>
          <w:bCs/>
          <w:i w:val="0"/>
          <w:iCs w:val="0"/>
          <w:color w:val="auto"/>
          <w:sz w:val="28"/>
          <w:szCs w:val="22"/>
        </w:rPr>
      </w:pPr>
      <w:r w:rsidRPr="00617A72">
        <w:rPr>
          <w:rFonts w:ascii="Times New Roman" w:hAnsi="Times New Roman" w:cs="Times New Roman"/>
          <w:bCs/>
          <w:i w:val="0"/>
          <w:iCs w:val="0"/>
          <w:color w:val="auto"/>
          <w:sz w:val="28"/>
          <w:szCs w:val="22"/>
        </w:rPr>
        <w:t xml:space="preserve">Таблица </w:t>
      </w:r>
      <w:r w:rsidRPr="00617A72">
        <w:rPr>
          <w:rFonts w:ascii="Times New Roman" w:hAnsi="Times New Roman" w:cs="Times New Roman"/>
          <w:bCs/>
          <w:i w:val="0"/>
          <w:iCs w:val="0"/>
          <w:color w:val="auto"/>
          <w:sz w:val="28"/>
          <w:szCs w:val="22"/>
        </w:rPr>
        <w:fldChar w:fldCharType="begin"/>
      </w:r>
      <w:r w:rsidRPr="00617A72">
        <w:rPr>
          <w:rFonts w:ascii="Times New Roman" w:hAnsi="Times New Roman" w:cs="Times New Roman"/>
          <w:bCs/>
          <w:i w:val="0"/>
          <w:iCs w:val="0"/>
          <w:color w:val="auto"/>
          <w:sz w:val="28"/>
          <w:szCs w:val="22"/>
        </w:rPr>
        <w:instrText xml:space="preserve"> SEQ Таблица \* ARABIC </w:instrText>
      </w:r>
      <w:r w:rsidRPr="00617A72">
        <w:rPr>
          <w:rFonts w:ascii="Times New Roman" w:hAnsi="Times New Roman" w:cs="Times New Roman"/>
          <w:bCs/>
          <w:i w:val="0"/>
          <w:iCs w:val="0"/>
          <w:color w:val="auto"/>
          <w:sz w:val="28"/>
          <w:szCs w:val="22"/>
        </w:rPr>
        <w:fldChar w:fldCharType="separate"/>
      </w:r>
      <w:r w:rsidR="00701818">
        <w:rPr>
          <w:rFonts w:ascii="Times New Roman" w:hAnsi="Times New Roman" w:cs="Times New Roman"/>
          <w:bCs/>
          <w:i w:val="0"/>
          <w:iCs w:val="0"/>
          <w:noProof/>
          <w:color w:val="auto"/>
          <w:sz w:val="28"/>
          <w:szCs w:val="22"/>
        </w:rPr>
        <w:t>4</w:t>
      </w:r>
      <w:r w:rsidRPr="00617A72">
        <w:rPr>
          <w:rFonts w:ascii="Times New Roman" w:hAnsi="Times New Roman" w:cs="Times New Roman"/>
          <w:bCs/>
          <w:i w:val="0"/>
          <w:iCs w:val="0"/>
          <w:color w:val="auto"/>
          <w:sz w:val="28"/>
          <w:szCs w:val="22"/>
        </w:rPr>
        <w:fldChar w:fldCharType="end"/>
      </w:r>
      <w:r w:rsidRPr="00617A72">
        <w:rPr>
          <w:rFonts w:ascii="Times New Roman" w:hAnsi="Times New Roman" w:cs="Times New Roman"/>
          <w:bCs/>
          <w:i w:val="0"/>
          <w:iCs w:val="0"/>
          <w:color w:val="auto"/>
          <w:sz w:val="28"/>
          <w:szCs w:val="22"/>
        </w:rPr>
        <w:t xml:space="preserve"> – Расчетные показатели минимально допустимого уровня обеспеченности объектами в области электроснабжения при использовании надворных построек, расположенных на земельном участке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-курорт</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 xml:space="preserve"> </w:t>
      </w:r>
      <w:r w:rsidR="007502A2" w:rsidRPr="00617A72">
        <w:rPr>
          <w:rFonts w:ascii="Times New Roman" w:hAnsi="Times New Roman" w:cs="Times New Roman"/>
          <w:bCs/>
          <w:i w:val="0"/>
          <w:iCs w:val="0"/>
          <w:color w:val="auto"/>
          <w:sz w:val="28"/>
          <w:szCs w:val="22"/>
        </w:rPr>
        <w:t>Кисловодск</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 xml:space="preserve"> Ставропольского края</w:t>
      </w:r>
      <w:r w:rsidRPr="00617A72">
        <w:rPr>
          <w:rFonts w:ascii="Times New Roman" w:hAnsi="Times New Roman"/>
          <w:bCs/>
          <w:i w:val="0"/>
          <w:iCs w:val="0"/>
          <w:color w:val="auto"/>
          <w:sz w:val="28"/>
          <w:szCs w:val="22"/>
          <w:vertAlign w:val="superscript"/>
        </w:rPr>
        <w:footnoteReference w:id="11"/>
      </w:r>
    </w:p>
    <w:tbl>
      <w:tblPr>
        <w:tblStyle w:val="af0"/>
        <w:tblW w:w="5000" w:type="pct"/>
        <w:tblLayout w:type="fixed"/>
        <w:tblCellMar>
          <w:left w:w="57" w:type="dxa"/>
          <w:right w:w="57" w:type="dxa"/>
        </w:tblCellMar>
        <w:tblLook w:val="04A0" w:firstRow="1" w:lastRow="0" w:firstColumn="1" w:lastColumn="0" w:noHBand="0" w:noVBand="1"/>
      </w:tblPr>
      <w:tblGrid>
        <w:gridCol w:w="2018"/>
        <w:gridCol w:w="1759"/>
        <w:gridCol w:w="2456"/>
        <w:gridCol w:w="2267"/>
        <w:gridCol w:w="845"/>
      </w:tblGrid>
      <w:tr w:rsidR="00996E61" w:rsidRPr="00B600DD" w14:paraId="544D8B5F" w14:textId="77777777" w:rsidTr="006D1903">
        <w:trPr>
          <w:tblHeader/>
        </w:trPr>
        <w:tc>
          <w:tcPr>
            <w:tcW w:w="1080" w:type="pct"/>
            <w:vAlign w:val="center"/>
          </w:tcPr>
          <w:p w14:paraId="4772C56B" w14:textId="77777777" w:rsidR="00996E61" w:rsidRPr="00617A72" w:rsidRDefault="00996E61" w:rsidP="00404E98">
            <w:pPr>
              <w:jc w:val="center"/>
              <w:rPr>
                <w:rFonts w:ascii="Times New Roman" w:hAnsi="Times New Roman" w:cs="Times New Roman"/>
                <w:bCs/>
                <w:sz w:val="28"/>
              </w:rPr>
            </w:pPr>
            <w:r w:rsidRPr="00617A72">
              <w:rPr>
                <w:rFonts w:ascii="Times New Roman" w:hAnsi="Times New Roman" w:cs="Times New Roman"/>
                <w:bCs/>
                <w:sz w:val="28"/>
              </w:rPr>
              <w:t>Наименование вида объекта</w:t>
            </w:r>
          </w:p>
        </w:tc>
        <w:tc>
          <w:tcPr>
            <w:tcW w:w="941" w:type="pct"/>
            <w:vAlign w:val="center"/>
          </w:tcPr>
          <w:p w14:paraId="190C846C" w14:textId="77777777" w:rsidR="00996E61" w:rsidRPr="00617A72" w:rsidRDefault="00996E61" w:rsidP="00404E98">
            <w:pPr>
              <w:jc w:val="center"/>
              <w:rPr>
                <w:rFonts w:ascii="Times New Roman" w:hAnsi="Times New Roman" w:cs="Times New Roman"/>
                <w:bCs/>
                <w:sz w:val="28"/>
              </w:rPr>
            </w:pPr>
            <w:r w:rsidRPr="00617A72">
              <w:rPr>
                <w:rFonts w:ascii="Times New Roman" w:hAnsi="Times New Roman" w:cs="Times New Roman"/>
                <w:bCs/>
                <w:sz w:val="28"/>
              </w:rPr>
              <w:t>Тип расчетного показателя</w:t>
            </w:r>
          </w:p>
        </w:tc>
        <w:tc>
          <w:tcPr>
            <w:tcW w:w="1314" w:type="pct"/>
            <w:vAlign w:val="center"/>
          </w:tcPr>
          <w:p w14:paraId="1040E1F4" w14:textId="77777777" w:rsidR="00996E61" w:rsidRPr="00617A72" w:rsidRDefault="00996E61" w:rsidP="00404E98">
            <w:pPr>
              <w:jc w:val="center"/>
              <w:rPr>
                <w:rFonts w:ascii="Times New Roman" w:hAnsi="Times New Roman" w:cs="Times New Roman"/>
                <w:bCs/>
                <w:sz w:val="28"/>
              </w:rPr>
            </w:pPr>
            <w:r w:rsidRPr="00617A72">
              <w:rPr>
                <w:rFonts w:ascii="Times New Roman" w:hAnsi="Times New Roman" w:cs="Times New Roman"/>
                <w:bCs/>
                <w:sz w:val="28"/>
              </w:rPr>
              <w:t>Наименование расчетного показателя, единица измерений</w:t>
            </w:r>
          </w:p>
        </w:tc>
        <w:tc>
          <w:tcPr>
            <w:tcW w:w="1666" w:type="pct"/>
            <w:gridSpan w:val="2"/>
            <w:vAlign w:val="center"/>
          </w:tcPr>
          <w:p w14:paraId="24290264" w14:textId="77777777" w:rsidR="00996E61" w:rsidRPr="00617A72" w:rsidRDefault="00996E61" w:rsidP="00404E98">
            <w:pPr>
              <w:jc w:val="center"/>
              <w:rPr>
                <w:rFonts w:ascii="Times New Roman" w:hAnsi="Times New Roman" w:cs="Times New Roman"/>
                <w:bCs/>
                <w:sz w:val="28"/>
              </w:rPr>
            </w:pPr>
            <w:r w:rsidRPr="00617A72">
              <w:rPr>
                <w:rFonts w:ascii="Times New Roman" w:hAnsi="Times New Roman" w:cs="Times New Roman"/>
                <w:bCs/>
                <w:sz w:val="28"/>
              </w:rPr>
              <w:t>Значение расчетного показателя</w:t>
            </w:r>
          </w:p>
        </w:tc>
      </w:tr>
      <w:tr w:rsidR="00996E61" w:rsidRPr="00B600DD" w14:paraId="51B0028F" w14:textId="77777777" w:rsidTr="006D1903">
        <w:trPr>
          <w:trHeight w:val="420"/>
        </w:trPr>
        <w:tc>
          <w:tcPr>
            <w:tcW w:w="1080" w:type="pct"/>
            <w:vMerge w:val="restart"/>
          </w:tcPr>
          <w:p w14:paraId="3DE89B92" w14:textId="77777777" w:rsidR="00996E61" w:rsidRPr="00617A72" w:rsidRDefault="00996E61" w:rsidP="00404E98">
            <w:pPr>
              <w:jc w:val="both"/>
              <w:rPr>
                <w:rFonts w:ascii="Times New Roman" w:hAnsi="Times New Roman" w:cs="Times New Roman"/>
                <w:sz w:val="28"/>
              </w:rPr>
            </w:pPr>
            <w:r w:rsidRPr="00617A72">
              <w:rPr>
                <w:rFonts w:ascii="Times New Roman" w:hAnsi="Times New Roman" w:cs="Times New Roman"/>
                <w:sz w:val="28"/>
              </w:rPr>
              <w:t>Объекты электроснабжения</w:t>
            </w:r>
          </w:p>
        </w:tc>
        <w:tc>
          <w:tcPr>
            <w:tcW w:w="941" w:type="pct"/>
            <w:vMerge w:val="restart"/>
          </w:tcPr>
          <w:p w14:paraId="1FA504A3" w14:textId="77777777" w:rsidR="00996E61" w:rsidRPr="00617A72" w:rsidRDefault="00996E61" w:rsidP="00404E98">
            <w:pPr>
              <w:jc w:val="both"/>
              <w:rPr>
                <w:rFonts w:ascii="Times New Roman" w:hAnsi="Times New Roman" w:cs="Times New Roman"/>
                <w:sz w:val="28"/>
              </w:rPr>
            </w:pPr>
            <w:r w:rsidRPr="00617A72">
              <w:rPr>
                <w:rFonts w:ascii="Times New Roman" w:hAnsi="Times New Roman" w:cs="Times New Roman"/>
                <w:sz w:val="28"/>
              </w:rPr>
              <w:t>Расчетный показатель минимально допустимого уровня обеспеченности</w:t>
            </w:r>
          </w:p>
        </w:tc>
        <w:tc>
          <w:tcPr>
            <w:tcW w:w="1314" w:type="pct"/>
            <w:vMerge w:val="restart"/>
          </w:tcPr>
          <w:p w14:paraId="18AF9777" w14:textId="77777777" w:rsidR="00996E61" w:rsidRPr="00617A72" w:rsidRDefault="00996E61" w:rsidP="00404E98">
            <w:pPr>
              <w:jc w:val="both"/>
              <w:rPr>
                <w:rFonts w:ascii="Times New Roman" w:hAnsi="Times New Roman" w:cs="Times New Roman"/>
                <w:sz w:val="28"/>
                <w:vertAlign w:val="superscript"/>
              </w:rPr>
            </w:pPr>
            <w:r w:rsidRPr="00617A72">
              <w:rPr>
                <w:rFonts w:ascii="Times New Roman" w:hAnsi="Times New Roman" w:cs="Times New Roman"/>
                <w:sz w:val="28"/>
              </w:rPr>
              <w:t>Объем электропотребления, кВт*ч/год на м</w:t>
            </w:r>
            <w:r w:rsidRPr="00617A72">
              <w:rPr>
                <w:rFonts w:ascii="Times New Roman" w:hAnsi="Times New Roman" w:cs="Times New Roman"/>
                <w:sz w:val="28"/>
                <w:vertAlign w:val="superscript"/>
              </w:rPr>
              <w:t>2</w:t>
            </w:r>
          </w:p>
        </w:tc>
        <w:tc>
          <w:tcPr>
            <w:tcW w:w="1213" w:type="pct"/>
          </w:tcPr>
          <w:p w14:paraId="23527731" w14:textId="77777777" w:rsidR="00996E61" w:rsidRPr="00617A72" w:rsidRDefault="00996E61" w:rsidP="00404E98">
            <w:pPr>
              <w:jc w:val="both"/>
              <w:rPr>
                <w:rFonts w:ascii="Times New Roman" w:hAnsi="Times New Roman" w:cs="Times New Roman"/>
                <w:sz w:val="28"/>
              </w:rPr>
            </w:pPr>
            <w:r w:rsidRPr="00617A72">
              <w:rPr>
                <w:rFonts w:ascii="Times New Roman" w:hAnsi="Times New Roman" w:cs="Times New Roman"/>
                <w:sz w:val="28"/>
              </w:rPr>
              <w:t>Освещение в целях содержания сельскохозяйственных животных</w:t>
            </w:r>
          </w:p>
        </w:tc>
        <w:tc>
          <w:tcPr>
            <w:tcW w:w="452" w:type="pct"/>
            <w:vAlign w:val="center"/>
          </w:tcPr>
          <w:p w14:paraId="2DB346CD" w14:textId="77777777" w:rsidR="00996E61" w:rsidRPr="00617A72" w:rsidRDefault="00996E61" w:rsidP="00404E98">
            <w:pPr>
              <w:jc w:val="center"/>
              <w:rPr>
                <w:rFonts w:ascii="Times New Roman" w:hAnsi="Times New Roman" w:cs="Times New Roman"/>
                <w:sz w:val="28"/>
              </w:rPr>
            </w:pPr>
            <w:r w:rsidRPr="00617A72">
              <w:rPr>
                <w:rFonts w:ascii="Times New Roman" w:hAnsi="Times New Roman" w:cs="Times New Roman"/>
                <w:sz w:val="28"/>
              </w:rPr>
              <w:t>4,08</w:t>
            </w:r>
          </w:p>
        </w:tc>
      </w:tr>
      <w:tr w:rsidR="00996E61" w:rsidRPr="00B600DD" w14:paraId="7C4294B0" w14:textId="77777777" w:rsidTr="006D1903">
        <w:trPr>
          <w:trHeight w:val="420"/>
        </w:trPr>
        <w:tc>
          <w:tcPr>
            <w:tcW w:w="1080" w:type="pct"/>
            <w:vMerge/>
          </w:tcPr>
          <w:p w14:paraId="685F0ADA" w14:textId="77777777" w:rsidR="00996E61" w:rsidRPr="00617A72" w:rsidRDefault="00996E61" w:rsidP="00404E98">
            <w:pPr>
              <w:jc w:val="both"/>
              <w:rPr>
                <w:rFonts w:ascii="Times New Roman" w:hAnsi="Times New Roman" w:cs="Times New Roman"/>
                <w:sz w:val="28"/>
              </w:rPr>
            </w:pPr>
          </w:p>
        </w:tc>
        <w:tc>
          <w:tcPr>
            <w:tcW w:w="941" w:type="pct"/>
            <w:vMerge/>
          </w:tcPr>
          <w:p w14:paraId="21304469" w14:textId="77777777" w:rsidR="00996E61" w:rsidRPr="00617A72" w:rsidRDefault="00996E61" w:rsidP="00404E98">
            <w:pPr>
              <w:jc w:val="both"/>
              <w:rPr>
                <w:rFonts w:ascii="Times New Roman" w:hAnsi="Times New Roman" w:cs="Times New Roman"/>
                <w:sz w:val="28"/>
              </w:rPr>
            </w:pPr>
          </w:p>
        </w:tc>
        <w:tc>
          <w:tcPr>
            <w:tcW w:w="1314" w:type="pct"/>
            <w:vMerge/>
          </w:tcPr>
          <w:p w14:paraId="53BD233F" w14:textId="77777777" w:rsidR="00996E61" w:rsidRPr="00617A72" w:rsidRDefault="00996E61" w:rsidP="00404E98">
            <w:pPr>
              <w:jc w:val="both"/>
              <w:rPr>
                <w:rFonts w:ascii="Times New Roman" w:hAnsi="Times New Roman" w:cs="Times New Roman"/>
                <w:sz w:val="28"/>
              </w:rPr>
            </w:pPr>
          </w:p>
        </w:tc>
        <w:tc>
          <w:tcPr>
            <w:tcW w:w="1213" w:type="pct"/>
          </w:tcPr>
          <w:p w14:paraId="19FDFD15" w14:textId="77777777" w:rsidR="00996E61" w:rsidRPr="00617A72" w:rsidRDefault="00996E61" w:rsidP="00404E98">
            <w:pPr>
              <w:jc w:val="both"/>
              <w:rPr>
                <w:rFonts w:ascii="Times New Roman" w:hAnsi="Times New Roman" w:cs="Times New Roman"/>
                <w:sz w:val="28"/>
              </w:rPr>
            </w:pPr>
            <w:r w:rsidRPr="00617A72">
              <w:rPr>
                <w:rFonts w:ascii="Times New Roman" w:hAnsi="Times New Roman" w:cs="Times New Roman"/>
                <w:sz w:val="28"/>
              </w:rPr>
              <w:t>Освещение иных надворных построек, в том числе бань, саун, бассейнов, гаражей, теплиц (зимних садов)</w:t>
            </w:r>
          </w:p>
        </w:tc>
        <w:tc>
          <w:tcPr>
            <w:tcW w:w="452" w:type="pct"/>
            <w:vAlign w:val="center"/>
          </w:tcPr>
          <w:p w14:paraId="3FE2D643" w14:textId="77777777" w:rsidR="00996E61" w:rsidRPr="00617A72" w:rsidRDefault="00996E61" w:rsidP="00404E98">
            <w:pPr>
              <w:jc w:val="center"/>
              <w:rPr>
                <w:rFonts w:ascii="Times New Roman" w:hAnsi="Times New Roman" w:cs="Times New Roman"/>
                <w:sz w:val="28"/>
              </w:rPr>
            </w:pPr>
            <w:r w:rsidRPr="00617A72">
              <w:rPr>
                <w:rFonts w:ascii="Times New Roman" w:hAnsi="Times New Roman" w:cs="Times New Roman"/>
                <w:sz w:val="28"/>
              </w:rPr>
              <w:t>13,08</w:t>
            </w:r>
          </w:p>
        </w:tc>
      </w:tr>
      <w:tr w:rsidR="00996E61" w:rsidRPr="00B600DD" w14:paraId="5E213694" w14:textId="77777777" w:rsidTr="006D1903">
        <w:tc>
          <w:tcPr>
            <w:tcW w:w="1080" w:type="pct"/>
            <w:vMerge/>
          </w:tcPr>
          <w:p w14:paraId="214F27AA" w14:textId="77777777" w:rsidR="00996E61" w:rsidRPr="00617A72" w:rsidRDefault="00996E61" w:rsidP="00404E98">
            <w:pPr>
              <w:jc w:val="both"/>
              <w:rPr>
                <w:rFonts w:ascii="Times New Roman" w:hAnsi="Times New Roman" w:cs="Times New Roman"/>
                <w:sz w:val="28"/>
              </w:rPr>
            </w:pPr>
          </w:p>
        </w:tc>
        <w:tc>
          <w:tcPr>
            <w:tcW w:w="941" w:type="pct"/>
            <w:vMerge/>
          </w:tcPr>
          <w:p w14:paraId="74B164D2" w14:textId="77777777" w:rsidR="00996E61" w:rsidRPr="00617A72" w:rsidRDefault="00996E61" w:rsidP="00404E98">
            <w:pPr>
              <w:jc w:val="both"/>
              <w:rPr>
                <w:rFonts w:ascii="Times New Roman" w:hAnsi="Times New Roman" w:cs="Times New Roman"/>
                <w:sz w:val="28"/>
              </w:rPr>
            </w:pPr>
          </w:p>
        </w:tc>
        <w:tc>
          <w:tcPr>
            <w:tcW w:w="1314" w:type="pct"/>
          </w:tcPr>
          <w:p w14:paraId="5475B1BE" w14:textId="77777777" w:rsidR="00996E61" w:rsidRPr="00617A72" w:rsidRDefault="00996E61" w:rsidP="00404E98">
            <w:pPr>
              <w:jc w:val="both"/>
              <w:rPr>
                <w:rFonts w:ascii="Times New Roman" w:hAnsi="Times New Roman" w:cs="Times New Roman"/>
                <w:sz w:val="28"/>
              </w:rPr>
            </w:pPr>
            <w:r w:rsidRPr="00617A72">
              <w:rPr>
                <w:rFonts w:ascii="Times New Roman" w:hAnsi="Times New Roman" w:cs="Times New Roman"/>
                <w:sz w:val="28"/>
              </w:rPr>
              <w:t>Объем электропотребления на приготовление пищи и подогрев воды для сельскохозяйственных животных, кВт*ч/год на 1 голову животного</w:t>
            </w:r>
          </w:p>
        </w:tc>
        <w:tc>
          <w:tcPr>
            <w:tcW w:w="1666" w:type="pct"/>
            <w:gridSpan w:val="2"/>
            <w:vAlign w:val="center"/>
          </w:tcPr>
          <w:p w14:paraId="42309DC4" w14:textId="77777777" w:rsidR="00996E61" w:rsidRPr="00617A72" w:rsidRDefault="00996E61" w:rsidP="00404E98">
            <w:pPr>
              <w:jc w:val="center"/>
              <w:rPr>
                <w:rFonts w:ascii="Times New Roman" w:hAnsi="Times New Roman" w:cs="Times New Roman"/>
                <w:sz w:val="28"/>
              </w:rPr>
            </w:pPr>
            <w:r w:rsidRPr="00617A72">
              <w:rPr>
                <w:rFonts w:ascii="Times New Roman" w:hAnsi="Times New Roman" w:cs="Times New Roman"/>
                <w:sz w:val="28"/>
              </w:rPr>
              <w:t>18,72</w:t>
            </w:r>
          </w:p>
        </w:tc>
      </w:tr>
      <w:tr w:rsidR="00996E61" w:rsidRPr="00B600DD" w14:paraId="33CCEF39" w14:textId="77777777" w:rsidTr="006D1903">
        <w:tc>
          <w:tcPr>
            <w:tcW w:w="1080" w:type="pct"/>
            <w:vMerge/>
          </w:tcPr>
          <w:p w14:paraId="3B37A575" w14:textId="77777777" w:rsidR="00996E61" w:rsidRPr="00617A72" w:rsidRDefault="00996E61" w:rsidP="00404E98">
            <w:pPr>
              <w:jc w:val="both"/>
              <w:rPr>
                <w:rFonts w:ascii="Times New Roman" w:hAnsi="Times New Roman" w:cs="Times New Roman"/>
                <w:sz w:val="28"/>
              </w:rPr>
            </w:pPr>
          </w:p>
        </w:tc>
        <w:tc>
          <w:tcPr>
            <w:tcW w:w="2255" w:type="pct"/>
            <w:gridSpan w:val="2"/>
          </w:tcPr>
          <w:p w14:paraId="60D33D3D" w14:textId="77777777" w:rsidR="00996E61" w:rsidRPr="00617A72" w:rsidRDefault="00996E61" w:rsidP="00404E98">
            <w:pPr>
              <w:jc w:val="both"/>
              <w:rPr>
                <w:rFonts w:ascii="Times New Roman" w:hAnsi="Times New Roman" w:cs="Times New Roman"/>
                <w:sz w:val="28"/>
              </w:rPr>
            </w:pPr>
            <w:r w:rsidRPr="00617A72">
              <w:rPr>
                <w:rFonts w:ascii="Times New Roman" w:hAnsi="Times New Roman" w:cs="Times New Roman"/>
                <w:sz w:val="28"/>
              </w:rPr>
              <w:t>Расчетный показатель максимально допустимого уровня территориальной доступности</w:t>
            </w:r>
          </w:p>
        </w:tc>
        <w:tc>
          <w:tcPr>
            <w:tcW w:w="1666" w:type="pct"/>
            <w:gridSpan w:val="2"/>
            <w:vAlign w:val="center"/>
          </w:tcPr>
          <w:p w14:paraId="22E12ECB" w14:textId="77777777" w:rsidR="00996E61" w:rsidRPr="00617A72" w:rsidRDefault="00996E61" w:rsidP="00404E98">
            <w:pPr>
              <w:jc w:val="center"/>
              <w:rPr>
                <w:rFonts w:ascii="Times New Roman" w:hAnsi="Times New Roman" w:cs="Times New Roman"/>
                <w:sz w:val="28"/>
              </w:rPr>
            </w:pPr>
            <w:r w:rsidRPr="00617A72">
              <w:rPr>
                <w:rFonts w:ascii="Times New Roman" w:hAnsi="Times New Roman" w:cs="Times New Roman"/>
                <w:sz w:val="28"/>
              </w:rPr>
              <w:t>Не нормируется</w:t>
            </w:r>
          </w:p>
        </w:tc>
      </w:tr>
    </w:tbl>
    <w:p w14:paraId="58023080" w14:textId="77777777" w:rsidR="00996E61" w:rsidRPr="00617A72" w:rsidRDefault="00996E61" w:rsidP="00617A72">
      <w:pPr>
        <w:spacing w:after="0" w:line="240" w:lineRule="auto"/>
        <w:ind w:firstLine="709"/>
        <w:jc w:val="both"/>
        <w:rPr>
          <w:rFonts w:ascii="Times New Roman" w:hAnsi="Times New Roman" w:cs="Times New Roman"/>
          <w:sz w:val="28"/>
          <w:szCs w:val="24"/>
        </w:rPr>
      </w:pPr>
    </w:p>
    <w:p w14:paraId="73FE8275" w14:textId="6749F503" w:rsidR="00333AAF" w:rsidRPr="00617A72" w:rsidRDefault="007502A2" w:rsidP="00617A72">
      <w:pPr>
        <w:spacing w:after="0" w:line="240" w:lineRule="auto"/>
        <w:ind w:firstLine="709"/>
        <w:jc w:val="both"/>
        <w:outlineLvl w:val="2"/>
        <w:rPr>
          <w:rFonts w:ascii="Times New Roman" w:hAnsi="Times New Roman" w:cs="Times New Roman"/>
          <w:bCs/>
          <w:sz w:val="28"/>
          <w:szCs w:val="24"/>
        </w:rPr>
      </w:pPr>
      <w:bookmarkStart w:id="11" w:name="_Toc228431186"/>
      <w:r w:rsidRPr="00617A72">
        <w:rPr>
          <w:rFonts w:ascii="Times New Roman" w:hAnsi="Times New Roman" w:cs="Times New Roman"/>
          <w:bCs/>
          <w:sz w:val="28"/>
          <w:szCs w:val="24"/>
        </w:rPr>
        <w:t>1.4.2 Газоснабжение</w:t>
      </w:r>
      <w:bookmarkEnd w:id="11"/>
    </w:p>
    <w:p w14:paraId="752920E5" w14:textId="4FDD0D8F" w:rsidR="00333AAF" w:rsidRPr="00617A72" w:rsidRDefault="007502A2" w:rsidP="00617A72">
      <w:pPr>
        <w:spacing w:after="0" w:line="240" w:lineRule="auto"/>
        <w:ind w:firstLine="709"/>
        <w:jc w:val="both"/>
        <w:rPr>
          <w:rFonts w:ascii="Times New Roman" w:hAnsi="Times New Roman" w:cs="Times New Roman"/>
          <w:sz w:val="28"/>
          <w:szCs w:val="24"/>
        </w:rPr>
      </w:pPr>
      <w:r w:rsidRPr="00617A72">
        <w:rPr>
          <w:rFonts w:ascii="Times New Roman" w:hAnsi="Times New Roman" w:cs="Times New Roman"/>
          <w:sz w:val="28"/>
          <w:szCs w:val="24"/>
        </w:rPr>
        <w:t>На территории города-курорта Кисловодска к объектам местного значения в области газоснабжения, согласно Закону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(с изм. на 06.12.2024 г.) (в ред. Законов Ставропольского края от 09.12.2014 № 110-кз, от 12.03.2015 № 16-кз, от 06.10.2015 № 98-кз, от 10.04.2017 № 32-кз, от 08.12.2017 № 124-кз, от 11.07.2018 № 53-кз, от 22.07.2019 № 51-кз, от 07.10.2020 № 100-кз, от 22.06.2021 № 64-кз, от 04.04.2023 № 27-кз, от 02.04.2024 № 30-кз, от 06.12.2024 № 135-кз). (принят Думой Ставропольского края от 31.05.2012 г.), относятся:</w:t>
      </w:r>
    </w:p>
    <w:p w14:paraId="29EED8EC" w14:textId="2C02A49D" w:rsidR="007502A2" w:rsidRPr="00617A72" w:rsidRDefault="007502A2" w:rsidP="00617A72">
      <w:pPr>
        <w:pStyle w:val="a7"/>
        <w:numPr>
          <w:ilvl w:val="0"/>
          <w:numId w:val="5"/>
        </w:numPr>
        <w:tabs>
          <w:tab w:val="left" w:pos="993"/>
        </w:tabs>
        <w:spacing w:after="0" w:line="240" w:lineRule="auto"/>
        <w:ind w:left="0" w:firstLine="709"/>
        <w:jc w:val="both"/>
        <w:rPr>
          <w:rFonts w:ascii="Times New Roman" w:hAnsi="Times New Roman" w:cs="Times New Roman"/>
          <w:sz w:val="28"/>
          <w:szCs w:val="24"/>
        </w:rPr>
      </w:pPr>
      <w:r w:rsidRPr="00617A72">
        <w:rPr>
          <w:rFonts w:ascii="Times New Roman" w:hAnsi="Times New Roman" w:cs="Times New Roman"/>
          <w:sz w:val="28"/>
          <w:szCs w:val="24"/>
        </w:rPr>
        <w:t>газопроводы среднего давления;</w:t>
      </w:r>
    </w:p>
    <w:p w14:paraId="632B91CC" w14:textId="6B9C0892" w:rsidR="007502A2" w:rsidRPr="00617A72" w:rsidRDefault="007502A2" w:rsidP="00617A72">
      <w:pPr>
        <w:pStyle w:val="a7"/>
        <w:numPr>
          <w:ilvl w:val="0"/>
          <w:numId w:val="5"/>
        </w:numPr>
        <w:tabs>
          <w:tab w:val="left" w:pos="993"/>
        </w:tabs>
        <w:spacing w:after="0" w:line="240" w:lineRule="auto"/>
        <w:ind w:left="0" w:firstLine="709"/>
        <w:jc w:val="both"/>
        <w:rPr>
          <w:rFonts w:ascii="Times New Roman" w:hAnsi="Times New Roman" w:cs="Times New Roman"/>
          <w:sz w:val="28"/>
          <w:szCs w:val="24"/>
        </w:rPr>
      </w:pPr>
      <w:r w:rsidRPr="00617A72">
        <w:rPr>
          <w:rFonts w:ascii="Times New Roman" w:hAnsi="Times New Roman" w:cs="Times New Roman"/>
          <w:sz w:val="28"/>
          <w:szCs w:val="24"/>
        </w:rPr>
        <w:t>газораспределительные пункты;</w:t>
      </w:r>
    </w:p>
    <w:p w14:paraId="477EB024" w14:textId="66DD17CB" w:rsidR="007502A2" w:rsidRPr="00617A72" w:rsidRDefault="007502A2" w:rsidP="00617A72">
      <w:pPr>
        <w:pStyle w:val="a7"/>
        <w:numPr>
          <w:ilvl w:val="0"/>
          <w:numId w:val="5"/>
        </w:numPr>
        <w:tabs>
          <w:tab w:val="left" w:pos="993"/>
        </w:tabs>
        <w:spacing w:after="0" w:line="240" w:lineRule="auto"/>
        <w:ind w:left="0" w:firstLine="709"/>
        <w:jc w:val="both"/>
        <w:rPr>
          <w:rFonts w:ascii="Times New Roman" w:hAnsi="Times New Roman" w:cs="Times New Roman"/>
          <w:sz w:val="28"/>
          <w:szCs w:val="24"/>
        </w:rPr>
      </w:pPr>
      <w:r w:rsidRPr="00617A72">
        <w:rPr>
          <w:rFonts w:ascii="Times New Roman" w:hAnsi="Times New Roman" w:cs="Times New Roman"/>
          <w:sz w:val="28"/>
          <w:szCs w:val="24"/>
        </w:rPr>
        <w:t>газовые сети;</w:t>
      </w:r>
    </w:p>
    <w:p w14:paraId="105D219E" w14:textId="64FF29E1" w:rsidR="007502A2" w:rsidRPr="00617A72" w:rsidRDefault="007502A2" w:rsidP="00617A72">
      <w:pPr>
        <w:pStyle w:val="a7"/>
        <w:numPr>
          <w:ilvl w:val="0"/>
          <w:numId w:val="5"/>
        </w:numPr>
        <w:tabs>
          <w:tab w:val="left" w:pos="993"/>
        </w:tabs>
        <w:spacing w:after="0" w:line="240" w:lineRule="auto"/>
        <w:ind w:left="0" w:firstLine="709"/>
        <w:jc w:val="both"/>
        <w:rPr>
          <w:rFonts w:ascii="Times New Roman" w:hAnsi="Times New Roman" w:cs="Times New Roman"/>
          <w:sz w:val="28"/>
          <w:szCs w:val="24"/>
        </w:rPr>
      </w:pPr>
      <w:r w:rsidRPr="00617A72">
        <w:rPr>
          <w:rFonts w:ascii="Times New Roman" w:hAnsi="Times New Roman" w:cs="Times New Roman"/>
          <w:sz w:val="28"/>
          <w:szCs w:val="24"/>
        </w:rPr>
        <w:t>автоматизированные газораспределительные станции.</w:t>
      </w:r>
    </w:p>
    <w:p w14:paraId="0D96EEAA" w14:textId="77777777" w:rsidR="007502A2" w:rsidRPr="00617A72" w:rsidRDefault="007502A2" w:rsidP="00617A72">
      <w:pPr>
        <w:spacing w:after="0" w:line="240" w:lineRule="auto"/>
        <w:ind w:firstLine="709"/>
        <w:jc w:val="both"/>
        <w:rPr>
          <w:rFonts w:ascii="Times New Roman" w:hAnsi="Times New Roman" w:cs="Times New Roman"/>
          <w:sz w:val="28"/>
          <w:szCs w:val="24"/>
        </w:rPr>
      </w:pPr>
    </w:p>
    <w:p w14:paraId="7E36A582" w14:textId="290533B7" w:rsidR="00817AA9" w:rsidRPr="00617A72" w:rsidRDefault="00817AA9" w:rsidP="00617A72">
      <w:pPr>
        <w:pStyle w:val="af1"/>
        <w:keepNext/>
        <w:spacing w:after="0"/>
        <w:jc w:val="both"/>
        <w:rPr>
          <w:rFonts w:ascii="Times New Roman" w:hAnsi="Times New Roman" w:cs="Times New Roman"/>
          <w:bCs/>
          <w:i w:val="0"/>
          <w:iCs w:val="0"/>
          <w:color w:val="auto"/>
          <w:sz w:val="28"/>
          <w:szCs w:val="22"/>
        </w:rPr>
      </w:pPr>
      <w:r w:rsidRPr="00617A72">
        <w:rPr>
          <w:rFonts w:ascii="Times New Roman" w:hAnsi="Times New Roman" w:cs="Times New Roman"/>
          <w:bCs/>
          <w:i w:val="0"/>
          <w:iCs w:val="0"/>
          <w:color w:val="auto"/>
          <w:sz w:val="28"/>
          <w:szCs w:val="22"/>
        </w:rPr>
        <w:t xml:space="preserve">Таблица </w:t>
      </w:r>
      <w:r w:rsidRPr="00617A72">
        <w:rPr>
          <w:rFonts w:ascii="Times New Roman" w:hAnsi="Times New Roman" w:cs="Times New Roman"/>
          <w:bCs/>
          <w:i w:val="0"/>
          <w:iCs w:val="0"/>
          <w:color w:val="auto"/>
          <w:sz w:val="28"/>
          <w:szCs w:val="22"/>
        </w:rPr>
        <w:fldChar w:fldCharType="begin"/>
      </w:r>
      <w:r w:rsidRPr="00617A72">
        <w:rPr>
          <w:rFonts w:ascii="Times New Roman" w:hAnsi="Times New Roman" w:cs="Times New Roman"/>
          <w:bCs/>
          <w:i w:val="0"/>
          <w:iCs w:val="0"/>
          <w:color w:val="auto"/>
          <w:sz w:val="28"/>
          <w:szCs w:val="22"/>
        </w:rPr>
        <w:instrText xml:space="preserve"> SEQ Таблица \* ARABIC </w:instrText>
      </w:r>
      <w:r w:rsidRPr="00617A72">
        <w:rPr>
          <w:rFonts w:ascii="Times New Roman" w:hAnsi="Times New Roman" w:cs="Times New Roman"/>
          <w:bCs/>
          <w:i w:val="0"/>
          <w:iCs w:val="0"/>
          <w:color w:val="auto"/>
          <w:sz w:val="28"/>
          <w:szCs w:val="22"/>
        </w:rPr>
        <w:fldChar w:fldCharType="separate"/>
      </w:r>
      <w:r w:rsidR="00701818">
        <w:rPr>
          <w:rFonts w:ascii="Times New Roman" w:hAnsi="Times New Roman" w:cs="Times New Roman"/>
          <w:bCs/>
          <w:i w:val="0"/>
          <w:iCs w:val="0"/>
          <w:noProof/>
          <w:color w:val="auto"/>
          <w:sz w:val="28"/>
          <w:szCs w:val="22"/>
        </w:rPr>
        <w:t>5</w:t>
      </w:r>
      <w:r w:rsidRPr="00617A72">
        <w:rPr>
          <w:rFonts w:ascii="Times New Roman" w:hAnsi="Times New Roman" w:cs="Times New Roman"/>
          <w:bCs/>
          <w:i w:val="0"/>
          <w:iCs w:val="0"/>
          <w:color w:val="auto"/>
          <w:sz w:val="28"/>
          <w:szCs w:val="22"/>
        </w:rPr>
        <w:fldChar w:fldCharType="end"/>
      </w:r>
      <w:r w:rsidRPr="00617A72">
        <w:rPr>
          <w:rFonts w:ascii="Times New Roman" w:hAnsi="Times New Roman" w:cs="Times New Roman"/>
          <w:bCs/>
          <w:i w:val="0"/>
          <w:iCs w:val="0"/>
          <w:color w:val="auto"/>
          <w:sz w:val="28"/>
          <w:szCs w:val="22"/>
        </w:rPr>
        <w:t xml:space="preserve"> – Расчетные показатели минимально допустимого уровня обеспеченности объектами местного значения в области газоснабжения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-курорт</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 xml:space="preserve"> Кисловодск</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 xml:space="preserve"> Ставропольского края</w:t>
      </w:r>
      <w:r w:rsidR="00AA3433" w:rsidRPr="00617A72">
        <w:rPr>
          <w:rStyle w:val="af"/>
          <w:rFonts w:ascii="Times New Roman" w:hAnsi="Times New Roman" w:cs="Times New Roman"/>
          <w:bCs/>
          <w:i w:val="0"/>
          <w:iCs w:val="0"/>
          <w:color w:val="auto"/>
          <w:sz w:val="28"/>
          <w:szCs w:val="22"/>
        </w:rPr>
        <w:footnoteReference w:id="12"/>
      </w:r>
    </w:p>
    <w:tbl>
      <w:tblPr>
        <w:tblStyle w:val="af0"/>
        <w:tblW w:w="5000" w:type="pct"/>
        <w:tblCellMar>
          <w:left w:w="57" w:type="dxa"/>
          <w:right w:w="57" w:type="dxa"/>
        </w:tblCellMar>
        <w:tblLook w:val="04A0" w:firstRow="1" w:lastRow="0" w:firstColumn="1" w:lastColumn="0" w:noHBand="0" w:noVBand="1"/>
      </w:tblPr>
      <w:tblGrid>
        <w:gridCol w:w="1775"/>
        <w:gridCol w:w="1897"/>
        <w:gridCol w:w="2051"/>
        <w:gridCol w:w="2266"/>
        <w:gridCol w:w="1356"/>
      </w:tblGrid>
      <w:tr w:rsidR="00817AA9" w:rsidRPr="00617A72" w14:paraId="4CE7896F" w14:textId="77777777" w:rsidTr="006D1903">
        <w:tc>
          <w:tcPr>
            <w:tcW w:w="950" w:type="pct"/>
            <w:vAlign w:val="center"/>
          </w:tcPr>
          <w:p w14:paraId="491C5505" w14:textId="1FADE164" w:rsidR="00817AA9" w:rsidRPr="00617A72" w:rsidRDefault="00817AA9" w:rsidP="00817AA9">
            <w:pPr>
              <w:jc w:val="center"/>
              <w:rPr>
                <w:rFonts w:ascii="Times New Roman" w:hAnsi="Times New Roman" w:cs="Times New Roman"/>
                <w:sz w:val="28"/>
              </w:rPr>
            </w:pPr>
            <w:r w:rsidRPr="00617A72">
              <w:rPr>
                <w:rFonts w:ascii="Times New Roman" w:hAnsi="Times New Roman" w:cs="Times New Roman"/>
                <w:bCs/>
                <w:sz w:val="28"/>
              </w:rPr>
              <w:t>Наименование вида объекта</w:t>
            </w:r>
          </w:p>
        </w:tc>
        <w:tc>
          <w:tcPr>
            <w:tcW w:w="1015" w:type="pct"/>
            <w:vAlign w:val="center"/>
          </w:tcPr>
          <w:p w14:paraId="5EF689A4" w14:textId="6CAC7485" w:rsidR="00817AA9" w:rsidRPr="00617A72" w:rsidRDefault="00817AA9" w:rsidP="00817AA9">
            <w:pPr>
              <w:jc w:val="center"/>
              <w:rPr>
                <w:rFonts w:ascii="Times New Roman" w:hAnsi="Times New Roman" w:cs="Times New Roman"/>
                <w:sz w:val="28"/>
              </w:rPr>
            </w:pPr>
            <w:r w:rsidRPr="00617A72">
              <w:rPr>
                <w:rFonts w:ascii="Times New Roman" w:hAnsi="Times New Roman" w:cs="Times New Roman"/>
                <w:bCs/>
                <w:sz w:val="28"/>
              </w:rPr>
              <w:t>Тип расчетного показателя</w:t>
            </w:r>
          </w:p>
        </w:tc>
        <w:tc>
          <w:tcPr>
            <w:tcW w:w="1097" w:type="pct"/>
            <w:vAlign w:val="center"/>
          </w:tcPr>
          <w:p w14:paraId="330B36D7" w14:textId="2EFEFF30" w:rsidR="00817AA9" w:rsidRPr="00617A72" w:rsidRDefault="00817AA9" w:rsidP="00817AA9">
            <w:pPr>
              <w:jc w:val="center"/>
              <w:rPr>
                <w:rFonts w:ascii="Times New Roman" w:hAnsi="Times New Roman" w:cs="Times New Roman"/>
                <w:sz w:val="28"/>
              </w:rPr>
            </w:pPr>
            <w:r w:rsidRPr="00617A72">
              <w:rPr>
                <w:rFonts w:ascii="Times New Roman" w:hAnsi="Times New Roman" w:cs="Times New Roman"/>
                <w:bCs/>
                <w:sz w:val="28"/>
              </w:rPr>
              <w:t>Наименование расчетного показателя, единица измерений</w:t>
            </w:r>
          </w:p>
        </w:tc>
        <w:tc>
          <w:tcPr>
            <w:tcW w:w="1938" w:type="pct"/>
            <w:gridSpan w:val="2"/>
            <w:vAlign w:val="center"/>
          </w:tcPr>
          <w:p w14:paraId="50439CE9" w14:textId="0790AB6F" w:rsidR="00817AA9" w:rsidRPr="00617A72" w:rsidRDefault="00817AA9" w:rsidP="00817AA9">
            <w:pPr>
              <w:jc w:val="center"/>
              <w:rPr>
                <w:rFonts w:ascii="Times New Roman" w:hAnsi="Times New Roman" w:cs="Times New Roman"/>
                <w:sz w:val="28"/>
              </w:rPr>
            </w:pPr>
            <w:r w:rsidRPr="00617A72">
              <w:rPr>
                <w:rFonts w:ascii="Times New Roman" w:hAnsi="Times New Roman" w:cs="Times New Roman"/>
                <w:bCs/>
                <w:sz w:val="28"/>
              </w:rPr>
              <w:t>Значение расчетного показателя</w:t>
            </w:r>
          </w:p>
        </w:tc>
      </w:tr>
      <w:tr w:rsidR="00817AA9" w:rsidRPr="00817AA9" w14:paraId="23872FA6" w14:textId="77777777" w:rsidTr="006D1903">
        <w:trPr>
          <w:trHeight w:val="336"/>
        </w:trPr>
        <w:tc>
          <w:tcPr>
            <w:tcW w:w="950" w:type="pct"/>
            <w:vMerge w:val="restart"/>
          </w:tcPr>
          <w:p w14:paraId="69904BA7" w14:textId="0662919C" w:rsidR="00817AA9" w:rsidRPr="00617A72" w:rsidRDefault="00817AA9" w:rsidP="00817AA9">
            <w:pPr>
              <w:jc w:val="both"/>
              <w:rPr>
                <w:rFonts w:ascii="Times New Roman" w:hAnsi="Times New Roman" w:cs="Times New Roman"/>
                <w:sz w:val="28"/>
              </w:rPr>
            </w:pPr>
            <w:r w:rsidRPr="00617A72">
              <w:rPr>
                <w:rFonts w:ascii="Times New Roman" w:hAnsi="Times New Roman" w:cs="Times New Roman"/>
                <w:sz w:val="28"/>
              </w:rPr>
              <w:t>Объекты газоснабжения</w:t>
            </w:r>
          </w:p>
        </w:tc>
        <w:tc>
          <w:tcPr>
            <w:tcW w:w="1015" w:type="pct"/>
            <w:vMerge w:val="restart"/>
          </w:tcPr>
          <w:p w14:paraId="5FB327D3" w14:textId="3C2B175A" w:rsidR="00817AA9" w:rsidRPr="00617A72" w:rsidRDefault="00817AA9" w:rsidP="00817AA9">
            <w:pPr>
              <w:jc w:val="both"/>
              <w:rPr>
                <w:rFonts w:ascii="Times New Roman" w:hAnsi="Times New Roman" w:cs="Times New Roman"/>
                <w:sz w:val="28"/>
              </w:rPr>
            </w:pPr>
            <w:r w:rsidRPr="00617A72">
              <w:rPr>
                <w:rFonts w:ascii="Times New Roman" w:hAnsi="Times New Roman" w:cs="Times New Roman"/>
                <w:sz w:val="28"/>
              </w:rPr>
              <w:t>Расчетный показатель минимально допустимого уровня обеспеченности</w:t>
            </w:r>
          </w:p>
        </w:tc>
        <w:tc>
          <w:tcPr>
            <w:tcW w:w="1097" w:type="pct"/>
            <w:vMerge w:val="restart"/>
          </w:tcPr>
          <w:p w14:paraId="770BA18A" w14:textId="3580CBD0" w:rsidR="00817AA9" w:rsidRPr="00617A72" w:rsidRDefault="00817AA9" w:rsidP="00817AA9">
            <w:pPr>
              <w:jc w:val="both"/>
              <w:rPr>
                <w:rFonts w:ascii="Times New Roman" w:hAnsi="Times New Roman" w:cs="Times New Roman"/>
                <w:sz w:val="28"/>
              </w:rPr>
            </w:pPr>
            <w:r w:rsidRPr="00617A72">
              <w:rPr>
                <w:rFonts w:ascii="Times New Roman" w:hAnsi="Times New Roman" w:cs="Times New Roman"/>
                <w:sz w:val="28"/>
              </w:rPr>
              <w:t xml:space="preserve">Объемы </w:t>
            </w:r>
            <w:proofErr w:type="spellStart"/>
            <w:r w:rsidRPr="00617A72">
              <w:rPr>
                <w:rFonts w:ascii="Times New Roman" w:hAnsi="Times New Roman" w:cs="Times New Roman"/>
                <w:sz w:val="28"/>
              </w:rPr>
              <w:t>газопотребления</w:t>
            </w:r>
            <w:proofErr w:type="spellEnd"/>
            <w:r w:rsidRPr="00617A72">
              <w:rPr>
                <w:rFonts w:ascii="Times New Roman" w:hAnsi="Times New Roman" w:cs="Times New Roman"/>
                <w:sz w:val="28"/>
              </w:rPr>
              <w:t>, м</w:t>
            </w:r>
            <w:r w:rsidRPr="00617A72">
              <w:rPr>
                <w:rFonts w:ascii="Times New Roman" w:hAnsi="Times New Roman" w:cs="Times New Roman"/>
                <w:sz w:val="28"/>
                <w:vertAlign w:val="superscript"/>
              </w:rPr>
              <w:t>3</w:t>
            </w:r>
            <w:r w:rsidRPr="00617A72">
              <w:rPr>
                <w:rFonts w:ascii="Times New Roman" w:hAnsi="Times New Roman" w:cs="Times New Roman"/>
                <w:sz w:val="28"/>
              </w:rPr>
              <w:t>/год на 1 чел.*</w:t>
            </w:r>
          </w:p>
        </w:tc>
        <w:tc>
          <w:tcPr>
            <w:tcW w:w="1107" w:type="pct"/>
            <w:vAlign w:val="center"/>
          </w:tcPr>
          <w:p w14:paraId="352B2ADE" w14:textId="2259E063" w:rsidR="00817AA9" w:rsidRPr="00617A72" w:rsidRDefault="00817AA9" w:rsidP="00817AA9">
            <w:pPr>
              <w:rPr>
                <w:rFonts w:ascii="Times New Roman" w:hAnsi="Times New Roman" w:cs="Times New Roman"/>
                <w:sz w:val="28"/>
              </w:rPr>
            </w:pPr>
            <w:r w:rsidRPr="00617A72">
              <w:rPr>
                <w:rFonts w:ascii="Times New Roman" w:hAnsi="Times New Roman" w:cs="Times New Roman"/>
                <w:sz w:val="28"/>
              </w:rPr>
              <w:t>при наличии централизованного горячего водоснабжения</w:t>
            </w:r>
          </w:p>
        </w:tc>
        <w:tc>
          <w:tcPr>
            <w:tcW w:w="831" w:type="pct"/>
            <w:vAlign w:val="center"/>
          </w:tcPr>
          <w:p w14:paraId="14412DD0" w14:textId="43A9D770" w:rsidR="00817AA9" w:rsidRPr="00617A72" w:rsidRDefault="00817AA9" w:rsidP="00817AA9">
            <w:pPr>
              <w:jc w:val="center"/>
              <w:rPr>
                <w:rFonts w:ascii="Times New Roman" w:hAnsi="Times New Roman" w:cs="Times New Roman"/>
                <w:sz w:val="28"/>
              </w:rPr>
            </w:pPr>
            <w:r w:rsidRPr="00617A72">
              <w:rPr>
                <w:rFonts w:ascii="Times New Roman" w:hAnsi="Times New Roman" w:cs="Times New Roman"/>
                <w:sz w:val="28"/>
              </w:rPr>
              <w:t>120</w:t>
            </w:r>
          </w:p>
        </w:tc>
      </w:tr>
      <w:tr w:rsidR="00817AA9" w:rsidRPr="00817AA9" w14:paraId="5EF92A7A" w14:textId="77777777" w:rsidTr="006D1903">
        <w:trPr>
          <w:trHeight w:val="336"/>
        </w:trPr>
        <w:tc>
          <w:tcPr>
            <w:tcW w:w="950" w:type="pct"/>
            <w:vMerge/>
          </w:tcPr>
          <w:p w14:paraId="5FC95992" w14:textId="77777777" w:rsidR="00817AA9" w:rsidRPr="00617A72" w:rsidRDefault="00817AA9" w:rsidP="00817AA9">
            <w:pPr>
              <w:jc w:val="both"/>
              <w:rPr>
                <w:rFonts w:ascii="Times New Roman" w:hAnsi="Times New Roman" w:cs="Times New Roman"/>
                <w:sz w:val="28"/>
              </w:rPr>
            </w:pPr>
          </w:p>
        </w:tc>
        <w:tc>
          <w:tcPr>
            <w:tcW w:w="1015" w:type="pct"/>
            <w:vMerge/>
          </w:tcPr>
          <w:p w14:paraId="4A7E0CBB" w14:textId="77777777" w:rsidR="00817AA9" w:rsidRPr="00617A72" w:rsidRDefault="00817AA9" w:rsidP="00817AA9">
            <w:pPr>
              <w:jc w:val="both"/>
              <w:rPr>
                <w:rFonts w:ascii="Times New Roman" w:hAnsi="Times New Roman" w:cs="Times New Roman"/>
                <w:sz w:val="28"/>
              </w:rPr>
            </w:pPr>
          </w:p>
        </w:tc>
        <w:tc>
          <w:tcPr>
            <w:tcW w:w="1097" w:type="pct"/>
            <w:vMerge/>
          </w:tcPr>
          <w:p w14:paraId="60BB41D7" w14:textId="77777777" w:rsidR="00817AA9" w:rsidRPr="00617A72" w:rsidRDefault="00817AA9" w:rsidP="00817AA9">
            <w:pPr>
              <w:jc w:val="both"/>
              <w:rPr>
                <w:rFonts w:ascii="Times New Roman" w:hAnsi="Times New Roman" w:cs="Times New Roman"/>
                <w:sz w:val="28"/>
              </w:rPr>
            </w:pPr>
          </w:p>
        </w:tc>
        <w:tc>
          <w:tcPr>
            <w:tcW w:w="1107" w:type="pct"/>
            <w:vAlign w:val="center"/>
          </w:tcPr>
          <w:p w14:paraId="28AA9B10" w14:textId="7209C6AC" w:rsidR="00817AA9" w:rsidRPr="00617A72" w:rsidRDefault="00817AA9" w:rsidP="00817AA9">
            <w:pPr>
              <w:rPr>
                <w:rFonts w:ascii="Times New Roman" w:hAnsi="Times New Roman" w:cs="Times New Roman"/>
                <w:sz w:val="28"/>
              </w:rPr>
            </w:pPr>
            <w:r w:rsidRPr="00617A72">
              <w:rPr>
                <w:rFonts w:ascii="Times New Roman" w:hAnsi="Times New Roman" w:cs="Times New Roman"/>
                <w:sz w:val="28"/>
              </w:rPr>
              <w:t>при горячем водоснабжении от газовых водонагревателей</w:t>
            </w:r>
          </w:p>
        </w:tc>
        <w:tc>
          <w:tcPr>
            <w:tcW w:w="831" w:type="pct"/>
            <w:vAlign w:val="center"/>
          </w:tcPr>
          <w:p w14:paraId="0AD9C221" w14:textId="0484B276" w:rsidR="00817AA9" w:rsidRPr="00617A72" w:rsidRDefault="00817AA9" w:rsidP="00817AA9">
            <w:pPr>
              <w:jc w:val="center"/>
              <w:rPr>
                <w:rFonts w:ascii="Times New Roman" w:hAnsi="Times New Roman" w:cs="Times New Roman"/>
                <w:sz w:val="28"/>
              </w:rPr>
            </w:pPr>
            <w:r w:rsidRPr="00617A72">
              <w:rPr>
                <w:rFonts w:ascii="Times New Roman" w:hAnsi="Times New Roman" w:cs="Times New Roman"/>
                <w:sz w:val="28"/>
              </w:rPr>
              <w:t>300</w:t>
            </w:r>
          </w:p>
        </w:tc>
      </w:tr>
      <w:tr w:rsidR="00817AA9" w:rsidRPr="00817AA9" w14:paraId="69B6C54A" w14:textId="77777777" w:rsidTr="006D1903">
        <w:trPr>
          <w:trHeight w:val="336"/>
        </w:trPr>
        <w:tc>
          <w:tcPr>
            <w:tcW w:w="950" w:type="pct"/>
            <w:vMerge/>
          </w:tcPr>
          <w:p w14:paraId="17DF76E5" w14:textId="77777777" w:rsidR="00817AA9" w:rsidRPr="00617A72" w:rsidRDefault="00817AA9" w:rsidP="00817AA9">
            <w:pPr>
              <w:jc w:val="both"/>
              <w:rPr>
                <w:rFonts w:ascii="Times New Roman" w:hAnsi="Times New Roman" w:cs="Times New Roman"/>
                <w:sz w:val="28"/>
              </w:rPr>
            </w:pPr>
          </w:p>
        </w:tc>
        <w:tc>
          <w:tcPr>
            <w:tcW w:w="1015" w:type="pct"/>
            <w:vMerge/>
          </w:tcPr>
          <w:p w14:paraId="72E0EA3B" w14:textId="77777777" w:rsidR="00817AA9" w:rsidRPr="00617A72" w:rsidRDefault="00817AA9" w:rsidP="00817AA9">
            <w:pPr>
              <w:jc w:val="both"/>
              <w:rPr>
                <w:rFonts w:ascii="Times New Roman" w:hAnsi="Times New Roman" w:cs="Times New Roman"/>
                <w:sz w:val="28"/>
              </w:rPr>
            </w:pPr>
          </w:p>
        </w:tc>
        <w:tc>
          <w:tcPr>
            <w:tcW w:w="1097" w:type="pct"/>
            <w:vMerge/>
          </w:tcPr>
          <w:p w14:paraId="3986DEBB" w14:textId="77777777" w:rsidR="00817AA9" w:rsidRPr="00617A72" w:rsidRDefault="00817AA9" w:rsidP="00817AA9">
            <w:pPr>
              <w:jc w:val="both"/>
              <w:rPr>
                <w:rFonts w:ascii="Times New Roman" w:hAnsi="Times New Roman" w:cs="Times New Roman"/>
                <w:sz w:val="28"/>
              </w:rPr>
            </w:pPr>
          </w:p>
        </w:tc>
        <w:tc>
          <w:tcPr>
            <w:tcW w:w="1107" w:type="pct"/>
            <w:vAlign w:val="center"/>
          </w:tcPr>
          <w:p w14:paraId="3AA1E434" w14:textId="4616A796" w:rsidR="00817AA9" w:rsidRPr="00617A72" w:rsidRDefault="00817AA9" w:rsidP="00817AA9">
            <w:pPr>
              <w:rPr>
                <w:rFonts w:ascii="Times New Roman" w:hAnsi="Times New Roman" w:cs="Times New Roman"/>
                <w:sz w:val="28"/>
              </w:rPr>
            </w:pPr>
            <w:r w:rsidRPr="00617A72">
              <w:rPr>
                <w:rFonts w:ascii="Times New Roman" w:hAnsi="Times New Roman" w:cs="Times New Roman"/>
                <w:sz w:val="28"/>
              </w:rPr>
              <w:t>при отсутствии всех видов горячего водоснабжения</w:t>
            </w:r>
          </w:p>
        </w:tc>
        <w:tc>
          <w:tcPr>
            <w:tcW w:w="831" w:type="pct"/>
            <w:vAlign w:val="center"/>
          </w:tcPr>
          <w:p w14:paraId="061B8B2C" w14:textId="39736818" w:rsidR="00817AA9" w:rsidRPr="00617A72" w:rsidRDefault="00817AA9" w:rsidP="00817AA9">
            <w:pPr>
              <w:jc w:val="center"/>
              <w:rPr>
                <w:rFonts w:ascii="Times New Roman" w:hAnsi="Times New Roman" w:cs="Times New Roman"/>
                <w:sz w:val="28"/>
              </w:rPr>
            </w:pPr>
            <w:r w:rsidRPr="00617A72">
              <w:rPr>
                <w:rFonts w:ascii="Times New Roman" w:hAnsi="Times New Roman" w:cs="Times New Roman"/>
                <w:sz w:val="28"/>
              </w:rPr>
              <w:t>180 (220 в сельской местности)</w:t>
            </w:r>
          </w:p>
        </w:tc>
      </w:tr>
      <w:tr w:rsidR="00817AA9" w:rsidRPr="00817AA9" w14:paraId="02C0E8BF" w14:textId="77777777" w:rsidTr="006D1903">
        <w:tc>
          <w:tcPr>
            <w:tcW w:w="950" w:type="pct"/>
            <w:vMerge/>
          </w:tcPr>
          <w:p w14:paraId="143BB7CB" w14:textId="77777777" w:rsidR="00817AA9" w:rsidRPr="00617A72" w:rsidRDefault="00817AA9" w:rsidP="00817AA9">
            <w:pPr>
              <w:jc w:val="both"/>
              <w:rPr>
                <w:rFonts w:ascii="Times New Roman" w:hAnsi="Times New Roman" w:cs="Times New Roman"/>
                <w:sz w:val="28"/>
              </w:rPr>
            </w:pPr>
          </w:p>
        </w:tc>
        <w:tc>
          <w:tcPr>
            <w:tcW w:w="2112" w:type="pct"/>
            <w:gridSpan w:val="2"/>
          </w:tcPr>
          <w:p w14:paraId="62740D15" w14:textId="1B1C0C34" w:rsidR="00817AA9" w:rsidRPr="00617A72" w:rsidRDefault="00817AA9" w:rsidP="00817AA9">
            <w:pPr>
              <w:jc w:val="both"/>
              <w:rPr>
                <w:rFonts w:ascii="Times New Roman" w:hAnsi="Times New Roman" w:cs="Times New Roman"/>
                <w:sz w:val="28"/>
              </w:rPr>
            </w:pPr>
            <w:r w:rsidRPr="00617A72">
              <w:rPr>
                <w:rFonts w:ascii="Times New Roman" w:hAnsi="Times New Roman" w:cs="Times New Roman"/>
                <w:sz w:val="28"/>
              </w:rPr>
              <w:t>Расчетный показатель максимально допустимого уровня территориальной доступности</w:t>
            </w:r>
          </w:p>
        </w:tc>
        <w:tc>
          <w:tcPr>
            <w:tcW w:w="1938" w:type="pct"/>
            <w:gridSpan w:val="2"/>
          </w:tcPr>
          <w:p w14:paraId="1926DB89" w14:textId="39433DC8" w:rsidR="00817AA9" w:rsidRPr="00617A72" w:rsidRDefault="00817AA9" w:rsidP="00817AA9">
            <w:pPr>
              <w:jc w:val="both"/>
              <w:rPr>
                <w:rFonts w:ascii="Times New Roman" w:hAnsi="Times New Roman" w:cs="Times New Roman"/>
                <w:sz w:val="28"/>
              </w:rPr>
            </w:pPr>
            <w:r w:rsidRPr="00617A72">
              <w:rPr>
                <w:rFonts w:ascii="Times New Roman" w:hAnsi="Times New Roman" w:cs="Times New Roman"/>
                <w:sz w:val="28"/>
              </w:rPr>
              <w:t>Не нормируется</w:t>
            </w:r>
          </w:p>
        </w:tc>
      </w:tr>
    </w:tbl>
    <w:p w14:paraId="4EA23D6A" w14:textId="0742DA6B" w:rsidR="007502A2" w:rsidRDefault="00817AA9" w:rsidP="00817AA9">
      <w:pPr>
        <w:spacing w:after="0" w:line="240" w:lineRule="auto"/>
        <w:jc w:val="both"/>
        <w:rPr>
          <w:rFonts w:ascii="Times New Roman" w:hAnsi="Times New Roman" w:cs="Times New Roman"/>
          <w:sz w:val="20"/>
          <w:szCs w:val="20"/>
        </w:rPr>
      </w:pPr>
      <w:r w:rsidRPr="00817AA9">
        <w:rPr>
          <w:rFonts w:ascii="Times New Roman" w:hAnsi="Times New Roman" w:cs="Times New Roman"/>
          <w:sz w:val="20"/>
          <w:szCs w:val="20"/>
        </w:rPr>
        <w:t>Примечание:</w:t>
      </w:r>
    </w:p>
    <w:p w14:paraId="1A06A933" w14:textId="333946CF" w:rsidR="00817AA9" w:rsidRPr="00817AA9" w:rsidRDefault="00817AA9" w:rsidP="00817AA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r w:rsidR="00AA3433">
        <w:rPr>
          <w:rFonts w:ascii="Times New Roman" w:hAnsi="Times New Roman" w:cs="Times New Roman"/>
          <w:sz w:val="20"/>
          <w:szCs w:val="20"/>
        </w:rPr>
        <w:t>. При теплоте сгорания газа 34 МДж/м</w:t>
      </w:r>
      <w:r w:rsidR="00AA3433">
        <w:rPr>
          <w:rFonts w:ascii="Times New Roman" w:hAnsi="Times New Roman" w:cs="Times New Roman"/>
          <w:sz w:val="20"/>
          <w:szCs w:val="20"/>
          <w:vertAlign w:val="superscript"/>
        </w:rPr>
        <w:t>3</w:t>
      </w:r>
      <w:r w:rsidR="00AA3433">
        <w:rPr>
          <w:rFonts w:ascii="Times New Roman" w:hAnsi="Times New Roman" w:cs="Times New Roman"/>
          <w:sz w:val="20"/>
          <w:szCs w:val="20"/>
        </w:rPr>
        <w:t xml:space="preserve"> (8000 ккал/м</w:t>
      </w:r>
      <w:r w:rsidR="00AA3433">
        <w:rPr>
          <w:rFonts w:ascii="Times New Roman" w:hAnsi="Times New Roman" w:cs="Times New Roman"/>
          <w:sz w:val="20"/>
          <w:szCs w:val="20"/>
          <w:vertAlign w:val="superscript"/>
        </w:rPr>
        <w:t>3</w:t>
      </w:r>
      <w:r w:rsidR="00AA3433">
        <w:rPr>
          <w:rFonts w:ascii="Times New Roman" w:hAnsi="Times New Roman" w:cs="Times New Roman"/>
          <w:sz w:val="20"/>
          <w:szCs w:val="20"/>
        </w:rPr>
        <w:t>).</w:t>
      </w:r>
    </w:p>
    <w:p w14:paraId="428F39F7" w14:textId="77777777" w:rsidR="007502A2" w:rsidRDefault="007502A2" w:rsidP="00333AAF">
      <w:pPr>
        <w:spacing w:after="0" w:line="276" w:lineRule="auto"/>
        <w:ind w:firstLine="709"/>
        <w:jc w:val="both"/>
        <w:rPr>
          <w:rFonts w:ascii="Times New Roman" w:hAnsi="Times New Roman" w:cs="Times New Roman"/>
          <w:sz w:val="24"/>
          <w:szCs w:val="24"/>
        </w:rPr>
      </w:pPr>
    </w:p>
    <w:p w14:paraId="267D1CED" w14:textId="4F341D36" w:rsidR="00AA3433" w:rsidRPr="00617A72" w:rsidRDefault="00AA3433" w:rsidP="00617A72">
      <w:pPr>
        <w:spacing w:after="0" w:line="240" w:lineRule="auto"/>
        <w:ind w:firstLine="709"/>
        <w:jc w:val="both"/>
        <w:rPr>
          <w:rFonts w:ascii="Times New Roman" w:hAnsi="Times New Roman" w:cs="Times New Roman"/>
          <w:sz w:val="28"/>
          <w:szCs w:val="24"/>
        </w:rPr>
      </w:pPr>
      <w:r w:rsidRPr="00617A72">
        <w:rPr>
          <w:rFonts w:ascii="Times New Roman" w:hAnsi="Times New Roman" w:cs="Times New Roman"/>
          <w:sz w:val="28"/>
          <w:szCs w:val="24"/>
        </w:rPr>
        <w:t>В таблице ниже приведены нормы потребления коммунальной услуги по газоснабжению при использовании земельного участка и надворных построек на территории города-курорта Кисловодск.</w:t>
      </w:r>
    </w:p>
    <w:p w14:paraId="28CB82E5" w14:textId="77777777" w:rsidR="00AA3433" w:rsidRPr="00617A72" w:rsidRDefault="00AA3433" w:rsidP="00617A72">
      <w:pPr>
        <w:spacing w:after="0" w:line="240" w:lineRule="auto"/>
        <w:ind w:firstLine="709"/>
        <w:jc w:val="both"/>
        <w:rPr>
          <w:rFonts w:ascii="Times New Roman" w:hAnsi="Times New Roman" w:cs="Times New Roman"/>
          <w:sz w:val="36"/>
          <w:szCs w:val="24"/>
        </w:rPr>
      </w:pPr>
    </w:p>
    <w:p w14:paraId="22695A05" w14:textId="01C0FDEE" w:rsidR="00AA3433" w:rsidRPr="00617A72" w:rsidRDefault="00AA3433" w:rsidP="00AA3433">
      <w:pPr>
        <w:pStyle w:val="af1"/>
        <w:keepNext/>
        <w:spacing w:after="0"/>
        <w:jc w:val="both"/>
        <w:rPr>
          <w:rFonts w:ascii="Times New Roman" w:hAnsi="Times New Roman" w:cs="Times New Roman"/>
          <w:bCs/>
          <w:i w:val="0"/>
          <w:iCs w:val="0"/>
          <w:color w:val="auto"/>
          <w:sz w:val="28"/>
          <w:szCs w:val="22"/>
        </w:rPr>
      </w:pPr>
      <w:r w:rsidRPr="00617A72">
        <w:rPr>
          <w:rFonts w:ascii="Times New Roman" w:hAnsi="Times New Roman" w:cs="Times New Roman"/>
          <w:bCs/>
          <w:i w:val="0"/>
          <w:iCs w:val="0"/>
          <w:color w:val="auto"/>
          <w:sz w:val="28"/>
          <w:szCs w:val="22"/>
        </w:rPr>
        <w:t xml:space="preserve">Таблица </w:t>
      </w:r>
      <w:r w:rsidRPr="00617A72">
        <w:rPr>
          <w:rFonts w:ascii="Times New Roman" w:hAnsi="Times New Roman" w:cs="Times New Roman"/>
          <w:bCs/>
          <w:i w:val="0"/>
          <w:iCs w:val="0"/>
          <w:color w:val="auto"/>
          <w:sz w:val="28"/>
          <w:szCs w:val="22"/>
        </w:rPr>
        <w:fldChar w:fldCharType="begin"/>
      </w:r>
      <w:r w:rsidRPr="00617A72">
        <w:rPr>
          <w:rFonts w:ascii="Times New Roman" w:hAnsi="Times New Roman" w:cs="Times New Roman"/>
          <w:bCs/>
          <w:i w:val="0"/>
          <w:iCs w:val="0"/>
          <w:color w:val="auto"/>
          <w:sz w:val="28"/>
          <w:szCs w:val="22"/>
        </w:rPr>
        <w:instrText xml:space="preserve"> SEQ Таблица \* ARABIC </w:instrText>
      </w:r>
      <w:r w:rsidRPr="00617A72">
        <w:rPr>
          <w:rFonts w:ascii="Times New Roman" w:hAnsi="Times New Roman" w:cs="Times New Roman"/>
          <w:bCs/>
          <w:i w:val="0"/>
          <w:iCs w:val="0"/>
          <w:color w:val="auto"/>
          <w:sz w:val="28"/>
          <w:szCs w:val="22"/>
        </w:rPr>
        <w:fldChar w:fldCharType="separate"/>
      </w:r>
      <w:r w:rsidR="00701818">
        <w:rPr>
          <w:rFonts w:ascii="Times New Roman" w:hAnsi="Times New Roman" w:cs="Times New Roman"/>
          <w:bCs/>
          <w:i w:val="0"/>
          <w:iCs w:val="0"/>
          <w:noProof/>
          <w:color w:val="auto"/>
          <w:sz w:val="28"/>
          <w:szCs w:val="22"/>
        </w:rPr>
        <w:t>6</w:t>
      </w:r>
      <w:r w:rsidRPr="00617A72">
        <w:rPr>
          <w:rFonts w:ascii="Times New Roman" w:hAnsi="Times New Roman" w:cs="Times New Roman"/>
          <w:bCs/>
          <w:i w:val="0"/>
          <w:iCs w:val="0"/>
          <w:color w:val="auto"/>
          <w:sz w:val="28"/>
          <w:szCs w:val="22"/>
        </w:rPr>
        <w:fldChar w:fldCharType="end"/>
      </w:r>
      <w:r w:rsidRPr="00617A72">
        <w:rPr>
          <w:rFonts w:ascii="Times New Roman" w:hAnsi="Times New Roman" w:cs="Times New Roman"/>
          <w:bCs/>
          <w:i w:val="0"/>
          <w:iCs w:val="0"/>
          <w:color w:val="auto"/>
          <w:sz w:val="28"/>
          <w:szCs w:val="22"/>
        </w:rPr>
        <w:t xml:space="preserve"> – Расчетные показатели минимально допустимого уровня обеспеченности объектами местного значения в области газоснабжения при использовании земельного участка и надворных построек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-курорт</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 xml:space="preserve"> Кисловодск</w:t>
      </w:r>
      <w:r w:rsidR="00EA0FD5" w:rsidRPr="00617A72">
        <w:rPr>
          <w:rFonts w:ascii="Times New Roman" w:hAnsi="Times New Roman" w:cs="Times New Roman"/>
          <w:bCs/>
          <w:i w:val="0"/>
          <w:iCs w:val="0"/>
          <w:color w:val="auto"/>
          <w:sz w:val="28"/>
          <w:szCs w:val="22"/>
        </w:rPr>
        <w:t>а</w:t>
      </w:r>
      <w:r w:rsidRPr="00617A72">
        <w:rPr>
          <w:rFonts w:ascii="Times New Roman" w:hAnsi="Times New Roman" w:cs="Times New Roman"/>
          <w:bCs/>
          <w:i w:val="0"/>
          <w:iCs w:val="0"/>
          <w:color w:val="auto"/>
          <w:sz w:val="28"/>
          <w:szCs w:val="22"/>
        </w:rPr>
        <w:t xml:space="preserve"> Ставропольского края</w:t>
      </w:r>
      <w:r w:rsidRPr="00617A72">
        <w:rPr>
          <w:rStyle w:val="af"/>
          <w:rFonts w:ascii="Times New Roman" w:hAnsi="Times New Roman" w:cs="Times New Roman"/>
          <w:bCs/>
          <w:i w:val="0"/>
          <w:iCs w:val="0"/>
          <w:color w:val="auto"/>
          <w:sz w:val="28"/>
          <w:szCs w:val="22"/>
        </w:rPr>
        <w:footnoteReference w:id="13"/>
      </w:r>
    </w:p>
    <w:tbl>
      <w:tblPr>
        <w:tblStyle w:val="af0"/>
        <w:tblW w:w="5000" w:type="pct"/>
        <w:tblCellMar>
          <w:left w:w="57" w:type="dxa"/>
          <w:right w:w="57" w:type="dxa"/>
        </w:tblCellMar>
        <w:tblLook w:val="04A0" w:firstRow="1" w:lastRow="0" w:firstColumn="1" w:lastColumn="0" w:noHBand="0" w:noVBand="1"/>
      </w:tblPr>
      <w:tblGrid>
        <w:gridCol w:w="1891"/>
        <w:gridCol w:w="2133"/>
        <w:gridCol w:w="2831"/>
        <w:gridCol w:w="1604"/>
        <w:gridCol w:w="886"/>
      </w:tblGrid>
      <w:tr w:rsidR="00AA3433" w:rsidRPr="00CC0D45" w14:paraId="3FD7F22A" w14:textId="77777777" w:rsidTr="00617A72">
        <w:trPr>
          <w:tblHeader/>
        </w:trPr>
        <w:tc>
          <w:tcPr>
            <w:tcW w:w="849" w:type="pct"/>
            <w:vAlign w:val="center"/>
          </w:tcPr>
          <w:p w14:paraId="3EAF2897" w14:textId="77777777" w:rsidR="00AA3433" w:rsidRPr="00617A72" w:rsidRDefault="00AA3433" w:rsidP="00617A72">
            <w:pPr>
              <w:jc w:val="center"/>
              <w:rPr>
                <w:rFonts w:ascii="Times New Roman" w:hAnsi="Times New Roman" w:cs="Times New Roman"/>
                <w:bCs/>
                <w:sz w:val="28"/>
              </w:rPr>
            </w:pPr>
            <w:r w:rsidRPr="00617A72">
              <w:rPr>
                <w:rFonts w:ascii="Times New Roman" w:hAnsi="Times New Roman" w:cs="Times New Roman"/>
                <w:bCs/>
                <w:sz w:val="28"/>
              </w:rPr>
              <w:t>Наименование вида объекта</w:t>
            </w:r>
          </w:p>
        </w:tc>
        <w:tc>
          <w:tcPr>
            <w:tcW w:w="1271" w:type="pct"/>
            <w:vAlign w:val="center"/>
          </w:tcPr>
          <w:p w14:paraId="60B4FA3A" w14:textId="77777777" w:rsidR="00AA3433" w:rsidRPr="00617A72" w:rsidRDefault="00AA3433" w:rsidP="00617A72">
            <w:pPr>
              <w:jc w:val="center"/>
              <w:rPr>
                <w:rFonts w:ascii="Times New Roman" w:hAnsi="Times New Roman" w:cs="Times New Roman"/>
                <w:bCs/>
                <w:sz w:val="28"/>
              </w:rPr>
            </w:pPr>
            <w:r w:rsidRPr="00617A72">
              <w:rPr>
                <w:rFonts w:ascii="Times New Roman" w:hAnsi="Times New Roman" w:cs="Times New Roman"/>
                <w:bCs/>
                <w:sz w:val="28"/>
              </w:rPr>
              <w:t>Тип расчетного показателя</w:t>
            </w:r>
          </w:p>
        </w:tc>
        <w:tc>
          <w:tcPr>
            <w:tcW w:w="1290" w:type="pct"/>
            <w:vAlign w:val="center"/>
          </w:tcPr>
          <w:p w14:paraId="19F066F4" w14:textId="77777777" w:rsidR="00AA3433" w:rsidRPr="00617A72" w:rsidRDefault="00AA3433" w:rsidP="00617A72">
            <w:pPr>
              <w:jc w:val="center"/>
              <w:rPr>
                <w:rFonts w:ascii="Times New Roman" w:hAnsi="Times New Roman" w:cs="Times New Roman"/>
                <w:bCs/>
                <w:sz w:val="28"/>
              </w:rPr>
            </w:pPr>
            <w:r w:rsidRPr="00617A72">
              <w:rPr>
                <w:rFonts w:ascii="Times New Roman" w:hAnsi="Times New Roman" w:cs="Times New Roman"/>
                <w:bCs/>
                <w:sz w:val="28"/>
              </w:rPr>
              <w:t>Наименование расчетного показателя, единица измерений</w:t>
            </w:r>
          </w:p>
        </w:tc>
        <w:tc>
          <w:tcPr>
            <w:tcW w:w="1590" w:type="pct"/>
            <w:gridSpan w:val="2"/>
            <w:vAlign w:val="center"/>
          </w:tcPr>
          <w:p w14:paraId="36AA56FD" w14:textId="77777777" w:rsidR="00AA3433" w:rsidRPr="00617A72" w:rsidRDefault="00AA3433" w:rsidP="00617A72">
            <w:pPr>
              <w:jc w:val="center"/>
              <w:rPr>
                <w:rFonts w:ascii="Times New Roman" w:hAnsi="Times New Roman" w:cs="Times New Roman"/>
                <w:bCs/>
                <w:sz w:val="28"/>
              </w:rPr>
            </w:pPr>
            <w:r w:rsidRPr="00617A72">
              <w:rPr>
                <w:rFonts w:ascii="Times New Roman" w:hAnsi="Times New Roman" w:cs="Times New Roman"/>
                <w:bCs/>
                <w:sz w:val="28"/>
              </w:rPr>
              <w:t>Значение расчетного показателя</w:t>
            </w:r>
          </w:p>
        </w:tc>
      </w:tr>
      <w:tr w:rsidR="00AA3433" w:rsidRPr="00CC0D45" w14:paraId="513B13DE" w14:textId="77777777" w:rsidTr="00617A72">
        <w:trPr>
          <w:trHeight w:val="950"/>
        </w:trPr>
        <w:tc>
          <w:tcPr>
            <w:tcW w:w="849" w:type="pct"/>
            <w:vMerge w:val="restart"/>
          </w:tcPr>
          <w:p w14:paraId="5A720F52" w14:textId="77777777" w:rsidR="00AA3433" w:rsidRPr="00617A72" w:rsidRDefault="00AA3433" w:rsidP="00617A72">
            <w:pPr>
              <w:jc w:val="both"/>
              <w:rPr>
                <w:rFonts w:ascii="Times New Roman" w:hAnsi="Times New Roman" w:cs="Times New Roman"/>
                <w:sz w:val="28"/>
              </w:rPr>
            </w:pPr>
            <w:r w:rsidRPr="00617A72">
              <w:rPr>
                <w:rFonts w:ascii="Times New Roman" w:hAnsi="Times New Roman" w:cs="Times New Roman"/>
                <w:sz w:val="28"/>
              </w:rPr>
              <w:t>Объекты газоснабжения</w:t>
            </w:r>
          </w:p>
        </w:tc>
        <w:tc>
          <w:tcPr>
            <w:tcW w:w="1271" w:type="pct"/>
            <w:vMerge w:val="restart"/>
          </w:tcPr>
          <w:p w14:paraId="64C2A35D" w14:textId="77777777" w:rsidR="00AA3433" w:rsidRPr="00617A72" w:rsidRDefault="00AA3433" w:rsidP="00617A72">
            <w:pPr>
              <w:jc w:val="both"/>
              <w:rPr>
                <w:rFonts w:ascii="Times New Roman" w:hAnsi="Times New Roman" w:cs="Times New Roman"/>
                <w:sz w:val="28"/>
              </w:rPr>
            </w:pPr>
            <w:r w:rsidRPr="00617A72">
              <w:rPr>
                <w:rFonts w:ascii="Times New Roman" w:hAnsi="Times New Roman" w:cs="Times New Roman"/>
                <w:sz w:val="28"/>
              </w:rPr>
              <w:t>Расчетный показатель минимально допустимого уровня обеспеченности</w:t>
            </w:r>
          </w:p>
        </w:tc>
        <w:tc>
          <w:tcPr>
            <w:tcW w:w="1290" w:type="pct"/>
            <w:vMerge w:val="restart"/>
          </w:tcPr>
          <w:p w14:paraId="1A021A2D" w14:textId="77777777" w:rsidR="00AA3433" w:rsidRPr="00617A72" w:rsidRDefault="00AA3433" w:rsidP="00617A72">
            <w:pPr>
              <w:jc w:val="both"/>
              <w:rPr>
                <w:rFonts w:ascii="Times New Roman" w:hAnsi="Times New Roman" w:cs="Times New Roman"/>
                <w:sz w:val="28"/>
                <w:vertAlign w:val="superscript"/>
              </w:rPr>
            </w:pPr>
            <w:r w:rsidRPr="00617A72">
              <w:rPr>
                <w:rFonts w:ascii="Times New Roman" w:hAnsi="Times New Roman" w:cs="Times New Roman"/>
                <w:sz w:val="28"/>
              </w:rPr>
              <w:t xml:space="preserve">Объем </w:t>
            </w:r>
            <w:proofErr w:type="spellStart"/>
            <w:r w:rsidRPr="00617A72">
              <w:rPr>
                <w:rFonts w:ascii="Times New Roman" w:hAnsi="Times New Roman" w:cs="Times New Roman"/>
                <w:sz w:val="28"/>
              </w:rPr>
              <w:t>газопотребления</w:t>
            </w:r>
            <w:proofErr w:type="spellEnd"/>
            <w:r w:rsidRPr="00617A72">
              <w:rPr>
                <w:rFonts w:ascii="Times New Roman" w:hAnsi="Times New Roman" w:cs="Times New Roman"/>
                <w:sz w:val="28"/>
              </w:rPr>
              <w:t xml:space="preserve"> на отопление надворных построек, расположенных на земельном участке, при газоснабжении природным газом, м</w:t>
            </w:r>
            <w:r w:rsidRPr="00617A72">
              <w:rPr>
                <w:rFonts w:ascii="Times New Roman" w:hAnsi="Times New Roman" w:cs="Times New Roman"/>
                <w:sz w:val="28"/>
                <w:vertAlign w:val="superscript"/>
              </w:rPr>
              <w:t>3</w:t>
            </w:r>
            <w:r w:rsidRPr="00617A72">
              <w:rPr>
                <w:rFonts w:ascii="Times New Roman" w:hAnsi="Times New Roman" w:cs="Times New Roman"/>
                <w:sz w:val="28"/>
              </w:rPr>
              <w:t>/год на м</w:t>
            </w:r>
            <w:r w:rsidRPr="00617A72">
              <w:rPr>
                <w:rFonts w:ascii="Times New Roman" w:hAnsi="Times New Roman" w:cs="Times New Roman"/>
                <w:sz w:val="28"/>
                <w:vertAlign w:val="superscript"/>
              </w:rPr>
              <w:t>2</w:t>
            </w:r>
          </w:p>
        </w:tc>
        <w:tc>
          <w:tcPr>
            <w:tcW w:w="987" w:type="pct"/>
            <w:vAlign w:val="center"/>
          </w:tcPr>
          <w:p w14:paraId="5DB2FFB2" w14:textId="77777777" w:rsidR="00AA3433" w:rsidRPr="00617A72" w:rsidRDefault="00AA3433" w:rsidP="00617A72">
            <w:pPr>
              <w:rPr>
                <w:rFonts w:ascii="Times New Roman" w:hAnsi="Times New Roman" w:cs="Times New Roman"/>
                <w:sz w:val="28"/>
              </w:rPr>
            </w:pPr>
            <w:r w:rsidRPr="00617A72">
              <w:rPr>
                <w:rFonts w:ascii="Times New Roman" w:hAnsi="Times New Roman" w:cs="Times New Roman"/>
                <w:sz w:val="28"/>
              </w:rPr>
              <w:t>Отопление бани</w:t>
            </w:r>
          </w:p>
        </w:tc>
        <w:tc>
          <w:tcPr>
            <w:tcW w:w="604" w:type="pct"/>
            <w:vAlign w:val="center"/>
          </w:tcPr>
          <w:p w14:paraId="37083737" w14:textId="77777777" w:rsidR="00AA3433" w:rsidRPr="00617A72" w:rsidRDefault="00AA3433" w:rsidP="00617A72">
            <w:pPr>
              <w:jc w:val="center"/>
              <w:rPr>
                <w:rFonts w:ascii="Times New Roman" w:hAnsi="Times New Roman" w:cs="Times New Roman"/>
                <w:sz w:val="28"/>
              </w:rPr>
            </w:pPr>
            <w:r w:rsidRPr="00617A72">
              <w:rPr>
                <w:rFonts w:ascii="Times New Roman" w:hAnsi="Times New Roman" w:cs="Times New Roman"/>
                <w:color w:val="000000"/>
                <w:sz w:val="28"/>
              </w:rPr>
              <w:t>20,40</w:t>
            </w:r>
          </w:p>
        </w:tc>
      </w:tr>
      <w:tr w:rsidR="00AA3433" w:rsidRPr="00CC0D45" w14:paraId="741F00EA" w14:textId="77777777" w:rsidTr="00617A72">
        <w:trPr>
          <w:trHeight w:val="950"/>
        </w:trPr>
        <w:tc>
          <w:tcPr>
            <w:tcW w:w="849" w:type="pct"/>
            <w:vMerge/>
          </w:tcPr>
          <w:p w14:paraId="62761226" w14:textId="77777777" w:rsidR="00AA3433" w:rsidRPr="00617A72" w:rsidRDefault="00AA3433" w:rsidP="00617A72">
            <w:pPr>
              <w:jc w:val="both"/>
              <w:rPr>
                <w:rFonts w:ascii="Times New Roman" w:hAnsi="Times New Roman" w:cs="Times New Roman"/>
                <w:sz w:val="28"/>
              </w:rPr>
            </w:pPr>
          </w:p>
        </w:tc>
        <w:tc>
          <w:tcPr>
            <w:tcW w:w="1271" w:type="pct"/>
            <w:vMerge/>
          </w:tcPr>
          <w:p w14:paraId="66A32839" w14:textId="77777777" w:rsidR="00AA3433" w:rsidRPr="00617A72" w:rsidRDefault="00AA3433" w:rsidP="00617A72">
            <w:pPr>
              <w:jc w:val="both"/>
              <w:rPr>
                <w:rFonts w:ascii="Times New Roman" w:hAnsi="Times New Roman" w:cs="Times New Roman"/>
                <w:sz w:val="28"/>
              </w:rPr>
            </w:pPr>
          </w:p>
        </w:tc>
        <w:tc>
          <w:tcPr>
            <w:tcW w:w="1290" w:type="pct"/>
            <w:vMerge/>
          </w:tcPr>
          <w:p w14:paraId="1C4B0C8B" w14:textId="77777777" w:rsidR="00AA3433" w:rsidRPr="00617A72" w:rsidRDefault="00AA3433" w:rsidP="00617A72">
            <w:pPr>
              <w:jc w:val="both"/>
              <w:rPr>
                <w:rFonts w:ascii="Times New Roman" w:hAnsi="Times New Roman" w:cs="Times New Roman"/>
                <w:sz w:val="28"/>
              </w:rPr>
            </w:pPr>
          </w:p>
        </w:tc>
        <w:tc>
          <w:tcPr>
            <w:tcW w:w="987" w:type="pct"/>
            <w:vAlign w:val="center"/>
          </w:tcPr>
          <w:p w14:paraId="062CF150" w14:textId="77777777" w:rsidR="00AA3433" w:rsidRPr="00617A72" w:rsidRDefault="00AA3433" w:rsidP="00617A72">
            <w:pPr>
              <w:rPr>
                <w:rFonts w:ascii="Times New Roman" w:hAnsi="Times New Roman" w:cs="Times New Roman"/>
                <w:sz w:val="28"/>
              </w:rPr>
            </w:pPr>
            <w:r w:rsidRPr="00617A72">
              <w:rPr>
                <w:rFonts w:ascii="Times New Roman" w:hAnsi="Times New Roman" w:cs="Times New Roman"/>
                <w:sz w:val="28"/>
              </w:rPr>
              <w:t>Отопление теплицы</w:t>
            </w:r>
          </w:p>
        </w:tc>
        <w:tc>
          <w:tcPr>
            <w:tcW w:w="604" w:type="pct"/>
            <w:vAlign w:val="center"/>
          </w:tcPr>
          <w:p w14:paraId="0532421D" w14:textId="77777777" w:rsidR="00AA3433" w:rsidRPr="00617A72" w:rsidRDefault="00AA3433" w:rsidP="00617A72">
            <w:pPr>
              <w:jc w:val="center"/>
              <w:rPr>
                <w:rFonts w:ascii="Times New Roman" w:hAnsi="Times New Roman" w:cs="Times New Roman"/>
                <w:sz w:val="28"/>
              </w:rPr>
            </w:pPr>
            <w:r w:rsidRPr="00617A72">
              <w:rPr>
                <w:rFonts w:ascii="Times New Roman" w:hAnsi="Times New Roman" w:cs="Times New Roman"/>
                <w:color w:val="000000"/>
                <w:sz w:val="28"/>
              </w:rPr>
              <w:t>366,00</w:t>
            </w:r>
          </w:p>
        </w:tc>
      </w:tr>
      <w:tr w:rsidR="00AA3433" w:rsidRPr="00CC0D45" w14:paraId="170AB2C7" w14:textId="77777777" w:rsidTr="00617A72">
        <w:trPr>
          <w:trHeight w:val="950"/>
        </w:trPr>
        <w:tc>
          <w:tcPr>
            <w:tcW w:w="849" w:type="pct"/>
            <w:vMerge/>
          </w:tcPr>
          <w:p w14:paraId="6472FB8E" w14:textId="77777777" w:rsidR="00AA3433" w:rsidRPr="00617A72" w:rsidRDefault="00AA3433" w:rsidP="00617A72">
            <w:pPr>
              <w:jc w:val="both"/>
              <w:rPr>
                <w:rFonts w:ascii="Times New Roman" w:hAnsi="Times New Roman" w:cs="Times New Roman"/>
                <w:sz w:val="28"/>
              </w:rPr>
            </w:pPr>
          </w:p>
        </w:tc>
        <w:tc>
          <w:tcPr>
            <w:tcW w:w="1271" w:type="pct"/>
            <w:vMerge/>
          </w:tcPr>
          <w:p w14:paraId="2A295BD1" w14:textId="77777777" w:rsidR="00AA3433" w:rsidRPr="00617A72" w:rsidRDefault="00AA3433" w:rsidP="00617A72">
            <w:pPr>
              <w:jc w:val="both"/>
              <w:rPr>
                <w:rFonts w:ascii="Times New Roman" w:hAnsi="Times New Roman" w:cs="Times New Roman"/>
                <w:sz w:val="28"/>
              </w:rPr>
            </w:pPr>
          </w:p>
        </w:tc>
        <w:tc>
          <w:tcPr>
            <w:tcW w:w="1290" w:type="pct"/>
            <w:vMerge/>
          </w:tcPr>
          <w:p w14:paraId="0FB4239E" w14:textId="77777777" w:rsidR="00AA3433" w:rsidRPr="00617A72" w:rsidRDefault="00AA3433" w:rsidP="00617A72">
            <w:pPr>
              <w:jc w:val="both"/>
              <w:rPr>
                <w:rFonts w:ascii="Times New Roman" w:hAnsi="Times New Roman" w:cs="Times New Roman"/>
                <w:sz w:val="28"/>
              </w:rPr>
            </w:pPr>
          </w:p>
        </w:tc>
        <w:tc>
          <w:tcPr>
            <w:tcW w:w="987" w:type="pct"/>
            <w:vAlign w:val="center"/>
          </w:tcPr>
          <w:p w14:paraId="0CC70AD7" w14:textId="77777777" w:rsidR="00AA3433" w:rsidRPr="00617A72" w:rsidRDefault="00AA3433" w:rsidP="00617A72">
            <w:pPr>
              <w:rPr>
                <w:rFonts w:ascii="Times New Roman" w:hAnsi="Times New Roman" w:cs="Times New Roman"/>
                <w:sz w:val="28"/>
              </w:rPr>
            </w:pPr>
            <w:r w:rsidRPr="00617A72">
              <w:rPr>
                <w:rFonts w:ascii="Times New Roman" w:hAnsi="Times New Roman" w:cs="Times New Roman"/>
                <w:sz w:val="28"/>
              </w:rPr>
              <w:t>Отопление гаража</w:t>
            </w:r>
          </w:p>
        </w:tc>
        <w:tc>
          <w:tcPr>
            <w:tcW w:w="604" w:type="pct"/>
            <w:vAlign w:val="center"/>
          </w:tcPr>
          <w:p w14:paraId="4AF7948D" w14:textId="77777777" w:rsidR="00AA3433" w:rsidRPr="00617A72" w:rsidRDefault="00AA3433" w:rsidP="00617A72">
            <w:pPr>
              <w:jc w:val="center"/>
              <w:rPr>
                <w:rFonts w:ascii="Times New Roman" w:hAnsi="Times New Roman" w:cs="Times New Roman"/>
                <w:sz w:val="28"/>
              </w:rPr>
            </w:pPr>
            <w:r w:rsidRPr="00617A72">
              <w:rPr>
                <w:rFonts w:ascii="Times New Roman" w:hAnsi="Times New Roman" w:cs="Times New Roman"/>
                <w:color w:val="000000"/>
                <w:sz w:val="28"/>
              </w:rPr>
              <w:t>46,80</w:t>
            </w:r>
          </w:p>
        </w:tc>
      </w:tr>
      <w:tr w:rsidR="00AA3433" w:rsidRPr="00CC0D45" w14:paraId="21FBBA2A" w14:textId="77777777" w:rsidTr="00617A72">
        <w:tc>
          <w:tcPr>
            <w:tcW w:w="849" w:type="pct"/>
            <w:vMerge/>
          </w:tcPr>
          <w:p w14:paraId="10792FB2" w14:textId="77777777" w:rsidR="00AA3433" w:rsidRPr="00617A72" w:rsidRDefault="00AA3433" w:rsidP="00617A72">
            <w:pPr>
              <w:jc w:val="both"/>
              <w:rPr>
                <w:rFonts w:ascii="Times New Roman" w:hAnsi="Times New Roman" w:cs="Times New Roman"/>
                <w:sz w:val="28"/>
              </w:rPr>
            </w:pPr>
          </w:p>
        </w:tc>
        <w:tc>
          <w:tcPr>
            <w:tcW w:w="1271" w:type="pct"/>
            <w:vMerge/>
          </w:tcPr>
          <w:p w14:paraId="14278A5F" w14:textId="77777777" w:rsidR="00AA3433" w:rsidRPr="00617A72" w:rsidRDefault="00AA3433" w:rsidP="00617A72">
            <w:pPr>
              <w:jc w:val="both"/>
              <w:rPr>
                <w:rFonts w:ascii="Times New Roman" w:hAnsi="Times New Roman" w:cs="Times New Roman"/>
                <w:sz w:val="28"/>
              </w:rPr>
            </w:pPr>
          </w:p>
        </w:tc>
        <w:tc>
          <w:tcPr>
            <w:tcW w:w="1290" w:type="pct"/>
          </w:tcPr>
          <w:p w14:paraId="4BF415A9" w14:textId="77777777" w:rsidR="00AA3433" w:rsidRPr="00617A72" w:rsidRDefault="00AA3433" w:rsidP="00617A72">
            <w:pPr>
              <w:jc w:val="both"/>
              <w:rPr>
                <w:rFonts w:ascii="Times New Roman" w:hAnsi="Times New Roman" w:cs="Times New Roman"/>
                <w:sz w:val="28"/>
              </w:rPr>
            </w:pPr>
            <w:r w:rsidRPr="00617A72">
              <w:rPr>
                <w:rFonts w:ascii="Times New Roman" w:hAnsi="Times New Roman" w:cs="Times New Roman"/>
                <w:sz w:val="28"/>
              </w:rPr>
              <w:t xml:space="preserve">Объем </w:t>
            </w:r>
            <w:proofErr w:type="spellStart"/>
            <w:r w:rsidRPr="00617A72">
              <w:rPr>
                <w:rFonts w:ascii="Times New Roman" w:hAnsi="Times New Roman" w:cs="Times New Roman"/>
                <w:sz w:val="28"/>
              </w:rPr>
              <w:t>газопотребления</w:t>
            </w:r>
            <w:proofErr w:type="spellEnd"/>
            <w:r w:rsidRPr="00617A72">
              <w:rPr>
                <w:rFonts w:ascii="Times New Roman" w:hAnsi="Times New Roman" w:cs="Times New Roman"/>
                <w:sz w:val="28"/>
              </w:rPr>
              <w:t xml:space="preserve"> на приготовление пищи и подогрев воды для крупного рогатого скота при газоснабжении природным газом, м</w:t>
            </w:r>
            <w:r w:rsidRPr="00617A72">
              <w:rPr>
                <w:rFonts w:ascii="Times New Roman" w:hAnsi="Times New Roman" w:cs="Times New Roman"/>
                <w:sz w:val="28"/>
                <w:vertAlign w:val="superscript"/>
              </w:rPr>
              <w:t>3</w:t>
            </w:r>
            <w:r w:rsidRPr="00617A72">
              <w:rPr>
                <w:rFonts w:ascii="Times New Roman" w:hAnsi="Times New Roman" w:cs="Times New Roman"/>
                <w:sz w:val="28"/>
              </w:rPr>
              <w:t>/год на 1 голову животного</w:t>
            </w:r>
          </w:p>
        </w:tc>
        <w:tc>
          <w:tcPr>
            <w:tcW w:w="1590" w:type="pct"/>
            <w:gridSpan w:val="2"/>
            <w:vAlign w:val="center"/>
          </w:tcPr>
          <w:p w14:paraId="6DEFC23E" w14:textId="77777777" w:rsidR="00AA3433" w:rsidRPr="00617A72" w:rsidRDefault="00AA3433" w:rsidP="00617A72">
            <w:pPr>
              <w:jc w:val="center"/>
              <w:rPr>
                <w:rFonts w:ascii="Times New Roman" w:hAnsi="Times New Roman" w:cs="Times New Roman"/>
                <w:sz w:val="28"/>
              </w:rPr>
            </w:pPr>
            <w:r w:rsidRPr="00617A72">
              <w:rPr>
                <w:rFonts w:ascii="Times New Roman" w:hAnsi="Times New Roman" w:cs="Times New Roman"/>
                <w:sz w:val="28"/>
              </w:rPr>
              <w:t>199,20</w:t>
            </w:r>
          </w:p>
        </w:tc>
      </w:tr>
      <w:tr w:rsidR="00AA3433" w:rsidRPr="00CC0D45" w14:paraId="55448221" w14:textId="77777777" w:rsidTr="00617A72">
        <w:tc>
          <w:tcPr>
            <w:tcW w:w="849" w:type="pct"/>
            <w:vMerge/>
          </w:tcPr>
          <w:p w14:paraId="512197A0" w14:textId="77777777" w:rsidR="00AA3433" w:rsidRPr="00617A72" w:rsidRDefault="00AA3433" w:rsidP="00617A72">
            <w:pPr>
              <w:jc w:val="both"/>
              <w:rPr>
                <w:rFonts w:ascii="Times New Roman" w:hAnsi="Times New Roman" w:cs="Times New Roman"/>
                <w:sz w:val="28"/>
              </w:rPr>
            </w:pPr>
          </w:p>
        </w:tc>
        <w:tc>
          <w:tcPr>
            <w:tcW w:w="1271" w:type="pct"/>
            <w:vMerge/>
          </w:tcPr>
          <w:p w14:paraId="10C2C213" w14:textId="77777777" w:rsidR="00AA3433" w:rsidRPr="00617A72" w:rsidRDefault="00AA3433" w:rsidP="00617A72">
            <w:pPr>
              <w:jc w:val="both"/>
              <w:rPr>
                <w:rFonts w:ascii="Times New Roman" w:hAnsi="Times New Roman" w:cs="Times New Roman"/>
                <w:sz w:val="28"/>
              </w:rPr>
            </w:pPr>
          </w:p>
        </w:tc>
        <w:tc>
          <w:tcPr>
            <w:tcW w:w="1290" w:type="pct"/>
          </w:tcPr>
          <w:p w14:paraId="1A9C0A6D" w14:textId="77777777" w:rsidR="00AA3433" w:rsidRPr="00617A72" w:rsidRDefault="00AA3433" w:rsidP="00617A72">
            <w:pPr>
              <w:jc w:val="both"/>
              <w:rPr>
                <w:rFonts w:ascii="Times New Roman" w:hAnsi="Times New Roman" w:cs="Times New Roman"/>
                <w:sz w:val="28"/>
              </w:rPr>
            </w:pPr>
            <w:r w:rsidRPr="00617A72">
              <w:rPr>
                <w:rFonts w:ascii="Times New Roman" w:hAnsi="Times New Roman" w:cs="Times New Roman"/>
                <w:sz w:val="28"/>
              </w:rPr>
              <w:t xml:space="preserve">Объем </w:t>
            </w:r>
            <w:proofErr w:type="spellStart"/>
            <w:r w:rsidRPr="00617A72">
              <w:rPr>
                <w:rFonts w:ascii="Times New Roman" w:hAnsi="Times New Roman" w:cs="Times New Roman"/>
                <w:sz w:val="28"/>
              </w:rPr>
              <w:t>газопотребления</w:t>
            </w:r>
            <w:proofErr w:type="spellEnd"/>
            <w:r w:rsidRPr="00617A72">
              <w:rPr>
                <w:rFonts w:ascii="Times New Roman" w:hAnsi="Times New Roman" w:cs="Times New Roman"/>
                <w:sz w:val="28"/>
              </w:rPr>
              <w:t xml:space="preserve"> на приготовление пищи и подогрев воды для иных сельскохозяйственных животных при газоснабжении природным газом, м</w:t>
            </w:r>
            <w:r w:rsidRPr="00617A72">
              <w:rPr>
                <w:rFonts w:ascii="Times New Roman" w:hAnsi="Times New Roman" w:cs="Times New Roman"/>
                <w:sz w:val="28"/>
                <w:vertAlign w:val="superscript"/>
              </w:rPr>
              <w:t>3</w:t>
            </w:r>
            <w:r w:rsidRPr="00617A72">
              <w:rPr>
                <w:rFonts w:ascii="Times New Roman" w:hAnsi="Times New Roman" w:cs="Times New Roman"/>
                <w:sz w:val="28"/>
              </w:rPr>
              <w:t>/год на 1 голову животного</w:t>
            </w:r>
          </w:p>
        </w:tc>
        <w:tc>
          <w:tcPr>
            <w:tcW w:w="1590" w:type="pct"/>
            <w:gridSpan w:val="2"/>
            <w:vAlign w:val="center"/>
          </w:tcPr>
          <w:p w14:paraId="6F48C1ED" w14:textId="77777777" w:rsidR="00AA3433" w:rsidRPr="00617A72" w:rsidRDefault="00AA3433" w:rsidP="00617A72">
            <w:pPr>
              <w:jc w:val="center"/>
              <w:rPr>
                <w:rFonts w:ascii="Times New Roman" w:hAnsi="Times New Roman" w:cs="Times New Roman"/>
                <w:sz w:val="28"/>
              </w:rPr>
            </w:pPr>
            <w:r w:rsidRPr="00617A72">
              <w:rPr>
                <w:rFonts w:ascii="Times New Roman" w:hAnsi="Times New Roman" w:cs="Times New Roman"/>
                <w:sz w:val="28"/>
              </w:rPr>
              <w:t>19,92</w:t>
            </w:r>
          </w:p>
        </w:tc>
      </w:tr>
      <w:tr w:rsidR="00AA3433" w:rsidRPr="00CC0D45" w14:paraId="20505044" w14:textId="77777777" w:rsidTr="00617A72">
        <w:tc>
          <w:tcPr>
            <w:tcW w:w="849" w:type="pct"/>
            <w:vMerge/>
          </w:tcPr>
          <w:p w14:paraId="40410E85" w14:textId="77777777" w:rsidR="00AA3433" w:rsidRPr="00617A72" w:rsidRDefault="00AA3433" w:rsidP="00617A72">
            <w:pPr>
              <w:jc w:val="both"/>
              <w:rPr>
                <w:rFonts w:ascii="Times New Roman" w:hAnsi="Times New Roman" w:cs="Times New Roman"/>
                <w:sz w:val="28"/>
              </w:rPr>
            </w:pPr>
          </w:p>
        </w:tc>
        <w:tc>
          <w:tcPr>
            <w:tcW w:w="2561" w:type="pct"/>
            <w:gridSpan w:val="2"/>
          </w:tcPr>
          <w:p w14:paraId="1AD6D8B0" w14:textId="77777777" w:rsidR="00AA3433" w:rsidRPr="00617A72" w:rsidRDefault="00AA3433" w:rsidP="00617A72">
            <w:pPr>
              <w:jc w:val="both"/>
              <w:rPr>
                <w:rFonts w:ascii="Times New Roman" w:hAnsi="Times New Roman" w:cs="Times New Roman"/>
                <w:sz w:val="28"/>
              </w:rPr>
            </w:pPr>
            <w:r w:rsidRPr="00617A72">
              <w:rPr>
                <w:rFonts w:ascii="Times New Roman" w:hAnsi="Times New Roman" w:cs="Times New Roman"/>
                <w:sz w:val="28"/>
              </w:rPr>
              <w:t>Расчетный показатель максимально допустимого уровня территориальной доступности</w:t>
            </w:r>
          </w:p>
        </w:tc>
        <w:tc>
          <w:tcPr>
            <w:tcW w:w="1590" w:type="pct"/>
            <w:gridSpan w:val="2"/>
            <w:vAlign w:val="center"/>
          </w:tcPr>
          <w:p w14:paraId="3F439FA5" w14:textId="77777777" w:rsidR="00AA3433" w:rsidRPr="00617A72" w:rsidRDefault="00AA3433" w:rsidP="00617A72">
            <w:pPr>
              <w:jc w:val="center"/>
              <w:rPr>
                <w:rFonts w:ascii="Times New Roman" w:hAnsi="Times New Roman" w:cs="Times New Roman"/>
                <w:sz w:val="28"/>
              </w:rPr>
            </w:pPr>
            <w:r w:rsidRPr="00617A72">
              <w:rPr>
                <w:rFonts w:ascii="Times New Roman" w:hAnsi="Times New Roman" w:cs="Times New Roman"/>
                <w:sz w:val="28"/>
              </w:rPr>
              <w:t>Не нормируется</w:t>
            </w:r>
          </w:p>
        </w:tc>
      </w:tr>
    </w:tbl>
    <w:p w14:paraId="4423F394" w14:textId="77777777" w:rsidR="00AA3433" w:rsidRPr="00617A72" w:rsidRDefault="00AA3433" w:rsidP="00617A72">
      <w:pPr>
        <w:spacing w:after="0" w:line="240" w:lineRule="auto"/>
        <w:ind w:firstLine="709"/>
        <w:jc w:val="both"/>
        <w:rPr>
          <w:rFonts w:ascii="Times New Roman" w:hAnsi="Times New Roman" w:cs="Times New Roman"/>
          <w:sz w:val="28"/>
          <w:szCs w:val="28"/>
        </w:rPr>
      </w:pPr>
    </w:p>
    <w:p w14:paraId="6AC76F00" w14:textId="7977EC2B" w:rsidR="007502A2" w:rsidRPr="00617A72" w:rsidRDefault="0043615A" w:rsidP="00617A72">
      <w:pPr>
        <w:spacing w:after="0" w:line="240" w:lineRule="auto"/>
        <w:ind w:firstLine="709"/>
        <w:jc w:val="both"/>
        <w:outlineLvl w:val="2"/>
        <w:rPr>
          <w:rFonts w:ascii="Times New Roman" w:hAnsi="Times New Roman" w:cs="Times New Roman"/>
          <w:bCs/>
          <w:sz w:val="28"/>
          <w:szCs w:val="28"/>
        </w:rPr>
      </w:pPr>
      <w:bookmarkStart w:id="12" w:name="_Toc228385061"/>
      <w:bookmarkStart w:id="13" w:name="_Toc228431187"/>
      <w:r w:rsidRPr="00617A72">
        <w:rPr>
          <w:rFonts w:ascii="Times New Roman" w:hAnsi="Times New Roman" w:cs="Times New Roman"/>
          <w:bCs/>
          <w:sz w:val="28"/>
          <w:szCs w:val="28"/>
        </w:rPr>
        <w:t>1.4.3 Теплоснабжение</w:t>
      </w:r>
      <w:bookmarkEnd w:id="12"/>
      <w:bookmarkEnd w:id="13"/>
    </w:p>
    <w:p w14:paraId="69D46BE0" w14:textId="41C72FBA" w:rsidR="007502A2" w:rsidRPr="00617A72" w:rsidRDefault="0043615A" w:rsidP="00617A72">
      <w:pPr>
        <w:spacing w:after="0" w:line="240" w:lineRule="auto"/>
        <w:ind w:firstLine="709"/>
        <w:jc w:val="both"/>
        <w:rPr>
          <w:rFonts w:ascii="Times New Roman" w:hAnsi="Times New Roman" w:cs="Times New Roman"/>
          <w:sz w:val="28"/>
          <w:szCs w:val="28"/>
        </w:rPr>
      </w:pPr>
      <w:r w:rsidRPr="00617A72">
        <w:rPr>
          <w:rFonts w:ascii="Times New Roman" w:hAnsi="Times New Roman" w:cs="Times New Roman"/>
          <w:sz w:val="28"/>
          <w:szCs w:val="28"/>
        </w:rPr>
        <w:t>На территории города-курорта Кисловодск к объектам местного значения в области теплоснабжения относятся</w:t>
      </w:r>
      <w:r w:rsidRPr="00617A72">
        <w:rPr>
          <w:rStyle w:val="af"/>
          <w:rFonts w:ascii="Times New Roman" w:hAnsi="Times New Roman" w:cs="Times New Roman"/>
          <w:sz w:val="28"/>
          <w:szCs w:val="28"/>
        </w:rPr>
        <w:footnoteReference w:id="14"/>
      </w:r>
      <w:r w:rsidRPr="00617A72">
        <w:rPr>
          <w:rFonts w:ascii="Times New Roman" w:hAnsi="Times New Roman" w:cs="Times New Roman"/>
          <w:sz w:val="28"/>
          <w:szCs w:val="28"/>
        </w:rPr>
        <w:t>:</w:t>
      </w:r>
    </w:p>
    <w:p w14:paraId="1A76D5AE" w14:textId="67877481" w:rsidR="0043615A" w:rsidRPr="00617A72" w:rsidRDefault="0043615A" w:rsidP="00617A72">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617A72">
        <w:rPr>
          <w:rFonts w:ascii="Times New Roman" w:hAnsi="Times New Roman" w:cs="Times New Roman"/>
          <w:sz w:val="28"/>
          <w:szCs w:val="28"/>
        </w:rPr>
        <w:t>магистральные тепловые сети;</w:t>
      </w:r>
    </w:p>
    <w:p w14:paraId="50C6D92D" w14:textId="7ABDEC11" w:rsidR="0043615A" w:rsidRPr="00617A72" w:rsidRDefault="0043615A" w:rsidP="00617A72">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617A72">
        <w:rPr>
          <w:rFonts w:ascii="Times New Roman" w:hAnsi="Times New Roman" w:cs="Times New Roman"/>
          <w:sz w:val="28"/>
          <w:szCs w:val="28"/>
        </w:rPr>
        <w:t>насосные станции на магистральных тепловых сетях;</w:t>
      </w:r>
    </w:p>
    <w:p w14:paraId="659948F3" w14:textId="200F7B2A" w:rsidR="0043615A" w:rsidRPr="00617A72" w:rsidRDefault="0043615A" w:rsidP="00617A72">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617A72">
        <w:rPr>
          <w:rFonts w:ascii="Times New Roman" w:hAnsi="Times New Roman" w:cs="Times New Roman"/>
          <w:sz w:val="28"/>
          <w:szCs w:val="28"/>
        </w:rPr>
        <w:t>котельные;</w:t>
      </w:r>
    </w:p>
    <w:p w14:paraId="22BF6B34" w14:textId="3BC0B870" w:rsidR="0043615A" w:rsidRPr="00617A72" w:rsidRDefault="0043615A" w:rsidP="00617A72">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617A72">
        <w:rPr>
          <w:rFonts w:ascii="Times New Roman" w:hAnsi="Times New Roman" w:cs="Times New Roman"/>
          <w:sz w:val="28"/>
          <w:szCs w:val="28"/>
        </w:rPr>
        <w:t>центральные тепловые пункты.</w:t>
      </w:r>
    </w:p>
    <w:p w14:paraId="22BFA1EF" w14:textId="77777777" w:rsidR="007502A2" w:rsidRPr="00617A72" w:rsidRDefault="007502A2" w:rsidP="00617A72">
      <w:pPr>
        <w:spacing w:after="0" w:line="240" w:lineRule="auto"/>
        <w:ind w:firstLine="709"/>
        <w:jc w:val="both"/>
        <w:rPr>
          <w:rFonts w:ascii="Times New Roman" w:hAnsi="Times New Roman" w:cs="Times New Roman"/>
          <w:sz w:val="28"/>
          <w:szCs w:val="28"/>
        </w:rPr>
      </w:pPr>
    </w:p>
    <w:p w14:paraId="72040AA7" w14:textId="4847AACE" w:rsidR="0043615A" w:rsidRPr="00617A72" w:rsidRDefault="0043615A" w:rsidP="00617A72">
      <w:pPr>
        <w:pStyle w:val="af1"/>
        <w:keepNext/>
        <w:spacing w:after="0"/>
        <w:jc w:val="both"/>
        <w:rPr>
          <w:rFonts w:ascii="Times New Roman" w:hAnsi="Times New Roman" w:cs="Times New Roman"/>
          <w:bCs/>
          <w:i w:val="0"/>
          <w:iCs w:val="0"/>
          <w:color w:val="auto"/>
          <w:sz w:val="28"/>
          <w:szCs w:val="28"/>
        </w:rPr>
      </w:pPr>
      <w:r w:rsidRPr="00617A72">
        <w:rPr>
          <w:rFonts w:ascii="Times New Roman" w:hAnsi="Times New Roman" w:cs="Times New Roman"/>
          <w:bCs/>
          <w:i w:val="0"/>
          <w:iCs w:val="0"/>
          <w:color w:val="auto"/>
          <w:sz w:val="28"/>
          <w:szCs w:val="28"/>
        </w:rPr>
        <w:t xml:space="preserve">Таблица </w:t>
      </w:r>
      <w:r w:rsidRPr="00617A72">
        <w:rPr>
          <w:rFonts w:ascii="Times New Roman" w:hAnsi="Times New Roman" w:cs="Times New Roman"/>
          <w:bCs/>
          <w:i w:val="0"/>
          <w:iCs w:val="0"/>
          <w:color w:val="auto"/>
          <w:sz w:val="28"/>
          <w:szCs w:val="28"/>
        </w:rPr>
        <w:fldChar w:fldCharType="begin"/>
      </w:r>
      <w:r w:rsidRPr="00617A72">
        <w:rPr>
          <w:rFonts w:ascii="Times New Roman" w:hAnsi="Times New Roman" w:cs="Times New Roman"/>
          <w:bCs/>
          <w:i w:val="0"/>
          <w:iCs w:val="0"/>
          <w:color w:val="auto"/>
          <w:sz w:val="28"/>
          <w:szCs w:val="28"/>
        </w:rPr>
        <w:instrText xml:space="preserve"> SEQ Таблица \* ARABIC </w:instrText>
      </w:r>
      <w:r w:rsidRPr="00617A72">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7</w:t>
      </w:r>
      <w:r w:rsidRPr="00617A72">
        <w:rPr>
          <w:rFonts w:ascii="Times New Roman" w:hAnsi="Times New Roman" w:cs="Times New Roman"/>
          <w:bCs/>
          <w:i w:val="0"/>
          <w:iCs w:val="0"/>
          <w:color w:val="auto"/>
          <w:sz w:val="28"/>
          <w:szCs w:val="28"/>
        </w:rPr>
        <w:fldChar w:fldCharType="end"/>
      </w:r>
      <w:r w:rsidR="00A21F63" w:rsidRPr="00617A72">
        <w:rPr>
          <w:rFonts w:ascii="Times New Roman" w:hAnsi="Times New Roman" w:cs="Times New Roman"/>
          <w:bCs/>
          <w:i w:val="0"/>
          <w:iCs w:val="0"/>
          <w:color w:val="auto"/>
          <w:sz w:val="28"/>
          <w:szCs w:val="28"/>
        </w:rPr>
        <w:t xml:space="preserve"> – Расчетные показатели минимального допустимого уровня обеспеченности объектами местного значения в области теплоснабжения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926F49" w:rsidRPr="00617A72">
        <w:rPr>
          <w:rFonts w:ascii="Times New Roman" w:hAnsi="Times New Roman" w:cs="Times New Roman"/>
          <w:bCs/>
          <w:i w:val="0"/>
          <w:iCs w:val="0"/>
          <w:color w:val="auto"/>
          <w:sz w:val="28"/>
          <w:szCs w:val="28"/>
        </w:rPr>
        <w:t>а</w:t>
      </w:r>
      <w:r w:rsidR="00A21F63" w:rsidRPr="00617A72">
        <w:rPr>
          <w:rFonts w:ascii="Times New Roman" w:hAnsi="Times New Roman" w:cs="Times New Roman"/>
          <w:bCs/>
          <w:i w:val="0"/>
          <w:iCs w:val="0"/>
          <w:color w:val="auto"/>
          <w:sz w:val="28"/>
          <w:szCs w:val="28"/>
        </w:rPr>
        <w:t>-курорт</w:t>
      </w:r>
      <w:r w:rsidR="00926F49" w:rsidRPr="00617A72">
        <w:rPr>
          <w:rFonts w:ascii="Times New Roman" w:hAnsi="Times New Roman" w:cs="Times New Roman"/>
          <w:bCs/>
          <w:i w:val="0"/>
          <w:iCs w:val="0"/>
          <w:color w:val="auto"/>
          <w:sz w:val="28"/>
          <w:szCs w:val="28"/>
        </w:rPr>
        <w:t xml:space="preserve">а </w:t>
      </w:r>
      <w:r w:rsidR="00A21F63" w:rsidRPr="00617A72">
        <w:rPr>
          <w:rFonts w:ascii="Times New Roman" w:hAnsi="Times New Roman" w:cs="Times New Roman"/>
          <w:bCs/>
          <w:i w:val="0"/>
          <w:iCs w:val="0"/>
          <w:color w:val="auto"/>
          <w:sz w:val="28"/>
          <w:szCs w:val="28"/>
        </w:rPr>
        <w:t>Кисловодск</w:t>
      </w:r>
      <w:r w:rsidR="00926F49" w:rsidRPr="00617A72">
        <w:rPr>
          <w:rFonts w:ascii="Times New Roman" w:hAnsi="Times New Roman" w:cs="Times New Roman"/>
          <w:bCs/>
          <w:i w:val="0"/>
          <w:iCs w:val="0"/>
          <w:color w:val="auto"/>
          <w:sz w:val="28"/>
          <w:szCs w:val="28"/>
        </w:rPr>
        <w:t>а</w:t>
      </w:r>
      <w:r w:rsidR="00A21F63" w:rsidRPr="00617A72">
        <w:rPr>
          <w:rFonts w:ascii="Times New Roman" w:hAnsi="Times New Roman" w:cs="Times New Roman"/>
          <w:bCs/>
          <w:i w:val="0"/>
          <w:iCs w:val="0"/>
          <w:color w:val="auto"/>
          <w:sz w:val="28"/>
          <w:szCs w:val="28"/>
        </w:rPr>
        <w:t xml:space="preserve"> Ставропольского края</w:t>
      </w:r>
    </w:p>
    <w:tbl>
      <w:tblPr>
        <w:tblStyle w:val="af0"/>
        <w:tblW w:w="5000" w:type="pct"/>
        <w:tblLayout w:type="fixed"/>
        <w:tblCellMar>
          <w:left w:w="57" w:type="dxa"/>
          <w:right w:w="57" w:type="dxa"/>
        </w:tblCellMar>
        <w:tblLook w:val="04A0" w:firstRow="1" w:lastRow="0" w:firstColumn="1" w:lastColumn="0" w:noHBand="0" w:noVBand="1"/>
      </w:tblPr>
      <w:tblGrid>
        <w:gridCol w:w="2047"/>
        <w:gridCol w:w="1990"/>
        <w:gridCol w:w="2334"/>
        <w:gridCol w:w="2271"/>
        <w:gridCol w:w="703"/>
      </w:tblGrid>
      <w:tr w:rsidR="0043615A" w:rsidRPr="0043615A" w14:paraId="7BFE3445" w14:textId="77777777" w:rsidTr="006D1903">
        <w:tc>
          <w:tcPr>
            <w:tcW w:w="1095" w:type="pct"/>
            <w:vAlign w:val="center"/>
          </w:tcPr>
          <w:p w14:paraId="06C71DE5" w14:textId="41837F81" w:rsidR="0043615A" w:rsidRPr="006D1903" w:rsidRDefault="0043615A" w:rsidP="006D1903">
            <w:pPr>
              <w:jc w:val="center"/>
              <w:rPr>
                <w:rFonts w:ascii="Times New Roman" w:hAnsi="Times New Roman" w:cs="Times New Roman"/>
                <w:bCs/>
                <w:sz w:val="28"/>
              </w:rPr>
            </w:pPr>
            <w:r w:rsidRPr="006D1903">
              <w:rPr>
                <w:rFonts w:ascii="Times New Roman" w:hAnsi="Times New Roman" w:cs="Times New Roman"/>
                <w:bCs/>
                <w:sz w:val="28"/>
              </w:rPr>
              <w:t>Наименование вида объекта</w:t>
            </w:r>
          </w:p>
        </w:tc>
        <w:tc>
          <w:tcPr>
            <w:tcW w:w="1065" w:type="pct"/>
            <w:vAlign w:val="center"/>
          </w:tcPr>
          <w:p w14:paraId="1FD28667" w14:textId="6CBF40C4" w:rsidR="0043615A" w:rsidRPr="006D1903" w:rsidRDefault="0043615A" w:rsidP="006D1903">
            <w:pPr>
              <w:jc w:val="center"/>
              <w:rPr>
                <w:rFonts w:ascii="Times New Roman" w:hAnsi="Times New Roman" w:cs="Times New Roman"/>
                <w:bCs/>
                <w:sz w:val="28"/>
              </w:rPr>
            </w:pPr>
            <w:r w:rsidRPr="006D1903">
              <w:rPr>
                <w:rFonts w:ascii="Times New Roman" w:hAnsi="Times New Roman" w:cs="Times New Roman"/>
                <w:bCs/>
                <w:sz w:val="28"/>
              </w:rPr>
              <w:t>Тип расчетного показателя</w:t>
            </w:r>
          </w:p>
        </w:tc>
        <w:tc>
          <w:tcPr>
            <w:tcW w:w="1249" w:type="pct"/>
            <w:vAlign w:val="center"/>
          </w:tcPr>
          <w:p w14:paraId="6A7AD756" w14:textId="0024954B" w:rsidR="0043615A" w:rsidRPr="006D1903" w:rsidRDefault="0043615A" w:rsidP="006D1903">
            <w:pPr>
              <w:jc w:val="center"/>
              <w:rPr>
                <w:rFonts w:ascii="Times New Roman" w:hAnsi="Times New Roman" w:cs="Times New Roman"/>
                <w:bCs/>
                <w:sz w:val="28"/>
              </w:rPr>
            </w:pPr>
            <w:r w:rsidRPr="006D1903">
              <w:rPr>
                <w:rFonts w:ascii="Times New Roman" w:hAnsi="Times New Roman" w:cs="Times New Roman"/>
                <w:bCs/>
                <w:sz w:val="28"/>
              </w:rPr>
              <w:t>Наименование расчетного показателя, единица измерений</w:t>
            </w:r>
          </w:p>
        </w:tc>
        <w:tc>
          <w:tcPr>
            <w:tcW w:w="1591" w:type="pct"/>
            <w:gridSpan w:val="2"/>
            <w:vAlign w:val="center"/>
          </w:tcPr>
          <w:p w14:paraId="05A3E7BF" w14:textId="16801BEA" w:rsidR="0043615A" w:rsidRPr="006D1903" w:rsidRDefault="0043615A" w:rsidP="006D1903">
            <w:pPr>
              <w:jc w:val="center"/>
              <w:rPr>
                <w:rFonts w:ascii="Times New Roman" w:hAnsi="Times New Roman" w:cs="Times New Roman"/>
                <w:bCs/>
                <w:sz w:val="28"/>
              </w:rPr>
            </w:pPr>
            <w:r w:rsidRPr="006D1903">
              <w:rPr>
                <w:rFonts w:ascii="Times New Roman" w:hAnsi="Times New Roman" w:cs="Times New Roman"/>
                <w:bCs/>
                <w:sz w:val="28"/>
              </w:rPr>
              <w:t>Значение расчетного показателя</w:t>
            </w:r>
          </w:p>
        </w:tc>
      </w:tr>
      <w:tr w:rsidR="00A21F63" w:rsidRPr="0043615A" w14:paraId="59D6B2FB" w14:textId="77777777" w:rsidTr="006D1903">
        <w:trPr>
          <w:trHeight w:val="336"/>
        </w:trPr>
        <w:tc>
          <w:tcPr>
            <w:tcW w:w="1095" w:type="pct"/>
            <w:vMerge w:val="restart"/>
          </w:tcPr>
          <w:p w14:paraId="62282982" w14:textId="67C4C886" w:rsidR="00A21F63" w:rsidRPr="006D1903" w:rsidRDefault="00A21F63" w:rsidP="006D1903">
            <w:pPr>
              <w:jc w:val="both"/>
              <w:rPr>
                <w:rFonts w:ascii="Times New Roman" w:hAnsi="Times New Roman" w:cs="Times New Roman"/>
                <w:sz w:val="28"/>
              </w:rPr>
            </w:pPr>
            <w:r w:rsidRPr="006D1903">
              <w:rPr>
                <w:rFonts w:ascii="Times New Roman" w:hAnsi="Times New Roman" w:cs="Times New Roman"/>
                <w:sz w:val="28"/>
              </w:rPr>
              <w:t>Объекты теплоснабжения</w:t>
            </w:r>
          </w:p>
        </w:tc>
        <w:tc>
          <w:tcPr>
            <w:tcW w:w="1065" w:type="pct"/>
            <w:vMerge w:val="restart"/>
          </w:tcPr>
          <w:p w14:paraId="39CD568A" w14:textId="2A6E9522" w:rsidR="00A21F63" w:rsidRPr="006D1903" w:rsidRDefault="00A21F63" w:rsidP="006D1903">
            <w:pPr>
              <w:jc w:val="both"/>
              <w:rPr>
                <w:rFonts w:ascii="Times New Roman" w:hAnsi="Times New Roman" w:cs="Times New Roman"/>
                <w:sz w:val="28"/>
              </w:rPr>
            </w:pPr>
            <w:r w:rsidRPr="006D1903">
              <w:rPr>
                <w:rFonts w:ascii="Times New Roman" w:hAnsi="Times New Roman" w:cs="Times New Roman"/>
                <w:sz w:val="28"/>
              </w:rPr>
              <w:t>Расчетный показатель минимально допустимого уровня обеспеченности</w:t>
            </w:r>
          </w:p>
        </w:tc>
        <w:tc>
          <w:tcPr>
            <w:tcW w:w="1249" w:type="pct"/>
            <w:vMerge w:val="restart"/>
          </w:tcPr>
          <w:p w14:paraId="157DBEB5" w14:textId="6B4D2C2D" w:rsidR="00A21F63" w:rsidRPr="006D1903" w:rsidRDefault="00A21F63" w:rsidP="006D1903">
            <w:pPr>
              <w:jc w:val="both"/>
              <w:rPr>
                <w:rFonts w:ascii="Times New Roman" w:hAnsi="Times New Roman" w:cs="Times New Roman"/>
                <w:sz w:val="28"/>
              </w:rPr>
            </w:pPr>
            <w:r w:rsidRPr="006D1903">
              <w:rPr>
                <w:rFonts w:ascii="Times New Roman" w:hAnsi="Times New Roman" w:cs="Times New Roman"/>
                <w:sz w:val="28"/>
              </w:rPr>
              <w:t>Объем теплопотребления, Гкал/год на 1 чел.</w:t>
            </w:r>
          </w:p>
        </w:tc>
        <w:tc>
          <w:tcPr>
            <w:tcW w:w="1215" w:type="pct"/>
            <w:vAlign w:val="center"/>
          </w:tcPr>
          <w:p w14:paraId="36F9A692" w14:textId="5789378B" w:rsidR="00A21F63" w:rsidRPr="006D1903" w:rsidRDefault="00A21F63" w:rsidP="006D1903">
            <w:pPr>
              <w:rPr>
                <w:rFonts w:ascii="Times New Roman" w:hAnsi="Times New Roman" w:cs="Times New Roman"/>
                <w:sz w:val="28"/>
              </w:rPr>
            </w:pPr>
            <w:r w:rsidRPr="006D1903">
              <w:rPr>
                <w:rFonts w:ascii="Times New Roman" w:hAnsi="Times New Roman" w:cs="Times New Roman"/>
                <w:sz w:val="28"/>
              </w:rPr>
              <w:t>при наличии в квартире газовой плиты и централизованного горячего водоснабжения при газоснабжении природным газом</w:t>
            </w:r>
          </w:p>
        </w:tc>
        <w:tc>
          <w:tcPr>
            <w:tcW w:w="376" w:type="pct"/>
            <w:vAlign w:val="center"/>
          </w:tcPr>
          <w:p w14:paraId="1409DFAD" w14:textId="14B770D9" w:rsidR="00A21F63" w:rsidRPr="006D1903" w:rsidRDefault="00A21F63" w:rsidP="006D1903">
            <w:pPr>
              <w:jc w:val="center"/>
              <w:rPr>
                <w:rFonts w:ascii="Times New Roman" w:hAnsi="Times New Roman" w:cs="Times New Roman"/>
                <w:sz w:val="28"/>
              </w:rPr>
            </w:pPr>
            <w:r w:rsidRPr="006D1903">
              <w:rPr>
                <w:rFonts w:ascii="Times New Roman" w:hAnsi="Times New Roman" w:cs="Times New Roman"/>
                <w:sz w:val="28"/>
              </w:rPr>
              <w:t>0,97</w:t>
            </w:r>
          </w:p>
        </w:tc>
      </w:tr>
      <w:tr w:rsidR="00A21F63" w:rsidRPr="0043615A" w14:paraId="2AB607DE" w14:textId="77777777" w:rsidTr="006D1903">
        <w:trPr>
          <w:trHeight w:val="336"/>
        </w:trPr>
        <w:tc>
          <w:tcPr>
            <w:tcW w:w="1095" w:type="pct"/>
            <w:vMerge/>
          </w:tcPr>
          <w:p w14:paraId="4152A1CB" w14:textId="77777777" w:rsidR="00A21F63" w:rsidRPr="006D1903" w:rsidRDefault="00A21F63" w:rsidP="006D1903">
            <w:pPr>
              <w:jc w:val="both"/>
              <w:rPr>
                <w:rFonts w:ascii="Times New Roman" w:hAnsi="Times New Roman" w:cs="Times New Roman"/>
                <w:sz w:val="28"/>
              </w:rPr>
            </w:pPr>
          </w:p>
        </w:tc>
        <w:tc>
          <w:tcPr>
            <w:tcW w:w="1065" w:type="pct"/>
            <w:vMerge/>
          </w:tcPr>
          <w:p w14:paraId="1A15B09B" w14:textId="77777777" w:rsidR="00A21F63" w:rsidRPr="006D1903" w:rsidRDefault="00A21F63" w:rsidP="006D1903">
            <w:pPr>
              <w:jc w:val="both"/>
              <w:rPr>
                <w:rFonts w:ascii="Times New Roman" w:hAnsi="Times New Roman" w:cs="Times New Roman"/>
                <w:sz w:val="28"/>
              </w:rPr>
            </w:pPr>
          </w:p>
        </w:tc>
        <w:tc>
          <w:tcPr>
            <w:tcW w:w="1249" w:type="pct"/>
            <w:vMerge/>
          </w:tcPr>
          <w:p w14:paraId="4D24E534" w14:textId="77777777" w:rsidR="00A21F63" w:rsidRPr="006D1903" w:rsidRDefault="00A21F63" w:rsidP="006D1903">
            <w:pPr>
              <w:jc w:val="both"/>
              <w:rPr>
                <w:rFonts w:ascii="Times New Roman" w:hAnsi="Times New Roman" w:cs="Times New Roman"/>
                <w:sz w:val="28"/>
              </w:rPr>
            </w:pPr>
          </w:p>
        </w:tc>
        <w:tc>
          <w:tcPr>
            <w:tcW w:w="1215" w:type="pct"/>
            <w:vAlign w:val="center"/>
          </w:tcPr>
          <w:p w14:paraId="3ECC845D" w14:textId="79856918" w:rsidR="00A21F63" w:rsidRPr="006D1903" w:rsidRDefault="00A21F63" w:rsidP="006D1903">
            <w:pPr>
              <w:rPr>
                <w:rFonts w:ascii="Times New Roman" w:hAnsi="Times New Roman" w:cs="Times New Roman"/>
                <w:sz w:val="28"/>
              </w:rPr>
            </w:pPr>
            <w:r w:rsidRPr="006D1903">
              <w:rPr>
                <w:rFonts w:ascii="Times New Roman" w:hAnsi="Times New Roman" w:cs="Times New Roman"/>
                <w:sz w:val="28"/>
              </w:rPr>
              <w:t>при наличии в квартире газовой плиты и газового водонагревателя (при отсутствии централизованного горячего водоснабжения) при газоснабжении природным газом</w:t>
            </w:r>
          </w:p>
        </w:tc>
        <w:tc>
          <w:tcPr>
            <w:tcW w:w="376" w:type="pct"/>
            <w:vAlign w:val="center"/>
          </w:tcPr>
          <w:p w14:paraId="1B79CCE4" w14:textId="607DF1F0" w:rsidR="00A21F63" w:rsidRPr="006D1903" w:rsidRDefault="00A21F63" w:rsidP="006D1903">
            <w:pPr>
              <w:jc w:val="center"/>
              <w:rPr>
                <w:rFonts w:ascii="Times New Roman" w:hAnsi="Times New Roman" w:cs="Times New Roman"/>
                <w:sz w:val="28"/>
              </w:rPr>
            </w:pPr>
            <w:r w:rsidRPr="006D1903">
              <w:rPr>
                <w:rFonts w:ascii="Times New Roman" w:hAnsi="Times New Roman" w:cs="Times New Roman"/>
                <w:sz w:val="28"/>
              </w:rPr>
              <w:t>2,40</w:t>
            </w:r>
          </w:p>
        </w:tc>
      </w:tr>
      <w:tr w:rsidR="00A21F63" w:rsidRPr="0043615A" w14:paraId="2AFA2527" w14:textId="77777777" w:rsidTr="006D1903">
        <w:trPr>
          <w:trHeight w:val="336"/>
        </w:trPr>
        <w:tc>
          <w:tcPr>
            <w:tcW w:w="1095" w:type="pct"/>
            <w:vMerge/>
          </w:tcPr>
          <w:p w14:paraId="24589C9A" w14:textId="77777777" w:rsidR="00A21F63" w:rsidRPr="006D1903" w:rsidRDefault="00A21F63" w:rsidP="006D1903">
            <w:pPr>
              <w:jc w:val="both"/>
              <w:rPr>
                <w:rFonts w:ascii="Times New Roman" w:hAnsi="Times New Roman" w:cs="Times New Roman"/>
                <w:sz w:val="28"/>
              </w:rPr>
            </w:pPr>
          </w:p>
        </w:tc>
        <w:tc>
          <w:tcPr>
            <w:tcW w:w="1065" w:type="pct"/>
            <w:vMerge/>
          </w:tcPr>
          <w:p w14:paraId="767C8853" w14:textId="77777777" w:rsidR="00A21F63" w:rsidRPr="006D1903" w:rsidRDefault="00A21F63" w:rsidP="006D1903">
            <w:pPr>
              <w:jc w:val="both"/>
              <w:rPr>
                <w:rFonts w:ascii="Times New Roman" w:hAnsi="Times New Roman" w:cs="Times New Roman"/>
                <w:sz w:val="28"/>
              </w:rPr>
            </w:pPr>
          </w:p>
        </w:tc>
        <w:tc>
          <w:tcPr>
            <w:tcW w:w="1249" w:type="pct"/>
            <w:vMerge/>
          </w:tcPr>
          <w:p w14:paraId="2286C3D4" w14:textId="77777777" w:rsidR="00A21F63" w:rsidRPr="006D1903" w:rsidRDefault="00A21F63" w:rsidP="006D1903">
            <w:pPr>
              <w:jc w:val="both"/>
              <w:rPr>
                <w:rFonts w:ascii="Times New Roman" w:hAnsi="Times New Roman" w:cs="Times New Roman"/>
                <w:sz w:val="28"/>
              </w:rPr>
            </w:pPr>
          </w:p>
        </w:tc>
        <w:tc>
          <w:tcPr>
            <w:tcW w:w="1215" w:type="pct"/>
            <w:vAlign w:val="center"/>
          </w:tcPr>
          <w:p w14:paraId="02B800B0" w14:textId="333412B0" w:rsidR="00A21F63" w:rsidRPr="006D1903" w:rsidRDefault="00A21F63" w:rsidP="006D1903">
            <w:pPr>
              <w:rPr>
                <w:rFonts w:ascii="Times New Roman" w:hAnsi="Times New Roman" w:cs="Times New Roman"/>
                <w:sz w:val="28"/>
              </w:rPr>
            </w:pPr>
            <w:r w:rsidRPr="006D1903">
              <w:rPr>
                <w:rFonts w:ascii="Times New Roman" w:hAnsi="Times New Roman" w:cs="Times New Roman"/>
                <w:sz w:val="28"/>
              </w:rPr>
              <w:t>при наличии в квартире газовой плиты и отсутствии централизованного горячего водоснабжения и газового водонагревателя при газоснабжении природным газом</w:t>
            </w:r>
          </w:p>
        </w:tc>
        <w:tc>
          <w:tcPr>
            <w:tcW w:w="376" w:type="pct"/>
            <w:vAlign w:val="center"/>
          </w:tcPr>
          <w:p w14:paraId="2713503E" w14:textId="57F01443" w:rsidR="00A21F63" w:rsidRPr="006D1903" w:rsidRDefault="00A21F63" w:rsidP="006D1903">
            <w:pPr>
              <w:jc w:val="center"/>
              <w:rPr>
                <w:rFonts w:ascii="Times New Roman" w:hAnsi="Times New Roman" w:cs="Times New Roman"/>
                <w:sz w:val="28"/>
              </w:rPr>
            </w:pPr>
            <w:r w:rsidRPr="006D1903">
              <w:rPr>
                <w:rFonts w:ascii="Times New Roman" w:hAnsi="Times New Roman" w:cs="Times New Roman"/>
                <w:sz w:val="28"/>
              </w:rPr>
              <w:t>1,43</w:t>
            </w:r>
          </w:p>
        </w:tc>
      </w:tr>
      <w:tr w:rsidR="00A21F63" w:rsidRPr="0043615A" w14:paraId="59E8BC4A" w14:textId="77777777" w:rsidTr="006D1903">
        <w:tc>
          <w:tcPr>
            <w:tcW w:w="1095" w:type="pct"/>
            <w:vMerge/>
          </w:tcPr>
          <w:p w14:paraId="1C9D3DCC" w14:textId="77777777" w:rsidR="00A21F63" w:rsidRPr="006D1903" w:rsidRDefault="00A21F63" w:rsidP="006D1903">
            <w:pPr>
              <w:jc w:val="both"/>
              <w:rPr>
                <w:rFonts w:ascii="Times New Roman" w:hAnsi="Times New Roman" w:cs="Times New Roman"/>
                <w:sz w:val="28"/>
              </w:rPr>
            </w:pPr>
          </w:p>
        </w:tc>
        <w:tc>
          <w:tcPr>
            <w:tcW w:w="2314" w:type="pct"/>
            <w:gridSpan w:val="2"/>
          </w:tcPr>
          <w:p w14:paraId="79ADBE99" w14:textId="4120139E" w:rsidR="00A21F63" w:rsidRPr="006D1903" w:rsidRDefault="00A21F63" w:rsidP="006D1903">
            <w:pPr>
              <w:jc w:val="both"/>
              <w:rPr>
                <w:rFonts w:ascii="Times New Roman" w:hAnsi="Times New Roman" w:cs="Times New Roman"/>
                <w:sz w:val="28"/>
              </w:rPr>
            </w:pPr>
            <w:r w:rsidRPr="006D1903">
              <w:rPr>
                <w:rFonts w:ascii="Times New Roman" w:hAnsi="Times New Roman" w:cs="Times New Roman"/>
                <w:sz w:val="28"/>
              </w:rPr>
              <w:t>Расчетный показатель максимально допустимого уровня территориальной доступности</w:t>
            </w:r>
          </w:p>
        </w:tc>
        <w:tc>
          <w:tcPr>
            <w:tcW w:w="1591" w:type="pct"/>
            <w:gridSpan w:val="2"/>
            <w:vAlign w:val="center"/>
          </w:tcPr>
          <w:p w14:paraId="1975DE95" w14:textId="069D6EEA" w:rsidR="00A21F63" w:rsidRPr="006D1903" w:rsidRDefault="00A21F63" w:rsidP="006D1903">
            <w:pPr>
              <w:jc w:val="center"/>
              <w:rPr>
                <w:rFonts w:ascii="Times New Roman" w:hAnsi="Times New Roman" w:cs="Times New Roman"/>
                <w:sz w:val="28"/>
              </w:rPr>
            </w:pPr>
            <w:r w:rsidRPr="006D1903">
              <w:rPr>
                <w:rFonts w:ascii="Times New Roman" w:hAnsi="Times New Roman" w:cs="Times New Roman"/>
                <w:sz w:val="28"/>
              </w:rPr>
              <w:t>Не нормируется</w:t>
            </w:r>
          </w:p>
        </w:tc>
      </w:tr>
    </w:tbl>
    <w:p w14:paraId="12A54180" w14:textId="77777777" w:rsidR="007502A2" w:rsidRPr="006D1903" w:rsidRDefault="007502A2" w:rsidP="006D1903">
      <w:pPr>
        <w:spacing w:after="0" w:line="240" w:lineRule="auto"/>
        <w:ind w:firstLine="709"/>
        <w:jc w:val="both"/>
        <w:rPr>
          <w:rFonts w:ascii="Times New Roman" w:hAnsi="Times New Roman" w:cs="Times New Roman"/>
          <w:sz w:val="28"/>
          <w:szCs w:val="28"/>
        </w:rPr>
      </w:pPr>
    </w:p>
    <w:p w14:paraId="4CBE94B8" w14:textId="6BDD60FD" w:rsidR="00A21F63" w:rsidRPr="006D1903" w:rsidRDefault="00A21F63" w:rsidP="006D1903">
      <w:pPr>
        <w:spacing w:after="0" w:line="240" w:lineRule="auto"/>
        <w:ind w:firstLine="709"/>
        <w:jc w:val="both"/>
        <w:rPr>
          <w:rFonts w:ascii="Times New Roman" w:hAnsi="Times New Roman" w:cs="Times New Roman"/>
          <w:sz w:val="28"/>
          <w:szCs w:val="28"/>
        </w:rPr>
      </w:pPr>
      <w:r w:rsidRPr="006D1903">
        <w:rPr>
          <w:rFonts w:ascii="Times New Roman" w:hAnsi="Times New Roman" w:cs="Times New Roman"/>
          <w:sz w:val="28"/>
          <w:szCs w:val="28"/>
        </w:rPr>
        <w:t xml:space="preserve">Согласно Приказу Министерства строительства, архитектуры и жилищно-коммунального хозяйства Ставропольского края от 20.11.2014 № 807 «Об утверждении нормативов потребления коммунальной услуги по отоплению в Ставропольском крае», на территории города </w:t>
      </w:r>
      <w:r w:rsidR="00F115F9" w:rsidRPr="006D1903">
        <w:rPr>
          <w:rFonts w:ascii="Times New Roman" w:hAnsi="Times New Roman" w:cs="Times New Roman"/>
          <w:sz w:val="28"/>
          <w:szCs w:val="28"/>
        </w:rPr>
        <w:t>Кисловодск</w:t>
      </w:r>
      <w:r w:rsidRPr="006D1903">
        <w:rPr>
          <w:rFonts w:ascii="Times New Roman" w:hAnsi="Times New Roman" w:cs="Times New Roman"/>
          <w:sz w:val="28"/>
          <w:szCs w:val="28"/>
        </w:rPr>
        <w:t xml:space="preserve"> приняты следующие нормы.</w:t>
      </w:r>
    </w:p>
    <w:p w14:paraId="465C3939" w14:textId="77777777" w:rsidR="00A21F63" w:rsidRPr="006D1903" w:rsidRDefault="00A21F63" w:rsidP="006D1903">
      <w:pPr>
        <w:spacing w:after="0" w:line="240" w:lineRule="auto"/>
        <w:ind w:firstLine="709"/>
        <w:jc w:val="both"/>
        <w:rPr>
          <w:rFonts w:ascii="Times New Roman" w:hAnsi="Times New Roman" w:cs="Times New Roman"/>
          <w:sz w:val="28"/>
          <w:szCs w:val="28"/>
        </w:rPr>
      </w:pPr>
    </w:p>
    <w:p w14:paraId="2EAD53E2" w14:textId="7C936CEC" w:rsidR="00267FB3" w:rsidRPr="006D1903" w:rsidRDefault="00A21F63" w:rsidP="006D1903">
      <w:pPr>
        <w:pStyle w:val="af1"/>
        <w:keepNext/>
        <w:spacing w:after="0"/>
        <w:jc w:val="both"/>
        <w:rPr>
          <w:rFonts w:ascii="Times New Roman" w:hAnsi="Times New Roman" w:cs="Times New Roman"/>
          <w:bCs/>
          <w:i w:val="0"/>
          <w:iCs w:val="0"/>
          <w:color w:val="auto"/>
          <w:sz w:val="28"/>
          <w:szCs w:val="28"/>
        </w:rPr>
      </w:pPr>
      <w:r w:rsidRPr="006D1903">
        <w:rPr>
          <w:rFonts w:ascii="Times New Roman" w:hAnsi="Times New Roman" w:cs="Times New Roman"/>
          <w:bCs/>
          <w:i w:val="0"/>
          <w:iCs w:val="0"/>
          <w:color w:val="auto"/>
          <w:sz w:val="28"/>
          <w:szCs w:val="28"/>
        </w:rPr>
        <w:t xml:space="preserve">Таблица </w:t>
      </w:r>
      <w:r w:rsidRPr="006D1903">
        <w:rPr>
          <w:rFonts w:ascii="Times New Roman" w:hAnsi="Times New Roman" w:cs="Times New Roman"/>
          <w:bCs/>
          <w:i w:val="0"/>
          <w:iCs w:val="0"/>
          <w:color w:val="auto"/>
          <w:sz w:val="28"/>
          <w:szCs w:val="28"/>
        </w:rPr>
        <w:fldChar w:fldCharType="begin"/>
      </w:r>
      <w:r w:rsidRPr="006D1903">
        <w:rPr>
          <w:rFonts w:ascii="Times New Roman" w:hAnsi="Times New Roman" w:cs="Times New Roman"/>
          <w:bCs/>
          <w:i w:val="0"/>
          <w:iCs w:val="0"/>
          <w:color w:val="auto"/>
          <w:sz w:val="28"/>
          <w:szCs w:val="28"/>
        </w:rPr>
        <w:instrText xml:space="preserve"> SEQ Таблица \* ARABIC </w:instrText>
      </w:r>
      <w:r w:rsidRPr="006D190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8</w:t>
      </w:r>
      <w:r w:rsidRPr="006D1903">
        <w:rPr>
          <w:rFonts w:ascii="Times New Roman" w:hAnsi="Times New Roman" w:cs="Times New Roman"/>
          <w:bCs/>
          <w:i w:val="0"/>
          <w:iCs w:val="0"/>
          <w:color w:val="auto"/>
          <w:sz w:val="28"/>
          <w:szCs w:val="28"/>
        </w:rPr>
        <w:fldChar w:fldCharType="end"/>
      </w:r>
      <w:r w:rsidRPr="006D190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теплоснабжения и максимально допустимого уровня</w:t>
      </w:r>
      <w:r w:rsidR="00267FB3" w:rsidRPr="006D1903">
        <w:rPr>
          <w:rFonts w:ascii="Times New Roman" w:hAnsi="Times New Roman" w:cs="Times New Roman"/>
          <w:bCs/>
          <w:i w:val="0"/>
          <w:iCs w:val="0"/>
          <w:color w:val="auto"/>
          <w:sz w:val="28"/>
          <w:szCs w:val="28"/>
        </w:rPr>
        <w:t xml:space="preserve"> </w:t>
      </w:r>
      <w:r w:rsidRPr="006D1903">
        <w:rPr>
          <w:rFonts w:ascii="Times New Roman" w:hAnsi="Times New Roman" w:cs="Times New Roman"/>
          <w:bCs/>
          <w:i w:val="0"/>
          <w:iCs w:val="0"/>
          <w:color w:val="auto"/>
          <w:sz w:val="28"/>
          <w:szCs w:val="28"/>
        </w:rPr>
        <w:t>территориальной доступности таких объектов для населения муниципального образования городского округа город</w:t>
      </w:r>
      <w:r w:rsidR="00D518EA" w:rsidRPr="006D1903">
        <w:rPr>
          <w:rFonts w:ascii="Times New Roman" w:hAnsi="Times New Roman" w:cs="Times New Roman"/>
          <w:bCs/>
          <w:i w:val="0"/>
          <w:iCs w:val="0"/>
          <w:color w:val="auto"/>
          <w:sz w:val="28"/>
          <w:szCs w:val="28"/>
        </w:rPr>
        <w:t>а</w:t>
      </w:r>
      <w:r w:rsidRPr="006D1903">
        <w:rPr>
          <w:rFonts w:ascii="Times New Roman" w:hAnsi="Times New Roman" w:cs="Times New Roman"/>
          <w:bCs/>
          <w:i w:val="0"/>
          <w:iCs w:val="0"/>
          <w:color w:val="auto"/>
          <w:sz w:val="28"/>
          <w:szCs w:val="28"/>
        </w:rPr>
        <w:t>-курорт</w:t>
      </w:r>
      <w:r w:rsidR="00D518EA" w:rsidRPr="006D1903">
        <w:rPr>
          <w:rFonts w:ascii="Times New Roman" w:hAnsi="Times New Roman" w:cs="Times New Roman"/>
          <w:bCs/>
          <w:i w:val="0"/>
          <w:iCs w:val="0"/>
          <w:color w:val="auto"/>
          <w:sz w:val="28"/>
          <w:szCs w:val="28"/>
        </w:rPr>
        <w:t>а</w:t>
      </w:r>
      <w:r w:rsidRPr="006D1903">
        <w:rPr>
          <w:rFonts w:ascii="Times New Roman" w:hAnsi="Times New Roman" w:cs="Times New Roman"/>
          <w:bCs/>
          <w:i w:val="0"/>
          <w:iCs w:val="0"/>
          <w:color w:val="auto"/>
          <w:sz w:val="28"/>
          <w:szCs w:val="28"/>
        </w:rPr>
        <w:t xml:space="preserve"> </w:t>
      </w:r>
      <w:r w:rsidR="00F115F9" w:rsidRPr="006D1903">
        <w:rPr>
          <w:rFonts w:ascii="Times New Roman" w:hAnsi="Times New Roman" w:cs="Times New Roman"/>
          <w:bCs/>
          <w:i w:val="0"/>
          <w:iCs w:val="0"/>
          <w:color w:val="auto"/>
          <w:sz w:val="28"/>
          <w:szCs w:val="28"/>
        </w:rPr>
        <w:t>Кисловодск</w:t>
      </w:r>
      <w:r w:rsidR="00D518EA" w:rsidRPr="006D1903">
        <w:rPr>
          <w:rFonts w:ascii="Times New Roman" w:hAnsi="Times New Roman" w:cs="Times New Roman"/>
          <w:bCs/>
          <w:i w:val="0"/>
          <w:iCs w:val="0"/>
          <w:color w:val="auto"/>
          <w:sz w:val="28"/>
          <w:szCs w:val="28"/>
        </w:rPr>
        <w:t>а</w:t>
      </w:r>
      <w:r w:rsidRPr="006D1903">
        <w:rPr>
          <w:rFonts w:ascii="Times New Roman" w:hAnsi="Times New Roman" w:cs="Times New Roman"/>
          <w:bCs/>
          <w:i w:val="0"/>
          <w:iCs w:val="0"/>
          <w:color w:val="auto"/>
          <w:sz w:val="28"/>
          <w:szCs w:val="28"/>
        </w:rPr>
        <w:t xml:space="preserve"> Ставропольского края</w:t>
      </w:r>
      <w:r w:rsidRPr="006D1903">
        <w:rPr>
          <w:rStyle w:val="af"/>
          <w:rFonts w:ascii="Times New Roman" w:hAnsi="Times New Roman" w:cs="Times New Roman"/>
          <w:bCs/>
          <w:i w:val="0"/>
          <w:iCs w:val="0"/>
          <w:color w:val="auto"/>
          <w:sz w:val="28"/>
          <w:szCs w:val="28"/>
        </w:rPr>
        <w:footnoteReference w:id="15"/>
      </w:r>
    </w:p>
    <w:tbl>
      <w:tblPr>
        <w:tblStyle w:val="af0"/>
        <w:tblW w:w="5000" w:type="pct"/>
        <w:tblCellMar>
          <w:left w:w="57" w:type="dxa"/>
          <w:right w:w="57" w:type="dxa"/>
        </w:tblCellMar>
        <w:tblLook w:val="04A0" w:firstRow="1" w:lastRow="0" w:firstColumn="1" w:lastColumn="0" w:noHBand="0" w:noVBand="1"/>
      </w:tblPr>
      <w:tblGrid>
        <w:gridCol w:w="2337"/>
        <w:gridCol w:w="2336"/>
        <w:gridCol w:w="2336"/>
        <w:gridCol w:w="1168"/>
        <w:gridCol w:w="1168"/>
      </w:tblGrid>
      <w:tr w:rsidR="00A21F63" w:rsidRPr="003316E4" w14:paraId="5D175EE0" w14:textId="77777777" w:rsidTr="00267FB3">
        <w:trPr>
          <w:tblHeader/>
        </w:trPr>
        <w:tc>
          <w:tcPr>
            <w:tcW w:w="1250" w:type="pct"/>
            <w:vAlign w:val="center"/>
          </w:tcPr>
          <w:p w14:paraId="7D1420CF" w14:textId="77777777" w:rsidR="00A21F63" w:rsidRPr="006D1903" w:rsidRDefault="00A21F63" w:rsidP="00404E98">
            <w:pPr>
              <w:jc w:val="center"/>
              <w:rPr>
                <w:rFonts w:ascii="Times New Roman" w:hAnsi="Times New Roman" w:cs="Times New Roman"/>
                <w:bCs/>
                <w:sz w:val="28"/>
                <w:szCs w:val="28"/>
              </w:rPr>
            </w:pPr>
            <w:r w:rsidRPr="006D1903">
              <w:rPr>
                <w:rFonts w:ascii="Times New Roman" w:hAnsi="Times New Roman" w:cs="Times New Roman"/>
                <w:bCs/>
                <w:sz w:val="28"/>
                <w:szCs w:val="28"/>
              </w:rPr>
              <w:t>Наименование вида объекта</w:t>
            </w:r>
          </w:p>
        </w:tc>
        <w:tc>
          <w:tcPr>
            <w:tcW w:w="1250" w:type="pct"/>
            <w:vAlign w:val="center"/>
          </w:tcPr>
          <w:p w14:paraId="083B9E23" w14:textId="77777777" w:rsidR="00A21F63" w:rsidRPr="006D1903" w:rsidRDefault="00A21F63" w:rsidP="00404E98">
            <w:pPr>
              <w:jc w:val="center"/>
              <w:rPr>
                <w:rFonts w:ascii="Times New Roman" w:hAnsi="Times New Roman" w:cs="Times New Roman"/>
                <w:bCs/>
                <w:sz w:val="28"/>
                <w:szCs w:val="28"/>
              </w:rPr>
            </w:pPr>
            <w:r w:rsidRPr="006D1903">
              <w:rPr>
                <w:rFonts w:ascii="Times New Roman" w:hAnsi="Times New Roman" w:cs="Times New Roman"/>
                <w:bCs/>
                <w:sz w:val="28"/>
                <w:szCs w:val="28"/>
              </w:rPr>
              <w:t>Тип расчетного показателя</w:t>
            </w:r>
          </w:p>
        </w:tc>
        <w:tc>
          <w:tcPr>
            <w:tcW w:w="1250" w:type="pct"/>
            <w:vAlign w:val="center"/>
          </w:tcPr>
          <w:p w14:paraId="722E5EC8" w14:textId="77777777" w:rsidR="00A21F63" w:rsidRPr="006D1903" w:rsidRDefault="00A21F63" w:rsidP="00404E98">
            <w:pPr>
              <w:jc w:val="center"/>
              <w:rPr>
                <w:rFonts w:ascii="Times New Roman" w:hAnsi="Times New Roman" w:cs="Times New Roman"/>
                <w:bCs/>
                <w:sz w:val="28"/>
                <w:szCs w:val="28"/>
              </w:rPr>
            </w:pPr>
            <w:r w:rsidRPr="006D1903">
              <w:rPr>
                <w:rFonts w:ascii="Times New Roman" w:hAnsi="Times New Roman" w:cs="Times New Roman"/>
                <w:bCs/>
                <w:sz w:val="28"/>
                <w:szCs w:val="28"/>
              </w:rPr>
              <w:t>Наименование расчетного показателя, единица измерений</w:t>
            </w:r>
          </w:p>
        </w:tc>
        <w:tc>
          <w:tcPr>
            <w:tcW w:w="1250" w:type="pct"/>
            <w:gridSpan w:val="2"/>
            <w:vAlign w:val="center"/>
          </w:tcPr>
          <w:p w14:paraId="77F71617" w14:textId="77777777" w:rsidR="00A21F63" w:rsidRPr="006D1903" w:rsidRDefault="00A21F63" w:rsidP="00404E98">
            <w:pPr>
              <w:jc w:val="center"/>
              <w:rPr>
                <w:rFonts w:ascii="Times New Roman" w:hAnsi="Times New Roman" w:cs="Times New Roman"/>
                <w:bCs/>
                <w:sz w:val="28"/>
                <w:szCs w:val="28"/>
              </w:rPr>
            </w:pPr>
            <w:r w:rsidRPr="006D1903">
              <w:rPr>
                <w:rFonts w:ascii="Times New Roman" w:hAnsi="Times New Roman" w:cs="Times New Roman"/>
                <w:bCs/>
                <w:sz w:val="28"/>
                <w:szCs w:val="28"/>
              </w:rPr>
              <w:t>Значение расчетного показателя</w:t>
            </w:r>
          </w:p>
        </w:tc>
      </w:tr>
      <w:tr w:rsidR="00A21F63" w:rsidRPr="003316E4" w14:paraId="0E2154AB" w14:textId="77777777" w:rsidTr="00267FB3">
        <w:trPr>
          <w:trHeight w:val="150"/>
        </w:trPr>
        <w:tc>
          <w:tcPr>
            <w:tcW w:w="1250" w:type="pct"/>
            <w:vMerge w:val="restart"/>
          </w:tcPr>
          <w:p w14:paraId="649F8E37" w14:textId="77777777" w:rsidR="00A21F63" w:rsidRPr="006D1903" w:rsidRDefault="00A21F63" w:rsidP="00404E98">
            <w:pPr>
              <w:jc w:val="both"/>
              <w:rPr>
                <w:rFonts w:ascii="Times New Roman" w:hAnsi="Times New Roman" w:cs="Times New Roman"/>
                <w:sz w:val="28"/>
                <w:szCs w:val="28"/>
              </w:rPr>
            </w:pPr>
            <w:r w:rsidRPr="006D1903">
              <w:rPr>
                <w:rFonts w:ascii="Times New Roman" w:hAnsi="Times New Roman" w:cs="Times New Roman"/>
                <w:sz w:val="28"/>
                <w:szCs w:val="28"/>
              </w:rPr>
              <w:t>Объекты теплоснабжения</w:t>
            </w:r>
          </w:p>
        </w:tc>
        <w:tc>
          <w:tcPr>
            <w:tcW w:w="1250" w:type="pct"/>
            <w:vMerge w:val="restart"/>
          </w:tcPr>
          <w:p w14:paraId="581FC1D3" w14:textId="77777777" w:rsidR="00A21F63" w:rsidRPr="006D1903" w:rsidRDefault="00A21F63" w:rsidP="00404E98">
            <w:pPr>
              <w:jc w:val="both"/>
              <w:rPr>
                <w:rFonts w:ascii="Times New Roman" w:hAnsi="Times New Roman" w:cs="Times New Roman"/>
                <w:sz w:val="28"/>
                <w:szCs w:val="28"/>
              </w:rPr>
            </w:pPr>
            <w:r w:rsidRPr="006D1903">
              <w:rPr>
                <w:rFonts w:ascii="Times New Roman" w:hAnsi="Times New Roman" w:cs="Times New Roman"/>
                <w:sz w:val="28"/>
                <w:szCs w:val="28"/>
              </w:rPr>
              <w:t>Расчетный показатель минимально допустимого уровня обеспеченности</w:t>
            </w:r>
          </w:p>
        </w:tc>
        <w:tc>
          <w:tcPr>
            <w:tcW w:w="1250" w:type="pct"/>
            <w:vMerge w:val="restart"/>
          </w:tcPr>
          <w:p w14:paraId="555BA06E"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Объем теплопотребления в многоквартирных или жилых домах до 1999 г. постройки включительно, Гкал/год на м</w:t>
            </w:r>
            <w:r w:rsidRPr="006D1903">
              <w:rPr>
                <w:rFonts w:ascii="Times New Roman" w:hAnsi="Times New Roman" w:cs="Times New Roman"/>
                <w:sz w:val="28"/>
                <w:szCs w:val="28"/>
                <w:vertAlign w:val="superscript"/>
              </w:rPr>
              <w:t>2</w:t>
            </w:r>
          </w:p>
        </w:tc>
        <w:tc>
          <w:tcPr>
            <w:tcW w:w="625" w:type="pct"/>
            <w:vAlign w:val="center"/>
          </w:tcPr>
          <w:p w14:paraId="37268191"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 этаж</w:t>
            </w:r>
          </w:p>
        </w:tc>
        <w:tc>
          <w:tcPr>
            <w:tcW w:w="625" w:type="pct"/>
            <w:vAlign w:val="center"/>
          </w:tcPr>
          <w:p w14:paraId="5B4556D7"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0,3248</w:t>
            </w:r>
          </w:p>
        </w:tc>
      </w:tr>
      <w:tr w:rsidR="00A21F63" w:rsidRPr="003316E4" w14:paraId="48DDC09C" w14:textId="77777777" w:rsidTr="00267FB3">
        <w:trPr>
          <w:trHeight w:val="138"/>
        </w:trPr>
        <w:tc>
          <w:tcPr>
            <w:tcW w:w="1250" w:type="pct"/>
            <w:vMerge/>
          </w:tcPr>
          <w:p w14:paraId="2FB9E071"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08E40AFF"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F86981A"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5985F183"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2 этажа</w:t>
            </w:r>
          </w:p>
        </w:tc>
        <w:tc>
          <w:tcPr>
            <w:tcW w:w="625" w:type="pct"/>
            <w:vAlign w:val="center"/>
          </w:tcPr>
          <w:p w14:paraId="028F2727"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0,2940</w:t>
            </w:r>
          </w:p>
        </w:tc>
      </w:tr>
      <w:tr w:rsidR="00A21F63" w:rsidRPr="003316E4" w14:paraId="358F5963" w14:textId="77777777" w:rsidTr="00267FB3">
        <w:trPr>
          <w:trHeight w:val="138"/>
        </w:trPr>
        <w:tc>
          <w:tcPr>
            <w:tcW w:w="1250" w:type="pct"/>
            <w:vMerge/>
          </w:tcPr>
          <w:p w14:paraId="7E32F869"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0470DFE4"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7949D829"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20F68ECA"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3 этажа</w:t>
            </w:r>
          </w:p>
        </w:tc>
        <w:tc>
          <w:tcPr>
            <w:tcW w:w="625" w:type="pct"/>
            <w:vAlign w:val="center"/>
          </w:tcPr>
          <w:p w14:paraId="2DD09275"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0,1946</w:t>
            </w:r>
          </w:p>
        </w:tc>
      </w:tr>
      <w:tr w:rsidR="00A21F63" w:rsidRPr="003316E4" w14:paraId="351235D6" w14:textId="77777777" w:rsidTr="00267FB3">
        <w:trPr>
          <w:trHeight w:val="138"/>
        </w:trPr>
        <w:tc>
          <w:tcPr>
            <w:tcW w:w="1250" w:type="pct"/>
            <w:vMerge/>
          </w:tcPr>
          <w:p w14:paraId="5764FE5C"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87EEFA1"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8BBD606"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790E522F"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4 этажа</w:t>
            </w:r>
          </w:p>
        </w:tc>
        <w:tc>
          <w:tcPr>
            <w:tcW w:w="625" w:type="pct"/>
            <w:vAlign w:val="center"/>
          </w:tcPr>
          <w:p w14:paraId="3573C325"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0,1729</w:t>
            </w:r>
          </w:p>
        </w:tc>
      </w:tr>
      <w:tr w:rsidR="00A21F63" w:rsidRPr="003316E4" w14:paraId="0404DDFF" w14:textId="77777777" w:rsidTr="00267FB3">
        <w:trPr>
          <w:trHeight w:val="138"/>
        </w:trPr>
        <w:tc>
          <w:tcPr>
            <w:tcW w:w="1250" w:type="pct"/>
            <w:vMerge/>
          </w:tcPr>
          <w:p w14:paraId="16A832F4"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4DB776CF"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255B792"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7D7023BE"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5 этажей</w:t>
            </w:r>
          </w:p>
        </w:tc>
        <w:tc>
          <w:tcPr>
            <w:tcW w:w="625" w:type="pct"/>
            <w:vAlign w:val="center"/>
          </w:tcPr>
          <w:p w14:paraId="521829B5"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0,1603</w:t>
            </w:r>
          </w:p>
        </w:tc>
      </w:tr>
      <w:tr w:rsidR="00A21F63" w:rsidRPr="003316E4" w14:paraId="717A43DA" w14:textId="77777777" w:rsidTr="00267FB3">
        <w:trPr>
          <w:trHeight w:val="138"/>
        </w:trPr>
        <w:tc>
          <w:tcPr>
            <w:tcW w:w="1250" w:type="pct"/>
            <w:vMerge/>
          </w:tcPr>
          <w:p w14:paraId="49C53FED"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F323B18"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3511D2F3"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07D675D8"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6 этажей</w:t>
            </w:r>
          </w:p>
        </w:tc>
        <w:tc>
          <w:tcPr>
            <w:tcW w:w="625" w:type="pct"/>
            <w:vAlign w:val="center"/>
          </w:tcPr>
          <w:p w14:paraId="49739079"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0,1575</w:t>
            </w:r>
          </w:p>
        </w:tc>
      </w:tr>
      <w:tr w:rsidR="00A21F63" w:rsidRPr="003316E4" w14:paraId="1C0AEF00" w14:textId="77777777" w:rsidTr="00267FB3">
        <w:trPr>
          <w:trHeight w:val="138"/>
        </w:trPr>
        <w:tc>
          <w:tcPr>
            <w:tcW w:w="1250" w:type="pct"/>
            <w:vMerge/>
          </w:tcPr>
          <w:p w14:paraId="7A89F07D"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8DBD3A3"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4452E12B"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3A94F701"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7 этажей</w:t>
            </w:r>
          </w:p>
        </w:tc>
        <w:tc>
          <w:tcPr>
            <w:tcW w:w="625" w:type="pct"/>
            <w:vAlign w:val="center"/>
          </w:tcPr>
          <w:p w14:paraId="7FD4A6AB"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0,1498</w:t>
            </w:r>
          </w:p>
        </w:tc>
      </w:tr>
      <w:tr w:rsidR="00A21F63" w:rsidRPr="003316E4" w14:paraId="13617FBF" w14:textId="77777777" w:rsidTr="00267FB3">
        <w:trPr>
          <w:trHeight w:val="138"/>
        </w:trPr>
        <w:tc>
          <w:tcPr>
            <w:tcW w:w="1250" w:type="pct"/>
            <w:vMerge/>
          </w:tcPr>
          <w:p w14:paraId="6A7F96A8"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3BC3AC0F"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CAC8D0B"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62ABD7C7"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8 этажей</w:t>
            </w:r>
          </w:p>
        </w:tc>
        <w:tc>
          <w:tcPr>
            <w:tcW w:w="625" w:type="pct"/>
            <w:vAlign w:val="center"/>
          </w:tcPr>
          <w:p w14:paraId="7581E600"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0,1610</w:t>
            </w:r>
          </w:p>
        </w:tc>
      </w:tr>
      <w:tr w:rsidR="00A21F63" w:rsidRPr="003316E4" w14:paraId="6B0FD366" w14:textId="77777777" w:rsidTr="00267FB3">
        <w:trPr>
          <w:trHeight w:val="138"/>
        </w:trPr>
        <w:tc>
          <w:tcPr>
            <w:tcW w:w="1250" w:type="pct"/>
            <w:vMerge/>
          </w:tcPr>
          <w:p w14:paraId="1E6E6BAD"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0D25828C"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730DFF43"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7B069556"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9 этажей</w:t>
            </w:r>
          </w:p>
        </w:tc>
        <w:tc>
          <w:tcPr>
            <w:tcW w:w="625" w:type="pct"/>
            <w:vAlign w:val="center"/>
          </w:tcPr>
          <w:p w14:paraId="469C08F1"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0,1680</w:t>
            </w:r>
          </w:p>
        </w:tc>
      </w:tr>
      <w:tr w:rsidR="00A21F63" w:rsidRPr="003316E4" w14:paraId="651EAF09" w14:textId="77777777" w:rsidTr="00267FB3">
        <w:trPr>
          <w:trHeight w:val="138"/>
        </w:trPr>
        <w:tc>
          <w:tcPr>
            <w:tcW w:w="1250" w:type="pct"/>
            <w:vMerge/>
          </w:tcPr>
          <w:p w14:paraId="592DE5B1"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0D19808"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3C257DB"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21B12415"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10 этажей</w:t>
            </w:r>
          </w:p>
        </w:tc>
        <w:tc>
          <w:tcPr>
            <w:tcW w:w="625" w:type="pct"/>
            <w:vAlign w:val="center"/>
          </w:tcPr>
          <w:p w14:paraId="23C203F6"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6F33DB09" w14:textId="77777777" w:rsidTr="00267FB3">
        <w:trPr>
          <w:trHeight w:val="138"/>
        </w:trPr>
        <w:tc>
          <w:tcPr>
            <w:tcW w:w="1250" w:type="pct"/>
            <w:vMerge/>
          </w:tcPr>
          <w:p w14:paraId="652DCEB9"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96082F9"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768D5648"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27340178"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11 этажей</w:t>
            </w:r>
          </w:p>
        </w:tc>
        <w:tc>
          <w:tcPr>
            <w:tcW w:w="625" w:type="pct"/>
            <w:vAlign w:val="center"/>
          </w:tcPr>
          <w:p w14:paraId="11290F12"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191E750D" w14:textId="77777777" w:rsidTr="00267FB3">
        <w:trPr>
          <w:trHeight w:val="138"/>
        </w:trPr>
        <w:tc>
          <w:tcPr>
            <w:tcW w:w="1250" w:type="pct"/>
            <w:vMerge/>
          </w:tcPr>
          <w:p w14:paraId="3366DCA2"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0C2B1024"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6B16EE05"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69B637D1"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12 этажей</w:t>
            </w:r>
          </w:p>
        </w:tc>
        <w:tc>
          <w:tcPr>
            <w:tcW w:w="625" w:type="pct"/>
            <w:vAlign w:val="center"/>
          </w:tcPr>
          <w:p w14:paraId="0E882C76"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0,1575</w:t>
            </w:r>
          </w:p>
        </w:tc>
      </w:tr>
      <w:tr w:rsidR="00A21F63" w:rsidRPr="003316E4" w14:paraId="1DB92DA4" w14:textId="77777777" w:rsidTr="00267FB3">
        <w:trPr>
          <w:trHeight w:val="138"/>
        </w:trPr>
        <w:tc>
          <w:tcPr>
            <w:tcW w:w="1250" w:type="pct"/>
            <w:vMerge/>
          </w:tcPr>
          <w:p w14:paraId="407D2075"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B52ECD7"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754C0C2"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6973A558"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13 этажей</w:t>
            </w:r>
          </w:p>
        </w:tc>
        <w:tc>
          <w:tcPr>
            <w:tcW w:w="625" w:type="pct"/>
            <w:vAlign w:val="center"/>
          </w:tcPr>
          <w:p w14:paraId="149B1D21"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3698002B" w14:textId="77777777" w:rsidTr="00267FB3">
        <w:trPr>
          <w:trHeight w:val="138"/>
        </w:trPr>
        <w:tc>
          <w:tcPr>
            <w:tcW w:w="1250" w:type="pct"/>
            <w:vMerge/>
          </w:tcPr>
          <w:p w14:paraId="6418BE53"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44A5683"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2E5A9B1"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4FABDDCA"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14 этажей</w:t>
            </w:r>
          </w:p>
        </w:tc>
        <w:tc>
          <w:tcPr>
            <w:tcW w:w="625" w:type="pct"/>
            <w:vAlign w:val="center"/>
          </w:tcPr>
          <w:p w14:paraId="0F687D34"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0,1862</w:t>
            </w:r>
          </w:p>
        </w:tc>
      </w:tr>
      <w:tr w:rsidR="00A21F63" w:rsidRPr="003316E4" w14:paraId="61249E4C" w14:textId="77777777" w:rsidTr="00267FB3">
        <w:trPr>
          <w:trHeight w:val="138"/>
        </w:trPr>
        <w:tc>
          <w:tcPr>
            <w:tcW w:w="1250" w:type="pct"/>
            <w:vMerge/>
          </w:tcPr>
          <w:p w14:paraId="004B4805"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6316857C"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720BE38D"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4D2589F7"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15 этажей</w:t>
            </w:r>
          </w:p>
        </w:tc>
        <w:tc>
          <w:tcPr>
            <w:tcW w:w="625" w:type="pct"/>
            <w:vAlign w:val="center"/>
          </w:tcPr>
          <w:p w14:paraId="342A9861"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1446B3D8" w14:textId="77777777" w:rsidTr="00267FB3">
        <w:trPr>
          <w:trHeight w:val="138"/>
        </w:trPr>
        <w:tc>
          <w:tcPr>
            <w:tcW w:w="1250" w:type="pct"/>
            <w:vMerge/>
          </w:tcPr>
          <w:p w14:paraId="54D9BA60"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3FCFDCE0"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4595BB6"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132022E5"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16 этажей и более</w:t>
            </w:r>
          </w:p>
        </w:tc>
        <w:tc>
          <w:tcPr>
            <w:tcW w:w="625" w:type="pct"/>
            <w:vAlign w:val="center"/>
          </w:tcPr>
          <w:p w14:paraId="52E7737F"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color w:val="000000"/>
                <w:sz w:val="28"/>
                <w:szCs w:val="28"/>
              </w:rPr>
              <w:t>0,2072</w:t>
            </w:r>
          </w:p>
        </w:tc>
      </w:tr>
      <w:tr w:rsidR="00A21F63" w:rsidRPr="003316E4" w14:paraId="4F401F76" w14:textId="77777777" w:rsidTr="00267FB3">
        <w:trPr>
          <w:trHeight w:val="148"/>
        </w:trPr>
        <w:tc>
          <w:tcPr>
            <w:tcW w:w="1250" w:type="pct"/>
            <w:vMerge/>
          </w:tcPr>
          <w:p w14:paraId="776E1DBD"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677C54F" w14:textId="77777777" w:rsidR="00A21F63" w:rsidRPr="006D1903" w:rsidRDefault="00A21F63" w:rsidP="00404E98">
            <w:pPr>
              <w:jc w:val="both"/>
              <w:rPr>
                <w:rFonts w:ascii="Times New Roman" w:hAnsi="Times New Roman" w:cs="Times New Roman"/>
                <w:sz w:val="28"/>
                <w:szCs w:val="28"/>
              </w:rPr>
            </w:pPr>
          </w:p>
        </w:tc>
        <w:tc>
          <w:tcPr>
            <w:tcW w:w="1250" w:type="pct"/>
            <w:vMerge w:val="restart"/>
          </w:tcPr>
          <w:p w14:paraId="4BD94609" w14:textId="77777777" w:rsidR="00A21F63" w:rsidRPr="006D1903" w:rsidRDefault="00A21F63" w:rsidP="00404E98">
            <w:pPr>
              <w:jc w:val="both"/>
              <w:rPr>
                <w:rFonts w:ascii="Times New Roman" w:hAnsi="Times New Roman" w:cs="Times New Roman"/>
                <w:sz w:val="28"/>
                <w:szCs w:val="28"/>
              </w:rPr>
            </w:pPr>
            <w:r w:rsidRPr="006D1903">
              <w:rPr>
                <w:rFonts w:ascii="Times New Roman" w:hAnsi="Times New Roman" w:cs="Times New Roman"/>
                <w:sz w:val="28"/>
                <w:szCs w:val="28"/>
              </w:rPr>
              <w:t>Объем теплопотребления в многоквартирных или жилых домах после 1999 г. постройки включительно, Гкал/год на м</w:t>
            </w:r>
            <w:r w:rsidRPr="006D1903">
              <w:rPr>
                <w:rFonts w:ascii="Times New Roman" w:hAnsi="Times New Roman" w:cs="Times New Roman"/>
                <w:sz w:val="28"/>
                <w:szCs w:val="28"/>
                <w:vertAlign w:val="superscript"/>
              </w:rPr>
              <w:t>2</w:t>
            </w:r>
          </w:p>
        </w:tc>
        <w:tc>
          <w:tcPr>
            <w:tcW w:w="625" w:type="pct"/>
            <w:vAlign w:val="center"/>
          </w:tcPr>
          <w:p w14:paraId="6960950B"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 этаж</w:t>
            </w:r>
          </w:p>
        </w:tc>
        <w:tc>
          <w:tcPr>
            <w:tcW w:w="625" w:type="pct"/>
            <w:vAlign w:val="center"/>
          </w:tcPr>
          <w:p w14:paraId="3942B5AA"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500F3195" w14:textId="77777777" w:rsidTr="00267FB3">
        <w:trPr>
          <w:trHeight w:val="148"/>
        </w:trPr>
        <w:tc>
          <w:tcPr>
            <w:tcW w:w="1250" w:type="pct"/>
            <w:vMerge/>
          </w:tcPr>
          <w:p w14:paraId="6A03D080"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F62A826"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76D997FD"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14A8AB1E"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2 этажа</w:t>
            </w:r>
          </w:p>
        </w:tc>
        <w:tc>
          <w:tcPr>
            <w:tcW w:w="625" w:type="pct"/>
          </w:tcPr>
          <w:p w14:paraId="25B94816"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56A8B7E4" w14:textId="77777777" w:rsidTr="00267FB3">
        <w:trPr>
          <w:trHeight w:val="148"/>
        </w:trPr>
        <w:tc>
          <w:tcPr>
            <w:tcW w:w="1250" w:type="pct"/>
            <w:vMerge/>
          </w:tcPr>
          <w:p w14:paraId="71EE06CE"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387F955"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2750C52"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7F66627A"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3 этажа</w:t>
            </w:r>
          </w:p>
        </w:tc>
        <w:tc>
          <w:tcPr>
            <w:tcW w:w="625" w:type="pct"/>
          </w:tcPr>
          <w:p w14:paraId="15DCE779"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5D15717A" w14:textId="77777777" w:rsidTr="00267FB3">
        <w:trPr>
          <w:trHeight w:val="148"/>
        </w:trPr>
        <w:tc>
          <w:tcPr>
            <w:tcW w:w="1250" w:type="pct"/>
            <w:vMerge/>
          </w:tcPr>
          <w:p w14:paraId="21A382BE"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8DB6F7E"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3550FEA7"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7F462A40"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4 этажа</w:t>
            </w:r>
          </w:p>
        </w:tc>
        <w:tc>
          <w:tcPr>
            <w:tcW w:w="625" w:type="pct"/>
            <w:vMerge w:val="restart"/>
            <w:vAlign w:val="center"/>
          </w:tcPr>
          <w:p w14:paraId="41CFD46F"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0,0679</w:t>
            </w:r>
          </w:p>
        </w:tc>
      </w:tr>
      <w:tr w:rsidR="00A21F63" w:rsidRPr="003316E4" w14:paraId="0CFD8E14" w14:textId="77777777" w:rsidTr="00267FB3">
        <w:trPr>
          <w:trHeight w:val="148"/>
        </w:trPr>
        <w:tc>
          <w:tcPr>
            <w:tcW w:w="1250" w:type="pct"/>
            <w:vMerge/>
          </w:tcPr>
          <w:p w14:paraId="1AAF3648"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4EC21D48"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07EA24AF"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3C8DF2AA"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5 этажей</w:t>
            </w:r>
          </w:p>
        </w:tc>
        <w:tc>
          <w:tcPr>
            <w:tcW w:w="625" w:type="pct"/>
            <w:vMerge/>
            <w:vAlign w:val="center"/>
          </w:tcPr>
          <w:p w14:paraId="2CA33A3A" w14:textId="77777777" w:rsidR="00A21F63" w:rsidRPr="006D1903" w:rsidRDefault="00A21F63" w:rsidP="00404E98">
            <w:pPr>
              <w:jc w:val="center"/>
              <w:rPr>
                <w:rFonts w:ascii="Times New Roman" w:hAnsi="Times New Roman" w:cs="Times New Roman"/>
                <w:sz w:val="28"/>
                <w:szCs w:val="28"/>
              </w:rPr>
            </w:pPr>
          </w:p>
        </w:tc>
      </w:tr>
      <w:tr w:rsidR="00A21F63" w:rsidRPr="003316E4" w14:paraId="02671C5D" w14:textId="77777777" w:rsidTr="00267FB3">
        <w:trPr>
          <w:trHeight w:val="148"/>
        </w:trPr>
        <w:tc>
          <w:tcPr>
            <w:tcW w:w="1250" w:type="pct"/>
            <w:vMerge/>
          </w:tcPr>
          <w:p w14:paraId="764041EB"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A2DDE77"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6CBC4C13"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0EBF74BC"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6 этажей</w:t>
            </w:r>
          </w:p>
        </w:tc>
        <w:tc>
          <w:tcPr>
            <w:tcW w:w="625" w:type="pct"/>
            <w:vMerge w:val="restart"/>
            <w:vAlign w:val="center"/>
          </w:tcPr>
          <w:p w14:paraId="61EDFF46"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0,0693</w:t>
            </w:r>
          </w:p>
        </w:tc>
      </w:tr>
      <w:tr w:rsidR="00A21F63" w:rsidRPr="003316E4" w14:paraId="4B783D83" w14:textId="77777777" w:rsidTr="00267FB3">
        <w:trPr>
          <w:trHeight w:val="148"/>
        </w:trPr>
        <w:tc>
          <w:tcPr>
            <w:tcW w:w="1250" w:type="pct"/>
            <w:vMerge/>
          </w:tcPr>
          <w:p w14:paraId="48B7DFE5"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115324E"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3537AA36"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3389A539"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7 этажей</w:t>
            </w:r>
          </w:p>
        </w:tc>
        <w:tc>
          <w:tcPr>
            <w:tcW w:w="625" w:type="pct"/>
            <w:vMerge/>
            <w:vAlign w:val="center"/>
          </w:tcPr>
          <w:p w14:paraId="429439BF" w14:textId="77777777" w:rsidR="00A21F63" w:rsidRPr="006D1903" w:rsidRDefault="00A21F63" w:rsidP="00404E98">
            <w:pPr>
              <w:jc w:val="center"/>
              <w:rPr>
                <w:rFonts w:ascii="Times New Roman" w:hAnsi="Times New Roman" w:cs="Times New Roman"/>
                <w:sz w:val="28"/>
                <w:szCs w:val="28"/>
              </w:rPr>
            </w:pPr>
          </w:p>
        </w:tc>
      </w:tr>
      <w:tr w:rsidR="00A21F63" w:rsidRPr="003316E4" w14:paraId="00C9CB6C" w14:textId="77777777" w:rsidTr="00267FB3">
        <w:trPr>
          <w:trHeight w:val="148"/>
        </w:trPr>
        <w:tc>
          <w:tcPr>
            <w:tcW w:w="1250" w:type="pct"/>
            <w:vMerge/>
          </w:tcPr>
          <w:p w14:paraId="5EDC9E5C"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50B40C1C"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6415C19"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34770153"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8 этажей</w:t>
            </w:r>
          </w:p>
        </w:tc>
        <w:tc>
          <w:tcPr>
            <w:tcW w:w="625" w:type="pct"/>
            <w:vAlign w:val="center"/>
          </w:tcPr>
          <w:p w14:paraId="547AA99D"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0,0756</w:t>
            </w:r>
          </w:p>
        </w:tc>
      </w:tr>
      <w:tr w:rsidR="00A21F63" w:rsidRPr="003316E4" w14:paraId="0A48D594" w14:textId="77777777" w:rsidTr="00267FB3">
        <w:trPr>
          <w:trHeight w:val="148"/>
        </w:trPr>
        <w:tc>
          <w:tcPr>
            <w:tcW w:w="1250" w:type="pct"/>
            <w:vMerge/>
          </w:tcPr>
          <w:p w14:paraId="588DAA7A"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4DD1E5A9"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08645373"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0BE20818"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9 этажей</w:t>
            </w:r>
          </w:p>
        </w:tc>
        <w:tc>
          <w:tcPr>
            <w:tcW w:w="625" w:type="pct"/>
          </w:tcPr>
          <w:p w14:paraId="795D45B9"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4904F383" w14:textId="77777777" w:rsidTr="00267FB3">
        <w:trPr>
          <w:trHeight w:val="148"/>
        </w:trPr>
        <w:tc>
          <w:tcPr>
            <w:tcW w:w="1250" w:type="pct"/>
            <w:vMerge/>
          </w:tcPr>
          <w:p w14:paraId="27363C8C"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66BDA006"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3B0E5DE"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046F2768"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10 этажей</w:t>
            </w:r>
          </w:p>
        </w:tc>
        <w:tc>
          <w:tcPr>
            <w:tcW w:w="625" w:type="pct"/>
          </w:tcPr>
          <w:p w14:paraId="37476546"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7E6DFC32" w14:textId="77777777" w:rsidTr="00267FB3">
        <w:trPr>
          <w:trHeight w:val="148"/>
        </w:trPr>
        <w:tc>
          <w:tcPr>
            <w:tcW w:w="1250" w:type="pct"/>
            <w:vMerge/>
          </w:tcPr>
          <w:p w14:paraId="5DFED48F"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142D6857"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2D0884C8"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3ADAC8D2"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11 этажей</w:t>
            </w:r>
          </w:p>
        </w:tc>
        <w:tc>
          <w:tcPr>
            <w:tcW w:w="625" w:type="pct"/>
          </w:tcPr>
          <w:p w14:paraId="7656E3CC"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A21F63" w:rsidRPr="003316E4" w14:paraId="42B4210D" w14:textId="77777777" w:rsidTr="00267FB3">
        <w:trPr>
          <w:trHeight w:val="148"/>
        </w:trPr>
        <w:tc>
          <w:tcPr>
            <w:tcW w:w="1250" w:type="pct"/>
            <w:vMerge/>
          </w:tcPr>
          <w:p w14:paraId="5C710A5D"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77A789E4" w14:textId="77777777" w:rsidR="00A21F63" w:rsidRPr="006D1903" w:rsidRDefault="00A21F63" w:rsidP="00404E98">
            <w:pPr>
              <w:jc w:val="both"/>
              <w:rPr>
                <w:rFonts w:ascii="Times New Roman" w:hAnsi="Times New Roman" w:cs="Times New Roman"/>
                <w:sz w:val="28"/>
                <w:szCs w:val="28"/>
              </w:rPr>
            </w:pPr>
          </w:p>
        </w:tc>
        <w:tc>
          <w:tcPr>
            <w:tcW w:w="1250" w:type="pct"/>
            <w:vMerge/>
          </w:tcPr>
          <w:p w14:paraId="7161F68C" w14:textId="77777777" w:rsidR="00A21F63" w:rsidRPr="006D1903" w:rsidRDefault="00A21F63" w:rsidP="00404E98">
            <w:pPr>
              <w:jc w:val="both"/>
              <w:rPr>
                <w:rFonts w:ascii="Times New Roman" w:hAnsi="Times New Roman" w:cs="Times New Roman"/>
                <w:sz w:val="28"/>
                <w:szCs w:val="28"/>
              </w:rPr>
            </w:pPr>
          </w:p>
        </w:tc>
        <w:tc>
          <w:tcPr>
            <w:tcW w:w="625" w:type="pct"/>
            <w:vAlign w:val="center"/>
          </w:tcPr>
          <w:p w14:paraId="563C497A" w14:textId="77777777" w:rsidR="00A21F63" w:rsidRPr="006D1903" w:rsidRDefault="00A21F63" w:rsidP="00404E98">
            <w:pPr>
              <w:rPr>
                <w:rFonts w:ascii="Times New Roman" w:hAnsi="Times New Roman" w:cs="Times New Roman"/>
                <w:sz w:val="28"/>
                <w:szCs w:val="28"/>
              </w:rPr>
            </w:pPr>
            <w:r w:rsidRPr="006D1903">
              <w:rPr>
                <w:rFonts w:ascii="Times New Roman" w:hAnsi="Times New Roman" w:cs="Times New Roman"/>
                <w:sz w:val="28"/>
                <w:szCs w:val="28"/>
              </w:rPr>
              <w:t>12 этажей и более</w:t>
            </w:r>
          </w:p>
        </w:tc>
        <w:tc>
          <w:tcPr>
            <w:tcW w:w="625" w:type="pct"/>
            <w:vAlign w:val="center"/>
          </w:tcPr>
          <w:p w14:paraId="61DBA775"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0,0539</w:t>
            </w:r>
          </w:p>
        </w:tc>
      </w:tr>
      <w:tr w:rsidR="00A21F63" w:rsidRPr="003316E4" w14:paraId="6CEEDD96" w14:textId="77777777" w:rsidTr="00267FB3">
        <w:tc>
          <w:tcPr>
            <w:tcW w:w="1250" w:type="pct"/>
            <w:vMerge/>
          </w:tcPr>
          <w:p w14:paraId="1364B8A2" w14:textId="77777777" w:rsidR="00A21F63" w:rsidRPr="006D1903" w:rsidRDefault="00A21F63" w:rsidP="00404E98">
            <w:pPr>
              <w:jc w:val="both"/>
              <w:rPr>
                <w:rFonts w:ascii="Times New Roman" w:hAnsi="Times New Roman" w:cs="Times New Roman"/>
                <w:sz w:val="28"/>
                <w:szCs w:val="28"/>
              </w:rPr>
            </w:pPr>
          </w:p>
        </w:tc>
        <w:tc>
          <w:tcPr>
            <w:tcW w:w="2500" w:type="pct"/>
            <w:gridSpan w:val="2"/>
          </w:tcPr>
          <w:p w14:paraId="1A0BC837" w14:textId="77777777" w:rsidR="00A21F63" w:rsidRPr="006D1903" w:rsidRDefault="00A21F63" w:rsidP="00404E98">
            <w:pPr>
              <w:jc w:val="both"/>
              <w:rPr>
                <w:rFonts w:ascii="Times New Roman" w:hAnsi="Times New Roman" w:cs="Times New Roman"/>
                <w:sz w:val="28"/>
                <w:szCs w:val="28"/>
              </w:rPr>
            </w:pPr>
            <w:r w:rsidRPr="006D190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gridSpan w:val="2"/>
            <w:vAlign w:val="center"/>
          </w:tcPr>
          <w:p w14:paraId="510CA3A5" w14:textId="77777777" w:rsidR="00A21F63" w:rsidRPr="006D1903" w:rsidRDefault="00A21F63" w:rsidP="00404E98">
            <w:pPr>
              <w:jc w:val="center"/>
              <w:rPr>
                <w:rFonts w:ascii="Times New Roman" w:hAnsi="Times New Roman" w:cs="Times New Roman"/>
                <w:sz w:val="28"/>
                <w:szCs w:val="28"/>
              </w:rPr>
            </w:pPr>
            <w:r w:rsidRPr="006D1903">
              <w:rPr>
                <w:rFonts w:ascii="Times New Roman" w:hAnsi="Times New Roman" w:cs="Times New Roman"/>
                <w:sz w:val="28"/>
                <w:szCs w:val="28"/>
              </w:rPr>
              <w:t>Не нормируется</w:t>
            </w:r>
          </w:p>
        </w:tc>
      </w:tr>
    </w:tbl>
    <w:p w14:paraId="37908BA7" w14:textId="77777777" w:rsidR="00333AAF" w:rsidRPr="006D1903" w:rsidRDefault="00333AAF" w:rsidP="006D1903">
      <w:pPr>
        <w:spacing w:after="0" w:line="240" w:lineRule="auto"/>
        <w:ind w:firstLine="709"/>
        <w:jc w:val="both"/>
        <w:rPr>
          <w:rFonts w:ascii="Times New Roman" w:hAnsi="Times New Roman" w:cs="Times New Roman"/>
          <w:sz w:val="28"/>
          <w:szCs w:val="28"/>
        </w:rPr>
      </w:pPr>
    </w:p>
    <w:p w14:paraId="23E86845" w14:textId="75C324E8" w:rsidR="00333AAF" w:rsidRPr="006D1903" w:rsidRDefault="00F115F9" w:rsidP="006D1903">
      <w:pPr>
        <w:spacing w:after="0" w:line="240" w:lineRule="auto"/>
        <w:ind w:firstLine="709"/>
        <w:jc w:val="both"/>
        <w:outlineLvl w:val="2"/>
        <w:rPr>
          <w:rFonts w:ascii="Times New Roman" w:hAnsi="Times New Roman" w:cs="Times New Roman"/>
          <w:bCs/>
          <w:sz w:val="28"/>
          <w:szCs w:val="28"/>
        </w:rPr>
      </w:pPr>
      <w:bookmarkStart w:id="14" w:name="_Toc228385062"/>
      <w:bookmarkStart w:id="15" w:name="_Toc228431188"/>
      <w:r w:rsidRPr="006D1903">
        <w:rPr>
          <w:rFonts w:ascii="Times New Roman" w:hAnsi="Times New Roman" w:cs="Times New Roman"/>
          <w:bCs/>
          <w:sz w:val="28"/>
          <w:szCs w:val="28"/>
        </w:rPr>
        <w:t>1.4.4 Водоснабжение</w:t>
      </w:r>
      <w:bookmarkEnd w:id="14"/>
      <w:bookmarkEnd w:id="15"/>
    </w:p>
    <w:p w14:paraId="3FFB251A" w14:textId="0B1526E3" w:rsidR="00333AAF" w:rsidRPr="006D1903" w:rsidRDefault="00F115F9" w:rsidP="006D1903">
      <w:pPr>
        <w:spacing w:after="0" w:line="240" w:lineRule="auto"/>
        <w:ind w:firstLine="709"/>
        <w:jc w:val="both"/>
        <w:rPr>
          <w:rFonts w:ascii="Times New Roman" w:hAnsi="Times New Roman" w:cs="Times New Roman"/>
          <w:sz w:val="28"/>
          <w:szCs w:val="28"/>
        </w:rPr>
      </w:pPr>
      <w:r w:rsidRPr="006D1903">
        <w:rPr>
          <w:rFonts w:ascii="Times New Roman" w:hAnsi="Times New Roman" w:cs="Times New Roman"/>
          <w:sz w:val="28"/>
          <w:szCs w:val="28"/>
        </w:rPr>
        <w:t>В соответствии с Законом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(с изм. на 06.12.2024 г.) (в ред. Законов Ставропольского края от 09.12.2014 № 110-кз, от 12.03.2015 № 16-кз, от 06.10.2015 № 98-кз, от 10.04.2017 № 32-кз, от 08.12.2017 № 124-кз, от 11.07.2018 № 53-кз, от 22.07.2019 № 51-кз, от 07.10.2020 № 100-кз, от 22.06.2021 № 64-кз, от 04.04.2023 № 27-кз, от 02.04.2024 № 30-кз, от 06.12.2024 № 135-кз). (принят Думой Ставропольского края от 31.05.2012 г.), к объектам местного значения в области водоснабжения на территории города-курорта Кисловодска относятся:</w:t>
      </w:r>
    </w:p>
    <w:p w14:paraId="14F3A09D" w14:textId="7BD7B707" w:rsidR="00F115F9" w:rsidRPr="006D1903" w:rsidRDefault="00F115F9" w:rsidP="006D1903">
      <w:pPr>
        <w:pStyle w:val="a7"/>
        <w:numPr>
          <w:ilvl w:val="0"/>
          <w:numId w:val="7"/>
        </w:numPr>
        <w:tabs>
          <w:tab w:val="left" w:pos="993"/>
        </w:tabs>
        <w:spacing w:after="0" w:line="240" w:lineRule="auto"/>
        <w:ind w:left="0" w:firstLine="709"/>
        <w:jc w:val="both"/>
        <w:rPr>
          <w:rFonts w:ascii="Times New Roman" w:hAnsi="Times New Roman" w:cs="Times New Roman"/>
          <w:sz w:val="28"/>
          <w:szCs w:val="28"/>
        </w:rPr>
      </w:pPr>
      <w:r w:rsidRPr="006D1903">
        <w:rPr>
          <w:rFonts w:ascii="Times New Roman" w:hAnsi="Times New Roman" w:cs="Times New Roman"/>
          <w:sz w:val="28"/>
          <w:szCs w:val="28"/>
        </w:rPr>
        <w:t>водопроводные насосные станции;</w:t>
      </w:r>
    </w:p>
    <w:p w14:paraId="5C03E7E7" w14:textId="5D721E89" w:rsidR="00F115F9" w:rsidRPr="006D1903" w:rsidRDefault="00F115F9" w:rsidP="006D1903">
      <w:pPr>
        <w:pStyle w:val="a7"/>
        <w:numPr>
          <w:ilvl w:val="0"/>
          <w:numId w:val="7"/>
        </w:numPr>
        <w:tabs>
          <w:tab w:val="left" w:pos="993"/>
        </w:tabs>
        <w:spacing w:after="0" w:line="240" w:lineRule="auto"/>
        <w:ind w:left="0" w:firstLine="709"/>
        <w:jc w:val="both"/>
        <w:rPr>
          <w:rFonts w:ascii="Times New Roman" w:hAnsi="Times New Roman" w:cs="Times New Roman"/>
          <w:sz w:val="28"/>
          <w:szCs w:val="28"/>
        </w:rPr>
      </w:pPr>
      <w:r w:rsidRPr="006D1903">
        <w:rPr>
          <w:rFonts w:ascii="Times New Roman" w:hAnsi="Times New Roman" w:cs="Times New Roman"/>
          <w:sz w:val="28"/>
          <w:szCs w:val="28"/>
        </w:rPr>
        <w:t>магистральные водопроводы;</w:t>
      </w:r>
    </w:p>
    <w:p w14:paraId="2F4743D6" w14:textId="5D63F747" w:rsidR="00333AAF" w:rsidRPr="006D1903" w:rsidRDefault="00F115F9" w:rsidP="006D1903">
      <w:pPr>
        <w:pStyle w:val="a7"/>
        <w:numPr>
          <w:ilvl w:val="0"/>
          <w:numId w:val="7"/>
        </w:numPr>
        <w:tabs>
          <w:tab w:val="left" w:pos="993"/>
        </w:tabs>
        <w:spacing w:after="0" w:line="240" w:lineRule="auto"/>
        <w:ind w:left="0" w:firstLine="709"/>
        <w:jc w:val="both"/>
        <w:rPr>
          <w:rFonts w:ascii="Times New Roman" w:hAnsi="Times New Roman" w:cs="Times New Roman"/>
          <w:sz w:val="28"/>
          <w:szCs w:val="28"/>
        </w:rPr>
      </w:pPr>
      <w:r w:rsidRPr="006D1903">
        <w:rPr>
          <w:rFonts w:ascii="Times New Roman" w:hAnsi="Times New Roman" w:cs="Times New Roman"/>
          <w:sz w:val="28"/>
          <w:szCs w:val="28"/>
        </w:rPr>
        <w:t>водопроводные сети;</w:t>
      </w:r>
    </w:p>
    <w:p w14:paraId="5E1FFB88" w14:textId="2CC821A5" w:rsidR="00333AAF" w:rsidRPr="006D1903" w:rsidRDefault="00F115F9" w:rsidP="006D1903">
      <w:pPr>
        <w:pStyle w:val="a7"/>
        <w:numPr>
          <w:ilvl w:val="0"/>
          <w:numId w:val="7"/>
        </w:numPr>
        <w:tabs>
          <w:tab w:val="left" w:pos="993"/>
        </w:tabs>
        <w:spacing w:after="0" w:line="240" w:lineRule="auto"/>
        <w:ind w:left="0" w:firstLine="709"/>
        <w:jc w:val="both"/>
        <w:rPr>
          <w:rFonts w:ascii="Times New Roman" w:hAnsi="Times New Roman" w:cs="Times New Roman"/>
          <w:sz w:val="28"/>
          <w:szCs w:val="28"/>
        </w:rPr>
      </w:pPr>
      <w:r w:rsidRPr="006D1903">
        <w:rPr>
          <w:rFonts w:ascii="Times New Roman" w:hAnsi="Times New Roman" w:cs="Times New Roman"/>
          <w:sz w:val="28"/>
          <w:szCs w:val="28"/>
        </w:rPr>
        <w:t>водозаборные, артезианские скважины;</w:t>
      </w:r>
    </w:p>
    <w:p w14:paraId="2FE24734" w14:textId="2ED26AE8" w:rsidR="00333AAF" w:rsidRPr="006D1903" w:rsidRDefault="00F115F9" w:rsidP="006D1903">
      <w:pPr>
        <w:pStyle w:val="a7"/>
        <w:numPr>
          <w:ilvl w:val="0"/>
          <w:numId w:val="7"/>
        </w:numPr>
        <w:tabs>
          <w:tab w:val="left" w:pos="993"/>
        </w:tabs>
        <w:spacing w:after="0" w:line="240" w:lineRule="auto"/>
        <w:ind w:left="0" w:firstLine="709"/>
        <w:jc w:val="both"/>
        <w:rPr>
          <w:rFonts w:ascii="Times New Roman" w:hAnsi="Times New Roman" w:cs="Times New Roman"/>
          <w:sz w:val="28"/>
          <w:szCs w:val="28"/>
        </w:rPr>
      </w:pPr>
      <w:r w:rsidRPr="006D1903">
        <w:rPr>
          <w:rFonts w:ascii="Times New Roman" w:hAnsi="Times New Roman" w:cs="Times New Roman"/>
          <w:sz w:val="28"/>
          <w:szCs w:val="28"/>
        </w:rPr>
        <w:t>резервуары воды.</w:t>
      </w:r>
    </w:p>
    <w:p w14:paraId="1FCDA4DC" w14:textId="77777777" w:rsidR="00333AAF" w:rsidRPr="006D1903" w:rsidRDefault="00333AAF" w:rsidP="006D1903">
      <w:pPr>
        <w:spacing w:after="0" w:line="240" w:lineRule="auto"/>
        <w:ind w:firstLine="709"/>
        <w:jc w:val="both"/>
        <w:rPr>
          <w:rFonts w:ascii="Times New Roman" w:hAnsi="Times New Roman" w:cs="Times New Roman"/>
          <w:sz w:val="28"/>
          <w:szCs w:val="28"/>
        </w:rPr>
      </w:pPr>
    </w:p>
    <w:p w14:paraId="438F013D" w14:textId="33CDE959" w:rsidR="00D518EA" w:rsidRPr="006D1903" w:rsidRDefault="00D518EA" w:rsidP="006D1903">
      <w:pPr>
        <w:pStyle w:val="af1"/>
        <w:keepNext/>
        <w:spacing w:after="0"/>
        <w:jc w:val="both"/>
        <w:rPr>
          <w:rFonts w:ascii="Times New Roman" w:hAnsi="Times New Roman" w:cs="Times New Roman"/>
          <w:bCs/>
          <w:i w:val="0"/>
          <w:iCs w:val="0"/>
          <w:color w:val="auto"/>
          <w:sz w:val="28"/>
          <w:szCs w:val="28"/>
        </w:rPr>
      </w:pPr>
      <w:r w:rsidRPr="006D1903">
        <w:rPr>
          <w:rFonts w:ascii="Times New Roman" w:hAnsi="Times New Roman" w:cs="Times New Roman"/>
          <w:bCs/>
          <w:i w:val="0"/>
          <w:iCs w:val="0"/>
          <w:color w:val="auto"/>
          <w:sz w:val="28"/>
          <w:szCs w:val="28"/>
        </w:rPr>
        <w:t xml:space="preserve">Таблица </w:t>
      </w:r>
      <w:r w:rsidRPr="006D1903">
        <w:rPr>
          <w:rFonts w:ascii="Times New Roman" w:hAnsi="Times New Roman" w:cs="Times New Roman"/>
          <w:bCs/>
          <w:i w:val="0"/>
          <w:iCs w:val="0"/>
          <w:color w:val="auto"/>
          <w:sz w:val="28"/>
          <w:szCs w:val="28"/>
        </w:rPr>
        <w:fldChar w:fldCharType="begin"/>
      </w:r>
      <w:r w:rsidRPr="006D1903">
        <w:rPr>
          <w:rFonts w:ascii="Times New Roman" w:hAnsi="Times New Roman" w:cs="Times New Roman"/>
          <w:bCs/>
          <w:i w:val="0"/>
          <w:iCs w:val="0"/>
          <w:color w:val="auto"/>
          <w:sz w:val="28"/>
          <w:szCs w:val="28"/>
        </w:rPr>
        <w:instrText xml:space="preserve"> SEQ Таблица \* ARABIC </w:instrText>
      </w:r>
      <w:r w:rsidRPr="006D190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9</w:t>
      </w:r>
      <w:r w:rsidRPr="006D1903">
        <w:rPr>
          <w:rFonts w:ascii="Times New Roman" w:hAnsi="Times New Roman" w:cs="Times New Roman"/>
          <w:bCs/>
          <w:i w:val="0"/>
          <w:iCs w:val="0"/>
          <w:color w:val="auto"/>
          <w:sz w:val="28"/>
          <w:szCs w:val="28"/>
        </w:rPr>
        <w:fldChar w:fldCharType="end"/>
      </w:r>
      <w:r w:rsidRPr="006D1903">
        <w:rPr>
          <w:rFonts w:ascii="Times New Roman" w:hAnsi="Times New Roman" w:cs="Times New Roman"/>
          <w:bCs/>
          <w:i w:val="0"/>
          <w:iCs w:val="0"/>
          <w:color w:val="auto"/>
          <w:sz w:val="28"/>
          <w:szCs w:val="28"/>
        </w:rPr>
        <w:t xml:space="preserve"> – Расчетные показатели минимального уровня обеспеченности объектами местного значения в области водоснабжения и максимально допустимого уровня территориальной доступности для населения муниципального образования городского округа города-курорта Кисловодска Ставропольского края</w:t>
      </w:r>
    </w:p>
    <w:tbl>
      <w:tblPr>
        <w:tblStyle w:val="af0"/>
        <w:tblW w:w="5000" w:type="pct"/>
        <w:tblLayout w:type="fixed"/>
        <w:tblCellMar>
          <w:left w:w="57" w:type="dxa"/>
          <w:right w:w="57" w:type="dxa"/>
        </w:tblCellMar>
        <w:tblLook w:val="04A0" w:firstRow="1" w:lastRow="0" w:firstColumn="1" w:lastColumn="0" w:noHBand="0" w:noVBand="1"/>
      </w:tblPr>
      <w:tblGrid>
        <w:gridCol w:w="2302"/>
        <w:gridCol w:w="2316"/>
        <w:gridCol w:w="2318"/>
        <w:gridCol w:w="1564"/>
        <w:gridCol w:w="140"/>
        <w:gridCol w:w="705"/>
      </w:tblGrid>
      <w:tr w:rsidR="00F115F9" w:rsidRPr="00F115F9" w14:paraId="666EBAF7" w14:textId="77777777" w:rsidTr="006D26A2">
        <w:tc>
          <w:tcPr>
            <w:tcW w:w="1232" w:type="pct"/>
            <w:vAlign w:val="center"/>
          </w:tcPr>
          <w:p w14:paraId="6118FD4D" w14:textId="7C697203" w:rsidR="00F115F9" w:rsidRPr="006D1903" w:rsidRDefault="00F115F9" w:rsidP="00F115F9">
            <w:pPr>
              <w:jc w:val="center"/>
              <w:rPr>
                <w:rFonts w:ascii="Times New Roman" w:hAnsi="Times New Roman" w:cs="Times New Roman"/>
                <w:bCs/>
                <w:sz w:val="28"/>
              </w:rPr>
            </w:pPr>
            <w:r w:rsidRPr="006D1903">
              <w:rPr>
                <w:rFonts w:ascii="Times New Roman" w:hAnsi="Times New Roman" w:cs="Times New Roman"/>
                <w:bCs/>
                <w:sz w:val="28"/>
              </w:rPr>
              <w:t>Наименование вида объекта</w:t>
            </w:r>
          </w:p>
        </w:tc>
        <w:tc>
          <w:tcPr>
            <w:tcW w:w="1239" w:type="pct"/>
            <w:vAlign w:val="center"/>
          </w:tcPr>
          <w:p w14:paraId="16BA5A3A" w14:textId="7447E48F" w:rsidR="00F115F9" w:rsidRPr="006D1903" w:rsidRDefault="00F115F9" w:rsidP="00F115F9">
            <w:pPr>
              <w:jc w:val="center"/>
              <w:rPr>
                <w:rFonts w:ascii="Times New Roman" w:hAnsi="Times New Roman" w:cs="Times New Roman"/>
                <w:bCs/>
                <w:sz w:val="28"/>
              </w:rPr>
            </w:pPr>
            <w:r w:rsidRPr="006D1903">
              <w:rPr>
                <w:rFonts w:ascii="Times New Roman" w:hAnsi="Times New Roman" w:cs="Times New Roman"/>
                <w:bCs/>
                <w:sz w:val="28"/>
              </w:rPr>
              <w:t>Тип расчетного показателя</w:t>
            </w:r>
          </w:p>
        </w:tc>
        <w:tc>
          <w:tcPr>
            <w:tcW w:w="1240" w:type="pct"/>
            <w:vAlign w:val="center"/>
          </w:tcPr>
          <w:p w14:paraId="0624307A" w14:textId="05182B61" w:rsidR="00F115F9" w:rsidRPr="006D1903" w:rsidRDefault="00F115F9" w:rsidP="00F115F9">
            <w:pPr>
              <w:jc w:val="center"/>
              <w:rPr>
                <w:rFonts w:ascii="Times New Roman" w:hAnsi="Times New Roman" w:cs="Times New Roman"/>
                <w:bCs/>
                <w:sz w:val="28"/>
              </w:rPr>
            </w:pPr>
            <w:r w:rsidRPr="006D1903">
              <w:rPr>
                <w:rFonts w:ascii="Times New Roman" w:hAnsi="Times New Roman" w:cs="Times New Roman"/>
                <w:bCs/>
                <w:sz w:val="28"/>
              </w:rPr>
              <w:t>Наименование расчетного показателя, единица измерений</w:t>
            </w:r>
          </w:p>
        </w:tc>
        <w:tc>
          <w:tcPr>
            <w:tcW w:w="1288" w:type="pct"/>
            <w:gridSpan w:val="3"/>
            <w:vAlign w:val="center"/>
          </w:tcPr>
          <w:p w14:paraId="35645DC9" w14:textId="0B44CB3C" w:rsidR="00F115F9" w:rsidRPr="006D1903" w:rsidRDefault="00F115F9" w:rsidP="00F115F9">
            <w:pPr>
              <w:jc w:val="center"/>
              <w:rPr>
                <w:rFonts w:ascii="Times New Roman" w:hAnsi="Times New Roman" w:cs="Times New Roman"/>
                <w:bCs/>
                <w:sz w:val="28"/>
              </w:rPr>
            </w:pPr>
            <w:r w:rsidRPr="006D1903">
              <w:rPr>
                <w:rFonts w:ascii="Times New Roman" w:hAnsi="Times New Roman" w:cs="Times New Roman"/>
                <w:bCs/>
                <w:sz w:val="28"/>
              </w:rPr>
              <w:t>Значение расчетного показателя</w:t>
            </w:r>
          </w:p>
        </w:tc>
      </w:tr>
      <w:tr w:rsidR="006D26A2" w:rsidRPr="00F115F9" w14:paraId="230AF249" w14:textId="77777777" w:rsidTr="006D1903">
        <w:trPr>
          <w:trHeight w:val="504"/>
        </w:trPr>
        <w:tc>
          <w:tcPr>
            <w:tcW w:w="1232" w:type="pct"/>
            <w:vMerge w:val="restart"/>
          </w:tcPr>
          <w:p w14:paraId="4107727E" w14:textId="342D1C69" w:rsidR="006D26A2" w:rsidRPr="006D1903" w:rsidRDefault="006D26A2" w:rsidP="00F115F9">
            <w:pPr>
              <w:jc w:val="both"/>
              <w:rPr>
                <w:rFonts w:ascii="Times New Roman" w:hAnsi="Times New Roman" w:cs="Times New Roman"/>
                <w:sz w:val="28"/>
                <w:szCs w:val="28"/>
              </w:rPr>
            </w:pPr>
            <w:r w:rsidRPr="006D1903">
              <w:rPr>
                <w:rFonts w:ascii="Times New Roman" w:hAnsi="Times New Roman" w:cs="Times New Roman"/>
                <w:sz w:val="28"/>
                <w:szCs w:val="28"/>
              </w:rPr>
              <w:t>Объекты водоснабжения</w:t>
            </w:r>
          </w:p>
        </w:tc>
        <w:tc>
          <w:tcPr>
            <w:tcW w:w="1239" w:type="pct"/>
            <w:vMerge w:val="restart"/>
          </w:tcPr>
          <w:p w14:paraId="55C020AB" w14:textId="0FCF0F0C" w:rsidR="006D26A2" w:rsidRPr="006D1903" w:rsidRDefault="006D26A2" w:rsidP="00F115F9">
            <w:pPr>
              <w:jc w:val="both"/>
              <w:rPr>
                <w:rFonts w:ascii="Times New Roman" w:hAnsi="Times New Roman" w:cs="Times New Roman"/>
                <w:sz w:val="28"/>
                <w:szCs w:val="28"/>
              </w:rPr>
            </w:pPr>
            <w:r w:rsidRPr="006D1903">
              <w:rPr>
                <w:rFonts w:ascii="Times New Roman" w:hAnsi="Times New Roman" w:cs="Times New Roman"/>
                <w:sz w:val="28"/>
                <w:szCs w:val="28"/>
              </w:rPr>
              <w:t>Расчетный показатель минимально допустимого уровня обеспеченности</w:t>
            </w:r>
          </w:p>
        </w:tc>
        <w:tc>
          <w:tcPr>
            <w:tcW w:w="1240" w:type="pct"/>
            <w:vMerge w:val="restart"/>
          </w:tcPr>
          <w:p w14:paraId="46B2123E" w14:textId="3E2D9586" w:rsidR="006D26A2" w:rsidRPr="006D1903" w:rsidRDefault="006D26A2" w:rsidP="00F115F9">
            <w:pPr>
              <w:jc w:val="both"/>
              <w:rPr>
                <w:rFonts w:ascii="Times New Roman" w:hAnsi="Times New Roman" w:cs="Times New Roman"/>
                <w:sz w:val="28"/>
                <w:szCs w:val="28"/>
              </w:rPr>
            </w:pPr>
            <w:r w:rsidRPr="006D1903">
              <w:rPr>
                <w:rFonts w:ascii="Times New Roman" w:hAnsi="Times New Roman" w:cs="Times New Roman"/>
                <w:sz w:val="28"/>
                <w:szCs w:val="28"/>
              </w:rPr>
              <w:t>Объем водопотребления, л/</w:t>
            </w:r>
            <w:proofErr w:type="spellStart"/>
            <w:r w:rsidRPr="006D1903">
              <w:rPr>
                <w:rFonts w:ascii="Times New Roman" w:hAnsi="Times New Roman" w:cs="Times New Roman"/>
                <w:sz w:val="28"/>
                <w:szCs w:val="28"/>
              </w:rPr>
              <w:t>сут</w:t>
            </w:r>
            <w:proofErr w:type="spellEnd"/>
            <w:r w:rsidRPr="006D1903">
              <w:rPr>
                <w:rFonts w:ascii="Times New Roman" w:hAnsi="Times New Roman" w:cs="Times New Roman"/>
                <w:sz w:val="28"/>
                <w:szCs w:val="28"/>
              </w:rPr>
              <w:t>. на 1 чел.</w:t>
            </w:r>
          </w:p>
        </w:tc>
        <w:tc>
          <w:tcPr>
            <w:tcW w:w="912" w:type="pct"/>
            <w:gridSpan w:val="2"/>
            <w:vAlign w:val="center"/>
          </w:tcPr>
          <w:p w14:paraId="7EBAD09D" w14:textId="508635EC" w:rsidR="006D26A2" w:rsidRPr="006D1903" w:rsidRDefault="006D26A2" w:rsidP="00F115F9">
            <w:pPr>
              <w:jc w:val="both"/>
              <w:rPr>
                <w:rFonts w:ascii="Times New Roman" w:hAnsi="Times New Roman" w:cs="Times New Roman"/>
                <w:sz w:val="28"/>
                <w:szCs w:val="28"/>
              </w:rPr>
            </w:pPr>
            <w:r w:rsidRPr="006D1903">
              <w:rPr>
                <w:rFonts w:ascii="Times New Roman" w:hAnsi="Times New Roman" w:cs="Times New Roman"/>
                <w:sz w:val="28"/>
                <w:szCs w:val="28"/>
              </w:rPr>
              <w:t>Застройка зданиями, оборудованными внутренним водопроводом и канализацией, с ванными и местными водонагревателями</w:t>
            </w:r>
          </w:p>
        </w:tc>
        <w:tc>
          <w:tcPr>
            <w:tcW w:w="376" w:type="pct"/>
            <w:vAlign w:val="center"/>
          </w:tcPr>
          <w:p w14:paraId="3872B15C" w14:textId="09F4AF47"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140</w:t>
            </w:r>
          </w:p>
        </w:tc>
      </w:tr>
      <w:tr w:rsidR="006D26A2" w:rsidRPr="00F115F9" w14:paraId="66B83872" w14:textId="77777777" w:rsidTr="006D1903">
        <w:trPr>
          <w:trHeight w:val="504"/>
        </w:trPr>
        <w:tc>
          <w:tcPr>
            <w:tcW w:w="1232" w:type="pct"/>
            <w:vMerge/>
          </w:tcPr>
          <w:p w14:paraId="1F0DB5DB" w14:textId="77777777" w:rsidR="006D26A2" w:rsidRPr="006D1903" w:rsidRDefault="006D26A2" w:rsidP="00F115F9">
            <w:pPr>
              <w:jc w:val="both"/>
              <w:rPr>
                <w:rFonts w:ascii="Times New Roman" w:hAnsi="Times New Roman" w:cs="Times New Roman"/>
                <w:sz w:val="28"/>
                <w:szCs w:val="28"/>
              </w:rPr>
            </w:pPr>
          </w:p>
        </w:tc>
        <w:tc>
          <w:tcPr>
            <w:tcW w:w="1239" w:type="pct"/>
            <w:vMerge/>
          </w:tcPr>
          <w:p w14:paraId="6C064296" w14:textId="77777777" w:rsidR="006D26A2" w:rsidRPr="006D1903" w:rsidRDefault="006D26A2" w:rsidP="00F115F9">
            <w:pPr>
              <w:jc w:val="both"/>
              <w:rPr>
                <w:rFonts w:ascii="Times New Roman" w:hAnsi="Times New Roman" w:cs="Times New Roman"/>
                <w:sz w:val="28"/>
                <w:szCs w:val="28"/>
              </w:rPr>
            </w:pPr>
          </w:p>
        </w:tc>
        <w:tc>
          <w:tcPr>
            <w:tcW w:w="1240" w:type="pct"/>
            <w:vMerge/>
          </w:tcPr>
          <w:p w14:paraId="47355EE4" w14:textId="77777777" w:rsidR="006D26A2" w:rsidRPr="006D1903" w:rsidRDefault="006D26A2" w:rsidP="00F115F9">
            <w:pPr>
              <w:jc w:val="both"/>
              <w:rPr>
                <w:rFonts w:ascii="Times New Roman" w:hAnsi="Times New Roman" w:cs="Times New Roman"/>
                <w:sz w:val="28"/>
                <w:szCs w:val="28"/>
              </w:rPr>
            </w:pPr>
          </w:p>
        </w:tc>
        <w:tc>
          <w:tcPr>
            <w:tcW w:w="912" w:type="pct"/>
            <w:gridSpan w:val="2"/>
            <w:vAlign w:val="center"/>
          </w:tcPr>
          <w:p w14:paraId="6006B286" w14:textId="47CF8443" w:rsidR="006D26A2" w:rsidRPr="006D1903" w:rsidRDefault="006D26A2" w:rsidP="00F115F9">
            <w:pPr>
              <w:jc w:val="both"/>
              <w:rPr>
                <w:rFonts w:ascii="Times New Roman" w:hAnsi="Times New Roman" w:cs="Times New Roman"/>
                <w:sz w:val="28"/>
                <w:szCs w:val="28"/>
              </w:rPr>
            </w:pPr>
            <w:r w:rsidRPr="006D1903">
              <w:rPr>
                <w:rFonts w:ascii="Times New Roman" w:hAnsi="Times New Roman" w:cs="Times New Roman"/>
                <w:sz w:val="28"/>
                <w:szCs w:val="28"/>
              </w:rPr>
              <w:t>То же, с централизованным горячим водоснабжением</w:t>
            </w:r>
          </w:p>
        </w:tc>
        <w:tc>
          <w:tcPr>
            <w:tcW w:w="376" w:type="pct"/>
            <w:vAlign w:val="center"/>
          </w:tcPr>
          <w:p w14:paraId="658627F8" w14:textId="537F81CA"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195</w:t>
            </w:r>
          </w:p>
        </w:tc>
      </w:tr>
      <w:tr w:rsidR="006D26A2" w:rsidRPr="00F115F9" w14:paraId="24CCE61A" w14:textId="77777777" w:rsidTr="006D26A2">
        <w:trPr>
          <w:trHeight w:val="504"/>
        </w:trPr>
        <w:tc>
          <w:tcPr>
            <w:tcW w:w="1232" w:type="pct"/>
            <w:vMerge/>
          </w:tcPr>
          <w:p w14:paraId="1E9E29FA" w14:textId="77777777" w:rsidR="006D26A2" w:rsidRPr="006D1903" w:rsidRDefault="006D26A2" w:rsidP="006D26A2">
            <w:pPr>
              <w:jc w:val="both"/>
              <w:rPr>
                <w:rFonts w:ascii="Times New Roman" w:hAnsi="Times New Roman" w:cs="Times New Roman"/>
                <w:sz w:val="28"/>
                <w:szCs w:val="28"/>
              </w:rPr>
            </w:pPr>
          </w:p>
        </w:tc>
        <w:tc>
          <w:tcPr>
            <w:tcW w:w="2479" w:type="pct"/>
            <w:gridSpan w:val="2"/>
          </w:tcPr>
          <w:p w14:paraId="54BE5FBF" w14:textId="718AF88B"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88" w:type="pct"/>
            <w:gridSpan w:val="3"/>
            <w:vAlign w:val="center"/>
          </w:tcPr>
          <w:p w14:paraId="17229578" w14:textId="1A1F7071"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Не нормируется</w:t>
            </w:r>
          </w:p>
        </w:tc>
      </w:tr>
      <w:tr w:rsidR="006D26A2" w:rsidRPr="00F115F9" w14:paraId="4A40A581" w14:textId="77777777" w:rsidTr="006D26A2">
        <w:trPr>
          <w:trHeight w:val="336"/>
        </w:trPr>
        <w:tc>
          <w:tcPr>
            <w:tcW w:w="1232" w:type="pct"/>
            <w:vMerge w:val="restart"/>
          </w:tcPr>
          <w:p w14:paraId="75FDA884" w14:textId="586804A2"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Водозаборные, артезианские скважины</w:t>
            </w:r>
          </w:p>
        </w:tc>
        <w:tc>
          <w:tcPr>
            <w:tcW w:w="1239" w:type="pct"/>
            <w:vMerge w:val="restart"/>
          </w:tcPr>
          <w:p w14:paraId="1F36D388" w14:textId="6C2B2525"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Расчетный показатель минимально допустимого уровня обеспеченности</w:t>
            </w:r>
          </w:p>
        </w:tc>
        <w:tc>
          <w:tcPr>
            <w:tcW w:w="1240" w:type="pct"/>
            <w:vMerge w:val="restart"/>
          </w:tcPr>
          <w:p w14:paraId="155DBA63" w14:textId="229A9529"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Количество резервных скважин на водозаборе Ⅰ категории надежности*, ед.**</w:t>
            </w:r>
          </w:p>
        </w:tc>
        <w:tc>
          <w:tcPr>
            <w:tcW w:w="837" w:type="pct"/>
            <w:vAlign w:val="center"/>
          </w:tcPr>
          <w:p w14:paraId="7C8A243B" w14:textId="1F591AB7"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 1-4 ед.</w:t>
            </w:r>
          </w:p>
        </w:tc>
        <w:tc>
          <w:tcPr>
            <w:tcW w:w="452" w:type="pct"/>
            <w:gridSpan w:val="2"/>
            <w:vAlign w:val="center"/>
          </w:tcPr>
          <w:p w14:paraId="47C4215C" w14:textId="3862A9A2"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1</w:t>
            </w:r>
          </w:p>
        </w:tc>
      </w:tr>
      <w:tr w:rsidR="006D26A2" w:rsidRPr="00F115F9" w14:paraId="4BC9500D" w14:textId="77777777" w:rsidTr="006D26A2">
        <w:trPr>
          <w:trHeight w:val="336"/>
        </w:trPr>
        <w:tc>
          <w:tcPr>
            <w:tcW w:w="1232" w:type="pct"/>
            <w:vMerge/>
          </w:tcPr>
          <w:p w14:paraId="13F650D3"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6B876EB7"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45AF47EF"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048AA46A" w14:textId="3C128CCF"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 5-12 ед.</w:t>
            </w:r>
          </w:p>
        </w:tc>
        <w:tc>
          <w:tcPr>
            <w:tcW w:w="452" w:type="pct"/>
            <w:gridSpan w:val="2"/>
            <w:vAlign w:val="center"/>
          </w:tcPr>
          <w:p w14:paraId="70677390" w14:textId="2EB0BCB0"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2</w:t>
            </w:r>
          </w:p>
        </w:tc>
      </w:tr>
      <w:tr w:rsidR="006D26A2" w:rsidRPr="00F115F9" w14:paraId="65D93021" w14:textId="77777777" w:rsidTr="006D26A2">
        <w:trPr>
          <w:trHeight w:val="336"/>
        </w:trPr>
        <w:tc>
          <w:tcPr>
            <w:tcW w:w="1232" w:type="pct"/>
            <w:vMerge/>
          </w:tcPr>
          <w:p w14:paraId="0510DC91"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72EA51FB"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225809F0"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4B1002DC" w14:textId="4D437D76"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–13 ед. и более</w:t>
            </w:r>
          </w:p>
        </w:tc>
        <w:tc>
          <w:tcPr>
            <w:tcW w:w="452" w:type="pct"/>
            <w:gridSpan w:val="2"/>
            <w:vAlign w:val="center"/>
          </w:tcPr>
          <w:p w14:paraId="26820A7D" w14:textId="3130E352"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Не менее 20%</w:t>
            </w:r>
          </w:p>
        </w:tc>
      </w:tr>
      <w:tr w:rsidR="006D26A2" w:rsidRPr="00F115F9" w14:paraId="4D61D27B" w14:textId="77777777" w:rsidTr="006D26A2">
        <w:trPr>
          <w:trHeight w:val="84"/>
        </w:trPr>
        <w:tc>
          <w:tcPr>
            <w:tcW w:w="1232" w:type="pct"/>
            <w:vMerge/>
          </w:tcPr>
          <w:p w14:paraId="2D1A32F6"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6121CCD3" w14:textId="77777777" w:rsidR="006D26A2" w:rsidRPr="006D1903" w:rsidRDefault="006D26A2" w:rsidP="006D26A2">
            <w:pPr>
              <w:jc w:val="both"/>
              <w:rPr>
                <w:rFonts w:ascii="Times New Roman" w:hAnsi="Times New Roman" w:cs="Times New Roman"/>
                <w:sz w:val="28"/>
                <w:szCs w:val="28"/>
              </w:rPr>
            </w:pPr>
          </w:p>
        </w:tc>
        <w:tc>
          <w:tcPr>
            <w:tcW w:w="1240" w:type="pct"/>
            <w:vMerge w:val="restart"/>
          </w:tcPr>
          <w:p w14:paraId="68BBA31A" w14:textId="20B63E0D"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Количество резервных скважин на водозаборе Ⅱ категории надежности*, ед.**</w:t>
            </w:r>
          </w:p>
        </w:tc>
        <w:tc>
          <w:tcPr>
            <w:tcW w:w="837" w:type="pct"/>
            <w:vAlign w:val="center"/>
          </w:tcPr>
          <w:p w14:paraId="0F4C6E66" w14:textId="0A773EEF"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 1-4 ед.</w:t>
            </w:r>
          </w:p>
        </w:tc>
        <w:tc>
          <w:tcPr>
            <w:tcW w:w="452" w:type="pct"/>
            <w:gridSpan w:val="2"/>
            <w:vAlign w:val="center"/>
          </w:tcPr>
          <w:p w14:paraId="016CFE3B" w14:textId="1BB611DF"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1</w:t>
            </w:r>
          </w:p>
        </w:tc>
      </w:tr>
      <w:tr w:rsidR="006D26A2" w:rsidRPr="00F115F9" w14:paraId="5DD0A903" w14:textId="77777777" w:rsidTr="006D26A2">
        <w:trPr>
          <w:trHeight w:val="84"/>
        </w:trPr>
        <w:tc>
          <w:tcPr>
            <w:tcW w:w="1232" w:type="pct"/>
            <w:vMerge/>
          </w:tcPr>
          <w:p w14:paraId="3B41AECC"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61DB88B2"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3E180488"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416776F3" w14:textId="32D85095"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 5-12 ед.</w:t>
            </w:r>
          </w:p>
        </w:tc>
        <w:tc>
          <w:tcPr>
            <w:tcW w:w="452" w:type="pct"/>
            <w:gridSpan w:val="2"/>
            <w:vAlign w:val="center"/>
          </w:tcPr>
          <w:p w14:paraId="3A72B684" w14:textId="2F98434A"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1</w:t>
            </w:r>
          </w:p>
        </w:tc>
      </w:tr>
      <w:tr w:rsidR="006D26A2" w:rsidRPr="00F115F9" w14:paraId="72012474" w14:textId="77777777" w:rsidTr="006D26A2">
        <w:trPr>
          <w:trHeight w:val="84"/>
        </w:trPr>
        <w:tc>
          <w:tcPr>
            <w:tcW w:w="1232" w:type="pct"/>
            <w:vMerge/>
          </w:tcPr>
          <w:p w14:paraId="28F0C7BC"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382B4380"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6EC954EC"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6D62DAC3" w14:textId="7F5A3B94"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–13 ед. и более</w:t>
            </w:r>
          </w:p>
        </w:tc>
        <w:tc>
          <w:tcPr>
            <w:tcW w:w="452" w:type="pct"/>
            <w:gridSpan w:val="2"/>
            <w:vAlign w:val="center"/>
          </w:tcPr>
          <w:p w14:paraId="3CCBD041" w14:textId="43ACAAD4"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Не менее 10%</w:t>
            </w:r>
          </w:p>
        </w:tc>
      </w:tr>
      <w:tr w:rsidR="006D26A2" w:rsidRPr="00F115F9" w14:paraId="65CDFF13" w14:textId="77777777" w:rsidTr="006D26A2">
        <w:trPr>
          <w:trHeight w:val="84"/>
        </w:trPr>
        <w:tc>
          <w:tcPr>
            <w:tcW w:w="1232" w:type="pct"/>
            <w:vMerge/>
          </w:tcPr>
          <w:p w14:paraId="624A7E62"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5EDF6C5D" w14:textId="77777777" w:rsidR="006D26A2" w:rsidRPr="006D1903" w:rsidRDefault="006D26A2" w:rsidP="006D26A2">
            <w:pPr>
              <w:jc w:val="both"/>
              <w:rPr>
                <w:rFonts w:ascii="Times New Roman" w:hAnsi="Times New Roman" w:cs="Times New Roman"/>
                <w:sz w:val="28"/>
                <w:szCs w:val="28"/>
              </w:rPr>
            </w:pPr>
          </w:p>
        </w:tc>
        <w:tc>
          <w:tcPr>
            <w:tcW w:w="1240" w:type="pct"/>
            <w:vMerge w:val="restart"/>
          </w:tcPr>
          <w:p w14:paraId="3C4D01CE" w14:textId="2FF9ABE7"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Количество резервных скважин на водозаборе Ⅲ категории надежности*, ед.**</w:t>
            </w:r>
          </w:p>
        </w:tc>
        <w:tc>
          <w:tcPr>
            <w:tcW w:w="837" w:type="pct"/>
            <w:vAlign w:val="center"/>
          </w:tcPr>
          <w:p w14:paraId="374B0833" w14:textId="18447F75"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 1-4 ед.</w:t>
            </w:r>
          </w:p>
        </w:tc>
        <w:tc>
          <w:tcPr>
            <w:tcW w:w="452" w:type="pct"/>
            <w:gridSpan w:val="2"/>
            <w:vAlign w:val="center"/>
          </w:tcPr>
          <w:p w14:paraId="714B0364" w14:textId="16DA6A5F"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1</w:t>
            </w:r>
          </w:p>
        </w:tc>
      </w:tr>
      <w:tr w:rsidR="006D26A2" w:rsidRPr="00F115F9" w14:paraId="54654DEC" w14:textId="77777777" w:rsidTr="006D26A2">
        <w:trPr>
          <w:trHeight w:val="84"/>
        </w:trPr>
        <w:tc>
          <w:tcPr>
            <w:tcW w:w="1232" w:type="pct"/>
            <w:vMerge/>
          </w:tcPr>
          <w:p w14:paraId="41E5C04A"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260EB91E"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1DE06C66"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1DF4A106" w14:textId="542F8132"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 5-12 ед.</w:t>
            </w:r>
          </w:p>
        </w:tc>
        <w:tc>
          <w:tcPr>
            <w:tcW w:w="452" w:type="pct"/>
            <w:gridSpan w:val="2"/>
            <w:vAlign w:val="center"/>
          </w:tcPr>
          <w:p w14:paraId="45AB36E2" w14:textId="3D7C4E54"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w:t>
            </w:r>
          </w:p>
        </w:tc>
      </w:tr>
      <w:tr w:rsidR="006D26A2" w:rsidRPr="00F115F9" w14:paraId="42598A21" w14:textId="77777777" w:rsidTr="006D26A2">
        <w:trPr>
          <w:trHeight w:val="84"/>
        </w:trPr>
        <w:tc>
          <w:tcPr>
            <w:tcW w:w="1232" w:type="pct"/>
            <w:vMerge/>
          </w:tcPr>
          <w:p w14:paraId="4D6B3E0F"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2638B1CC"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6809AB9C"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52431421" w14:textId="64D5CD52"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скважин –13 ед. и более</w:t>
            </w:r>
          </w:p>
        </w:tc>
        <w:tc>
          <w:tcPr>
            <w:tcW w:w="452" w:type="pct"/>
            <w:gridSpan w:val="2"/>
            <w:vAlign w:val="center"/>
          </w:tcPr>
          <w:p w14:paraId="56096AF8" w14:textId="7932B6B3"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w:t>
            </w:r>
          </w:p>
        </w:tc>
      </w:tr>
      <w:tr w:rsidR="006D26A2" w:rsidRPr="00F115F9" w14:paraId="182E5E48" w14:textId="77777777" w:rsidTr="006D26A2">
        <w:tc>
          <w:tcPr>
            <w:tcW w:w="1232" w:type="pct"/>
            <w:vMerge/>
          </w:tcPr>
          <w:p w14:paraId="4C011BDD" w14:textId="77777777" w:rsidR="006D26A2" w:rsidRPr="006D1903" w:rsidRDefault="006D26A2" w:rsidP="006D26A2">
            <w:pPr>
              <w:jc w:val="both"/>
              <w:rPr>
                <w:rFonts w:ascii="Times New Roman" w:hAnsi="Times New Roman" w:cs="Times New Roman"/>
                <w:sz w:val="28"/>
                <w:szCs w:val="28"/>
              </w:rPr>
            </w:pPr>
          </w:p>
        </w:tc>
        <w:tc>
          <w:tcPr>
            <w:tcW w:w="2479" w:type="pct"/>
            <w:gridSpan w:val="2"/>
          </w:tcPr>
          <w:p w14:paraId="724AA950" w14:textId="51C9B77E"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88" w:type="pct"/>
            <w:gridSpan w:val="3"/>
            <w:vAlign w:val="center"/>
          </w:tcPr>
          <w:p w14:paraId="354E4EB6" w14:textId="429130FE"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Не нормируется</w:t>
            </w:r>
          </w:p>
        </w:tc>
      </w:tr>
      <w:tr w:rsidR="006D26A2" w:rsidRPr="00F115F9" w14:paraId="5DF01F29" w14:textId="77777777" w:rsidTr="006D26A2">
        <w:trPr>
          <w:trHeight w:val="504"/>
        </w:trPr>
        <w:tc>
          <w:tcPr>
            <w:tcW w:w="1232" w:type="pct"/>
            <w:vMerge w:val="restart"/>
          </w:tcPr>
          <w:p w14:paraId="2830AED5" w14:textId="039943D4"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Водопроводные насосные станции</w:t>
            </w:r>
          </w:p>
        </w:tc>
        <w:tc>
          <w:tcPr>
            <w:tcW w:w="1239" w:type="pct"/>
            <w:vMerge w:val="restart"/>
          </w:tcPr>
          <w:p w14:paraId="6EAFF3A6" w14:textId="699E9C8A"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Расчетный показатель минимально допустимого уровня обеспеченности</w:t>
            </w:r>
          </w:p>
        </w:tc>
        <w:tc>
          <w:tcPr>
            <w:tcW w:w="1240" w:type="pct"/>
            <w:vMerge w:val="restart"/>
          </w:tcPr>
          <w:p w14:paraId="6F231213" w14:textId="412E3A92"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Количество резервных агрегатов в насосной станции для Ⅰ категории надежности*, ед.</w:t>
            </w:r>
          </w:p>
        </w:tc>
        <w:tc>
          <w:tcPr>
            <w:tcW w:w="837" w:type="pct"/>
            <w:vAlign w:val="center"/>
          </w:tcPr>
          <w:p w14:paraId="4CB9489E" w14:textId="2589C4CA"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агрегатов одной группы*** – до 6 ед.</w:t>
            </w:r>
          </w:p>
        </w:tc>
        <w:tc>
          <w:tcPr>
            <w:tcW w:w="452" w:type="pct"/>
            <w:gridSpan w:val="2"/>
            <w:vAlign w:val="center"/>
          </w:tcPr>
          <w:p w14:paraId="2F795CF6" w14:textId="314F3361"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2</w:t>
            </w:r>
          </w:p>
        </w:tc>
      </w:tr>
      <w:tr w:rsidR="006D26A2" w:rsidRPr="00F115F9" w14:paraId="649109FB" w14:textId="77777777" w:rsidTr="006D26A2">
        <w:trPr>
          <w:trHeight w:val="504"/>
        </w:trPr>
        <w:tc>
          <w:tcPr>
            <w:tcW w:w="1232" w:type="pct"/>
            <w:vMerge/>
          </w:tcPr>
          <w:p w14:paraId="60F4A86A"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24EDD06A"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5261272E"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2F50B38E" w14:textId="4672DA58"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агрегатов одной группы*** – более 6</w:t>
            </w:r>
          </w:p>
        </w:tc>
        <w:tc>
          <w:tcPr>
            <w:tcW w:w="452" w:type="pct"/>
            <w:gridSpan w:val="2"/>
            <w:vAlign w:val="center"/>
          </w:tcPr>
          <w:p w14:paraId="74290426" w14:textId="3F2F2E19"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2</w:t>
            </w:r>
          </w:p>
        </w:tc>
      </w:tr>
      <w:tr w:rsidR="006D26A2" w:rsidRPr="00F115F9" w14:paraId="6A0C4D56" w14:textId="77777777" w:rsidTr="006D26A2">
        <w:trPr>
          <w:trHeight w:val="126"/>
        </w:trPr>
        <w:tc>
          <w:tcPr>
            <w:tcW w:w="1232" w:type="pct"/>
            <w:vMerge/>
          </w:tcPr>
          <w:p w14:paraId="55669EA7"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5CE14109" w14:textId="77777777" w:rsidR="006D26A2" w:rsidRPr="006D1903" w:rsidRDefault="006D26A2" w:rsidP="006D26A2">
            <w:pPr>
              <w:jc w:val="both"/>
              <w:rPr>
                <w:rFonts w:ascii="Times New Roman" w:hAnsi="Times New Roman" w:cs="Times New Roman"/>
                <w:sz w:val="28"/>
                <w:szCs w:val="28"/>
              </w:rPr>
            </w:pPr>
          </w:p>
        </w:tc>
        <w:tc>
          <w:tcPr>
            <w:tcW w:w="1240" w:type="pct"/>
            <w:vMerge w:val="restart"/>
          </w:tcPr>
          <w:p w14:paraId="4888E457" w14:textId="1692C880"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Количество резервных агрегатов в насосной станции для Ⅱ категории надежности*, ед.</w:t>
            </w:r>
          </w:p>
        </w:tc>
        <w:tc>
          <w:tcPr>
            <w:tcW w:w="837" w:type="pct"/>
            <w:vAlign w:val="center"/>
          </w:tcPr>
          <w:p w14:paraId="17D2A48C" w14:textId="18229A9D"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агрегатов одной группы*** – до 6 ед.</w:t>
            </w:r>
          </w:p>
        </w:tc>
        <w:tc>
          <w:tcPr>
            <w:tcW w:w="452" w:type="pct"/>
            <w:gridSpan w:val="2"/>
            <w:vAlign w:val="center"/>
          </w:tcPr>
          <w:p w14:paraId="46ACB0ED" w14:textId="029230C9"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1</w:t>
            </w:r>
          </w:p>
        </w:tc>
      </w:tr>
      <w:tr w:rsidR="006D26A2" w:rsidRPr="00F115F9" w14:paraId="776F11F6" w14:textId="77777777" w:rsidTr="006D26A2">
        <w:trPr>
          <w:trHeight w:val="126"/>
        </w:trPr>
        <w:tc>
          <w:tcPr>
            <w:tcW w:w="1232" w:type="pct"/>
            <w:vMerge/>
          </w:tcPr>
          <w:p w14:paraId="009A83C4"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42BDB332"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02905977"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46C78481" w14:textId="3D6647E4"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агрегатов одной группы*** – более 6</w:t>
            </w:r>
          </w:p>
        </w:tc>
        <w:tc>
          <w:tcPr>
            <w:tcW w:w="452" w:type="pct"/>
            <w:gridSpan w:val="2"/>
            <w:vAlign w:val="center"/>
          </w:tcPr>
          <w:p w14:paraId="76C4D011" w14:textId="17E0CA81"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1+1 на складе</w:t>
            </w:r>
          </w:p>
        </w:tc>
      </w:tr>
      <w:tr w:rsidR="006D26A2" w:rsidRPr="00F115F9" w14:paraId="2B8607B3" w14:textId="77777777" w:rsidTr="00404E98">
        <w:trPr>
          <w:trHeight w:val="126"/>
        </w:trPr>
        <w:tc>
          <w:tcPr>
            <w:tcW w:w="1232" w:type="pct"/>
            <w:vMerge/>
          </w:tcPr>
          <w:p w14:paraId="5F82E9CA"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3C4FC3D9" w14:textId="77777777" w:rsidR="006D26A2" w:rsidRPr="006D1903" w:rsidRDefault="006D26A2" w:rsidP="006D26A2">
            <w:pPr>
              <w:jc w:val="both"/>
              <w:rPr>
                <w:rFonts w:ascii="Times New Roman" w:hAnsi="Times New Roman" w:cs="Times New Roman"/>
                <w:sz w:val="28"/>
                <w:szCs w:val="28"/>
              </w:rPr>
            </w:pPr>
          </w:p>
        </w:tc>
        <w:tc>
          <w:tcPr>
            <w:tcW w:w="1240" w:type="pct"/>
            <w:vMerge w:val="restart"/>
          </w:tcPr>
          <w:p w14:paraId="5B193106" w14:textId="127B9EDE"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Количество резервных агрегатов в насосной станции для Ⅲ категории надежности*, ед.</w:t>
            </w:r>
          </w:p>
        </w:tc>
        <w:tc>
          <w:tcPr>
            <w:tcW w:w="837" w:type="pct"/>
            <w:vAlign w:val="center"/>
          </w:tcPr>
          <w:p w14:paraId="14116385" w14:textId="2B8A6E3C"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агрегатов одной группы*** – до 6 ед.</w:t>
            </w:r>
          </w:p>
        </w:tc>
        <w:tc>
          <w:tcPr>
            <w:tcW w:w="452" w:type="pct"/>
            <w:gridSpan w:val="2"/>
            <w:vAlign w:val="center"/>
          </w:tcPr>
          <w:p w14:paraId="707AA12C" w14:textId="78B3C77D"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1</w:t>
            </w:r>
          </w:p>
        </w:tc>
      </w:tr>
      <w:tr w:rsidR="006D26A2" w:rsidRPr="00F115F9" w14:paraId="2597718B" w14:textId="77777777" w:rsidTr="00404E98">
        <w:trPr>
          <w:trHeight w:val="126"/>
        </w:trPr>
        <w:tc>
          <w:tcPr>
            <w:tcW w:w="1232" w:type="pct"/>
            <w:vMerge/>
          </w:tcPr>
          <w:p w14:paraId="118A0821" w14:textId="77777777" w:rsidR="006D26A2" w:rsidRPr="006D1903" w:rsidRDefault="006D26A2" w:rsidP="006D26A2">
            <w:pPr>
              <w:jc w:val="both"/>
              <w:rPr>
                <w:rFonts w:ascii="Times New Roman" w:hAnsi="Times New Roman" w:cs="Times New Roman"/>
                <w:sz w:val="28"/>
                <w:szCs w:val="28"/>
              </w:rPr>
            </w:pPr>
          </w:p>
        </w:tc>
        <w:tc>
          <w:tcPr>
            <w:tcW w:w="1239" w:type="pct"/>
            <w:vMerge/>
          </w:tcPr>
          <w:p w14:paraId="7766916F" w14:textId="77777777" w:rsidR="006D26A2" w:rsidRPr="006D1903" w:rsidRDefault="006D26A2" w:rsidP="006D26A2">
            <w:pPr>
              <w:jc w:val="both"/>
              <w:rPr>
                <w:rFonts w:ascii="Times New Roman" w:hAnsi="Times New Roman" w:cs="Times New Roman"/>
                <w:sz w:val="28"/>
                <w:szCs w:val="28"/>
              </w:rPr>
            </w:pPr>
          </w:p>
        </w:tc>
        <w:tc>
          <w:tcPr>
            <w:tcW w:w="1240" w:type="pct"/>
            <w:vMerge/>
          </w:tcPr>
          <w:p w14:paraId="34E6390D" w14:textId="77777777" w:rsidR="006D26A2" w:rsidRPr="006D1903" w:rsidRDefault="006D26A2" w:rsidP="006D26A2">
            <w:pPr>
              <w:jc w:val="both"/>
              <w:rPr>
                <w:rFonts w:ascii="Times New Roman" w:hAnsi="Times New Roman" w:cs="Times New Roman"/>
                <w:sz w:val="28"/>
                <w:szCs w:val="28"/>
              </w:rPr>
            </w:pPr>
          </w:p>
        </w:tc>
        <w:tc>
          <w:tcPr>
            <w:tcW w:w="837" w:type="pct"/>
            <w:vAlign w:val="center"/>
          </w:tcPr>
          <w:p w14:paraId="20646AF9" w14:textId="23F9027E"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Число рабочих агрегатов одной группы*** – более 6</w:t>
            </w:r>
          </w:p>
        </w:tc>
        <w:tc>
          <w:tcPr>
            <w:tcW w:w="452" w:type="pct"/>
            <w:gridSpan w:val="2"/>
            <w:vAlign w:val="center"/>
          </w:tcPr>
          <w:p w14:paraId="7F276695" w14:textId="22E16DD2"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w:t>
            </w:r>
          </w:p>
        </w:tc>
      </w:tr>
      <w:tr w:rsidR="006D26A2" w:rsidRPr="00F115F9" w14:paraId="6A278820" w14:textId="77777777" w:rsidTr="00404E98">
        <w:tc>
          <w:tcPr>
            <w:tcW w:w="1232" w:type="pct"/>
            <w:vMerge/>
          </w:tcPr>
          <w:p w14:paraId="73896A48" w14:textId="77777777" w:rsidR="006D26A2" w:rsidRPr="006D1903" w:rsidRDefault="006D26A2" w:rsidP="006D26A2">
            <w:pPr>
              <w:jc w:val="both"/>
              <w:rPr>
                <w:rFonts w:ascii="Times New Roman" w:hAnsi="Times New Roman" w:cs="Times New Roman"/>
                <w:sz w:val="28"/>
                <w:szCs w:val="28"/>
              </w:rPr>
            </w:pPr>
          </w:p>
        </w:tc>
        <w:tc>
          <w:tcPr>
            <w:tcW w:w="2479" w:type="pct"/>
            <w:gridSpan w:val="2"/>
          </w:tcPr>
          <w:p w14:paraId="37F2F900" w14:textId="5D949AA7" w:rsidR="006D26A2" w:rsidRPr="006D1903" w:rsidRDefault="006D26A2" w:rsidP="006D26A2">
            <w:pPr>
              <w:jc w:val="both"/>
              <w:rPr>
                <w:rFonts w:ascii="Times New Roman" w:hAnsi="Times New Roman" w:cs="Times New Roman"/>
                <w:sz w:val="28"/>
                <w:szCs w:val="28"/>
              </w:rPr>
            </w:pPr>
            <w:r w:rsidRPr="006D190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88" w:type="pct"/>
            <w:gridSpan w:val="3"/>
            <w:vAlign w:val="center"/>
          </w:tcPr>
          <w:p w14:paraId="7F473775" w14:textId="28FDD49B" w:rsidR="006D26A2" w:rsidRPr="006D1903" w:rsidRDefault="006D26A2" w:rsidP="006D26A2">
            <w:pPr>
              <w:jc w:val="center"/>
              <w:rPr>
                <w:rFonts w:ascii="Times New Roman" w:hAnsi="Times New Roman" w:cs="Times New Roman"/>
                <w:sz w:val="28"/>
                <w:szCs w:val="28"/>
              </w:rPr>
            </w:pPr>
            <w:r w:rsidRPr="006D1903">
              <w:rPr>
                <w:rFonts w:ascii="Times New Roman" w:hAnsi="Times New Roman" w:cs="Times New Roman"/>
                <w:sz w:val="28"/>
                <w:szCs w:val="28"/>
              </w:rPr>
              <w:t>Не нормируется</w:t>
            </w:r>
          </w:p>
        </w:tc>
      </w:tr>
    </w:tbl>
    <w:p w14:paraId="05C6C842" w14:textId="77777777" w:rsidR="00DD2336" w:rsidRPr="004F2153" w:rsidRDefault="00DD2336" w:rsidP="00DD2336">
      <w:pPr>
        <w:spacing w:after="0" w:line="240" w:lineRule="auto"/>
        <w:jc w:val="both"/>
        <w:rPr>
          <w:rFonts w:ascii="Times New Roman" w:hAnsi="Times New Roman" w:cs="Times New Roman"/>
          <w:sz w:val="20"/>
          <w:szCs w:val="20"/>
        </w:rPr>
      </w:pPr>
      <w:r w:rsidRPr="004F2153">
        <w:rPr>
          <w:rFonts w:ascii="Times New Roman" w:hAnsi="Times New Roman" w:cs="Times New Roman"/>
          <w:sz w:val="20"/>
          <w:szCs w:val="20"/>
        </w:rPr>
        <w:t>Примечание:</w:t>
      </w:r>
    </w:p>
    <w:p w14:paraId="35FD4F90" w14:textId="77777777" w:rsidR="00DD2336" w:rsidRDefault="00DD2336" w:rsidP="00DD233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Pr="005743E0">
        <w:rPr>
          <w:rFonts w:ascii="Times New Roman" w:hAnsi="Times New Roman" w:cs="Times New Roman"/>
          <w:sz w:val="20"/>
          <w:szCs w:val="20"/>
        </w:rPr>
        <w:t>Количество воды на нужды пищевой промышленности и неучтенные расходы при соответствующем обосновании допускается принимать дополнительно в размере 10%-15% суммарного расхода на хозяйственно-</w:t>
      </w:r>
      <w:r w:rsidRPr="00425F67">
        <w:rPr>
          <w:rFonts w:ascii="Times New Roman" w:hAnsi="Times New Roman" w:cs="Times New Roman"/>
          <w:sz w:val="20"/>
          <w:szCs w:val="20"/>
        </w:rPr>
        <w:t>питьевые нужды</w:t>
      </w:r>
      <w:r w:rsidRPr="00425F67">
        <w:rPr>
          <w:rStyle w:val="af"/>
          <w:rFonts w:ascii="Times New Roman" w:hAnsi="Times New Roman" w:cs="Times New Roman"/>
        </w:rPr>
        <w:footnoteReference w:id="16"/>
      </w:r>
      <w:r w:rsidRPr="00425F67">
        <w:rPr>
          <w:rFonts w:ascii="Times New Roman" w:hAnsi="Times New Roman" w:cs="Times New Roman"/>
          <w:sz w:val="20"/>
          <w:szCs w:val="20"/>
        </w:rPr>
        <w:t>.</w:t>
      </w:r>
    </w:p>
    <w:p w14:paraId="51E21B02" w14:textId="77777777" w:rsidR="00DD2336" w:rsidRDefault="00DD2336" w:rsidP="00DD233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 В соответствии п. 7.4 СП 31.13330.2021 «Водоснабжение. Наружные сети и сооружения» централизованные системы водоснабжения подразделяются на 3 категории по степени обеспеченности подачи воды:</w:t>
      </w:r>
    </w:p>
    <w:p w14:paraId="6A32F171" w14:textId="77777777" w:rsidR="00DD2336" w:rsidRPr="00BF7ED5" w:rsidRDefault="00DD2336" w:rsidP="00DD2336">
      <w:pPr>
        <w:pStyle w:val="a7"/>
        <w:numPr>
          <w:ilvl w:val="0"/>
          <w:numId w:val="8"/>
        </w:numPr>
        <w:tabs>
          <w:tab w:val="left" w:pos="284"/>
        </w:tabs>
        <w:spacing w:after="0" w:line="240" w:lineRule="auto"/>
        <w:ind w:left="0" w:firstLine="0"/>
        <w:jc w:val="both"/>
        <w:rPr>
          <w:rFonts w:ascii="Times New Roman" w:hAnsi="Times New Roman" w:cs="Times New Roman"/>
          <w:sz w:val="20"/>
          <w:szCs w:val="20"/>
        </w:rPr>
      </w:pPr>
      <w:r w:rsidRPr="00BF7ED5">
        <w:rPr>
          <w:rFonts w:ascii="Times New Roman" w:hAnsi="Times New Roman" w:cs="Times New Roman"/>
          <w:b/>
          <w:bCs/>
          <w:sz w:val="20"/>
          <w:szCs w:val="20"/>
        </w:rPr>
        <w:t>Ⅰ категория</w:t>
      </w:r>
      <w:r w:rsidRPr="00BF7ED5">
        <w:rPr>
          <w:rFonts w:ascii="Times New Roman" w:hAnsi="Times New Roman" w:cs="Times New Roman"/>
          <w:sz w:val="20"/>
          <w:szCs w:val="20"/>
        </w:rPr>
        <w:t xml:space="preserve">. Допускается снижение подачи воды на хозяйственно-питьевые нужды не более 30%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3 </w:t>
      </w:r>
      <w:proofErr w:type="spellStart"/>
      <w:r w:rsidRPr="00BF7ED5">
        <w:rPr>
          <w:rFonts w:ascii="Times New Roman" w:hAnsi="Times New Roman" w:cs="Times New Roman"/>
          <w:sz w:val="20"/>
          <w:szCs w:val="20"/>
        </w:rPr>
        <w:t>сут</w:t>
      </w:r>
      <w:proofErr w:type="spellEnd"/>
      <w:r w:rsidRPr="00BF7ED5">
        <w:rPr>
          <w:rFonts w:ascii="Times New Roman" w:hAnsi="Times New Roman" w:cs="Times New Roman"/>
          <w:sz w:val="20"/>
          <w:szCs w:val="20"/>
        </w:rPr>
        <w:t>. Перерыв в подаче воды или снижение подачи ниже указанного предела допускается на время выключения поврежденных и включения резервных элементов системы (оборудования, арматуры, сооружений, трубопроводов и др.), но не более чем на 10 мин.</w:t>
      </w:r>
    </w:p>
    <w:p w14:paraId="3F657476" w14:textId="77777777" w:rsidR="00DD2336" w:rsidRPr="00BF7ED5" w:rsidRDefault="00DD2336" w:rsidP="00DD2336">
      <w:pPr>
        <w:pStyle w:val="a7"/>
        <w:numPr>
          <w:ilvl w:val="0"/>
          <w:numId w:val="8"/>
        </w:numPr>
        <w:tabs>
          <w:tab w:val="left" w:pos="284"/>
        </w:tabs>
        <w:spacing w:after="0" w:line="240" w:lineRule="auto"/>
        <w:ind w:left="0" w:firstLine="0"/>
        <w:jc w:val="both"/>
        <w:rPr>
          <w:rFonts w:ascii="Times New Roman" w:hAnsi="Times New Roman" w:cs="Times New Roman"/>
          <w:sz w:val="20"/>
          <w:szCs w:val="20"/>
        </w:rPr>
      </w:pPr>
      <w:r w:rsidRPr="00BF7ED5">
        <w:rPr>
          <w:rFonts w:ascii="Times New Roman" w:hAnsi="Times New Roman" w:cs="Times New Roman"/>
          <w:b/>
          <w:bCs/>
          <w:sz w:val="20"/>
          <w:szCs w:val="20"/>
        </w:rPr>
        <w:t>Ⅱ категория</w:t>
      </w:r>
      <w:r w:rsidRPr="00BF7ED5">
        <w:rPr>
          <w:rFonts w:ascii="Times New Roman" w:hAnsi="Times New Roman" w:cs="Times New Roman"/>
          <w:sz w:val="20"/>
          <w:szCs w:val="20"/>
        </w:rPr>
        <w:t xml:space="preserve">. Величина допускаемого снижения подачи воды та же, что при первой категории; длительность снижения подачи должна быть не более 10 </w:t>
      </w:r>
      <w:proofErr w:type="spellStart"/>
      <w:r w:rsidRPr="00BF7ED5">
        <w:rPr>
          <w:rFonts w:ascii="Times New Roman" w:hAnsi="Times New Roman" w:cs="Times New Roman"/>
          <w:sz w:val="20"/>
          <w:szCs w:val="20"/>
        </w:rPr>
        <w:t>сут</w:t>
      </w:r>
      <w:proofErr w:type="spellEnd"/>
      <w:r w:rsidRPr="00BF7ED5">
        <w:rPr>
          <w:rFonts w:ascii="Times New Roman" w:hAnsi="Times New Roman" w:cs="Times New Roman"/>
          <w:sz w:val="20"/>
          <w:szCs w:val="20"/>
        </w:rPr>
        <w:t>. Перерыв в подаче воды или снижение подачи ниже указанного предела допускается на время выключения поврежденных и включения резервных элементов или проведения ремонта, но не более чем на 6 ч.</w:t>
      </w:r>
    </w:p>
    <w:p w14:paraId="3231A8BC" w14:textId="77777777" w:rsidR="00DD2336" w:rsidRPr="00BF7ED5" w:rsidRDefault="00DD2336" w:rsidP="00DD2336">
      <w:pPr>
        <w:pStyle w:val="a7"/>
        <w:numPr>
          <w:ilvl w:val="0"/>
          <w:numId w:val="8"/>
        </w:numPr>
        <w:tabs>
          <w:tab w:val="left" w:pos="284"/>
        </w:tabs>
        <w:spacing w:after="0" w:line="240" w:lineRule="auto"/>
        <w:ind w:left="0" w:firstLine="0"/>
        <w:jc w:val="both"/>
        <w:rPr>
          <w:rFonts w:ascii="Times New Roman" w:hAnsi="Times New Roman" w:cs="Times New Roman"/>
          <w:sz w:val="20"/>
          <w:szCs w:val="20"/>
        </w:rPr>
      </w:pPr>
      <w:r w:rsidRPr="00BF7ED5">
        <w:rPr>
          <w:rFonts w:ascii="Times New Roman" w:hAnsi="Times New Roman" w:cs="Times New Roman"/>
          <w:b/>
          <w:bCs/>
          <w:sz w:val="20"/>
          <w:szCs w:val="20"/>
        </w:rPr>
        <w:t>Ⅲ категория</w:t>
      </w:r>
      <w:r w:rsidRPr="00BF7ED5">
        <w:rPr>
          <w:rFonts w:ascii="Times New Roman" w:hAnsi="Times New Roman" w:cs="Times New Roman"/>
          <w:sz w:val="20"/>
          <w:szCs w:val="20"/>
        </w:rPr>
        <w:t xml:space="preserve">. Величина допускаемого снижения подачи воды та же, что при первой категории; длительность снижения подачи должна быть не более 15 </w:t>
      </w:r>
      <w:proofErr w:type="spellStart"/>
      <w:r w:rsidRPr="00BF7ED5">
        <w:rPr>
          <w:rFonts w:ascii="Times New Roman" w:hAnsi="Times New Roman" w:cs="Times New Roman"/>
          <w:sz w:val="20"/>
          <w:szCs w:val="20"/>
        </w:rPr>
        <w:t>сут</w:t>
      </w:r>
      <w:proofErr w:type="spellEnd"/>
      <w:r w:rsidRPr="00BF7ED5">
        <w:rPr>
          <w:rFonts w:ascii="Times New Roman" w:hAnsi="Times New Roman" w:cs="Times New Roman"/>
          <w:sz w:val="20"/>
          <w:szCs w:val="20"/>
        </w:rPr>
        <w:t>. Перерыв в подаче воды при снижении подачи ниже указанного предела допускается на время не более чем на 24 ч.</w:t>
      </w:r>
    </w:p>
    <w:p w14:paraId="36231448" w14:textId="77777777" w:rsidR="00DD2336" w:rsidRDefault="00DD2336" w:rsidP="00DD233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**3. В зависимости от гидрогеологических условий и качества воды при существующем обосновании количество скважин может быть увеличено. </w:t>
      </w:r>
    </w:p>
    <w:p w14:paraId="7ACDDBC7" w14:textId="77777777" w:rsidR="00DD2336" w:rsidRDefault="00DD2336" w:rsidP="00DD233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 Для водозаборов всех категорий следует предусматривать наличие на складе резервных насосов: при количестве рабочих скважин до 12 – один; при большем количестве – 10% числа рабочих скважин</w:t>
      </w:r>
      <w:r w:rsidRPr="00425F67">
        <w:rPr>
          <w:rStyle w:val="af"/>
          <w:rFonts w:ascii="Times New Roman" w:hAnsi="Times New Roman" w:cs="Times New Roman"/>
        </w:rPr>
        <w:footnoteReference w:id="17"/>
      </w:r>
      <w:r>
        <w:rPr>
          <w:rFonts w:ascii="Times New Roman" w:hAnsi="Times New Roman" w:cs="Times New Roman"/>
          <w:sz w:val="20"/>
          <w:szCs w:val="20"/>
        </w:rPr>
        <w:t>.</w:t>
      </w:r>
    </w:p>
    <w:p w14:paraId="46756863" w14:textId="77777777" w:rsidR="00DD2336" w:rsidRDefault="00DD2336" w:rsidP="00DD233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***5. В количество рабочих агрегатов включаются пожарные насосы. Количество рабочих агрегатов одной группы, кроме пожарных, должно быть не менее двух. В насосных станциях Ⅰ и Ⅱ категорий при обосновании допускается установка одного рабочего агрегата. </w:t>
      </w:r>
      <w:r w:rsidRPr="00204212">
        <w:rPr>
          <w:rFonts w:ascii="Times New Roman" w:hAnsi="Times New Roman" w:cs="Times New Roman"/>
          <w:sz w:val="20"/>
          <w:szCs w:val="20"/>
        </w:rPr>
        <w:t>При установке в одной группе насосов с разными характеристиками количество резервных агрегатов следует принимать для насосов большей производительности по настоящей таблице, а резервный насос меньшей производительности хранить на складе.</w:t>
      </w:r>
      <w:r>
        <w:rPr>
          <w:rFonts w:ascii="Times New Roman" w:hAnsi="Times New Roman" w:cs="Times New Roman"/>
          <w:sz w:val="20"/>
          <w:szCs w:val="20"/>
        </w:rPr>
        <w:t xml:space="preserve"> </w:t>
      </w:r>
      <w:r w:rsidRPr="00204212">
        <w:rPr>
          <w:rFonts w:ascii="Times New Roman" w:hAnsi="Times New Roman" w:cs="Times New Roman"/>
          <w:sz w:val="20"/>
          <w:szCs w:val="20"/>
        </w:rPr>
        <w:t>В насосных станциях водопроводов поселений с числом жителей до 5 тыс.</w:t>
      </w:r>
      <w:r>
        <w:rPr>
          <w:rFonts w:ascii="Times New Roman" w:hAnsi="Times New Roman" w:cs="Times New Roman"/>
          <w:sz w:val="20"/>
          <w:szCs w:val="20"/>
        </w:rPr>
        <w:t xml:space="preserve"> </w:t>
      </w:r>
      <w:r w:rsidRPr="00204212">
        <w:rPr>
          <w:rFonts w:ascii="Times New Roman" w:hAnsi="Times New Roman" w:cs="Times New Roman"/>
          <w:sz w:val="20"/>
          <w:szCs w:val="20"/>
        </w:rPr>
        <w:t>чел при одном источнике электроснабжения следует устанавливать резервный пожарный насос с двигателем внутреннего сгорания и автоматическим запуском (от аккумуляторов)</w:t>
      </w:r>
      <w:r w:rsidRPr="00C3377B">
        <w:rPr>
          <w:rStyle w:val="af"/>
          <w:rFonts w:ascii="Times New Roman" w:hAnsi="Times New Roman" w:cs="Times New Roman"/>
        </w:rPr>
        <w:footnoteReference w:id="18"/>
      </w:r>
      <w:r w:rsidRPr="00204212">
        <w:rPr>
          <w:rFonts w:ascii="Times New Roman" w:hAnsi="Times New Roman" w:cs="Times New Roman"/>
          <w:sz w:val="20"/>
          <w:szCs w:val="20"/>
        </w:rPr>
        <w:t>.</w:t>
      </w:r>
    </w:p>
    <w:p w14:paraId="6D30E917" w14:textId="21328AFD" w:rsidR="00333AAF" w:rsidRDefault="00DD2336" w:rsidP="00DD2336">
      <w:pPr>
        <w:spacing w:after="0" w:line="276" w:lineRule="auto"/>
        <w:ind w:firstLine="709"/>
        <w:jc w:val="both"/>
        <w:rPr>
          <w:rFonts w:ascii="Times New Roman" w:hAnsi="Times New Roman" w:cs="Times New Roman"/>
          <w:sz w:val="24"/>
          <w:szCs w:val="24"/>
        </w:rPr>
      </w:pPr>
      <w:r>
        <w:rPr>
          <w:rFonts w:ascii="Times New Roman" w:hAnsi="Times New Roman" w:cs="Times New Roman"/>
          <w:sz w:val="20"/>
          <w:szCs w:val="20"/>
        </w:rPr>
        <w:t xml:space="preserve">6. На водоводах и линиях водопроводной сети, при необходимости следует предусматривать установку: поворотных заторов (задвижек) для выделения ремонтных участков; клапанов для впуска и выпуска при опорожнении и заполнении трубопроводов; клапанов для впуска и защемления воздуха; вантузов для выпуска воздуха в процессе работы трубопроводов; компенсаторов; монтажных вставок; обратных клапанов или других типов клапанов автоматического действия для включения ремонтных участков; регуляторов давления; аппаратов для предупреждения повышения давления при гидравлических ударах или при неисправности регуляторов давления. На трубопроводах диаметром 800 мм и более допускается устройство разгрузочных камер или установка аппаратуры, </w:t>
      </w:r>
      <w:r w:rsidRPr="00C3377B">
        <w:rPr>
          <w:rFonts w:ascii="Times New Roman" w:hAnsi="Times New Roman" w:cs="Times New Roman"/>
          <w:sz w:val="20"/>
          <w:szCs w:val="20"/>
        </w:rPr>
        <w:t>предохраняющей водоводы</w:t>
      </w:r>
      <w:r>
        <w:rPr>
          <w:rFonts w:ascii="Times New Roman" w:hAnsi="Times New Roman" w:cs="Times New Roman"/>
          <w:sz w:val="20"/>
          <w:szCs w:val="20"/>
        </w:rPr>
        <w:t xml:space="preserve"> при всех возможных режимах работы от повышения давления выше предела, допустимого при принятого типа труб</w:t>
      </w:r>
      <w:r w:rsidRPr="00C3377B">
        <w:rPr>
          <w:rStyle w:val="af"/>
          <w:rFonts w:ascii="Times New Roman" w:hAnsi="Times New Roman" w:cs="Times New Roman"/>
        </w:rPr>
        <w:footnoteReference w:id="19"/>
      </w:r>
      <w:r>
        <w:rPr>
          <w:rFonts w:ascii="Times New Roman" w:hAnsi="Times New Roman" w:cs="Times New Roman"/>
          <w:sz w:val="20"/>
          <w:szCs w:val="20"/>
        </w:rPr>
        <w:t>.</w:t>
      </w:r>
    </w:p>
    <w:p w14:paraId="0B3DAB1F" w14:textId="77777777" w:rsidR="00333AAF" w:rsidRPr="006D1903" w:rsidRDefault="00333AAF" w:rsidP="006D1903">
      <w:pPr>
        <w:spacing w:after="0" w:line="240" w:lineRule="auto"/>
        <w:ind w:firstLine="709"/>
        <w:jc w:val="both"/>
        <w:rPr>
          <w:rFonts w:ascii="Times New Roman" w:hAnsi="Times New Roman" w:cs="Times New Roman"/>
          <w:sz w:val="28"/>
          <w:szCs w:val="28"/>
        </w:rPr>
      </w:pPr>
    </w:p>
    <w:p w14:paraId="6BA4D947" w14:textId="50370A4A" w:rsidR="00DD2336" w:rsidRPr="006D1903" w:rsidRDefault="00DD2336" w:rsidP="006D1903">
      <w:pPr>
        <w:spacing w:after="0" w:line="240" w:lineRule="auto"/>
        <w:ind w:firstLine="709"/>
        <w:jc w:val="both"/>
        <w:rPr>
          <w:rFonts w:ascii="Times New Roman" w:hAnsi="Times New Roman" w:cs="Times New Roman"/>
          <w:sz w:val="28"/>
          <w:szCs w:val="28"/>
        </w:rPr>
      </w:pPr>
      <w:r w:rsidRPr="006D1903">
        <w:rPr>
          <w:rFonts w:ascii="Times New Roman" w:hAnsi="Times New Roman" w:cs="Times New Roman"/>
          <w:sz w:val="28"/>
          <w:szCs w:val="28"/>
        </w:rPr>
        <w:t>Приказом Министерства жилищно-коммунального хозяйства Ставропольского края от 16.05.2013 № 131-о/д «Об утверждении нормативов потребления коммунальных услуг по холодному и горячему водоснабжению и водоотведению в Ставропольском крае» (в ред. от 29.05.2017 № 159), приняты следующие расчетные показатели по водоснабжению в жилых помещениях (таблица).</w:t>
      </w:r>
    </w:p>
    <w:p w14:paraId="2E306836" w14:textId="77777777" w:rsidR="00DD2336" w:rsidRPr="006D1903" w:rsidRDefault="00DD2336" w:rsidP="006D1903">
      <w:pPr>
        <w:spacing w:after="0" w:line="240" w:lineRule="auto"/>
        <w:ind w:firstLine="709"/>
        <w:jc w:val="both"/>
        <w:rPr>
          <w:rFonts w:ascii="Times New Roman" w:hAnsi="Times New Roman" w:cs="Times New Roman"/>
          <w:sz w:val="28"/>
          <w:szCs w:val="28"/>
        </w:rPr>
      </w:pPr>
    </w:p>
    <w:p w14:paraId="121ABD5B" w14:textId="59BE3645" w:rsidR="00DD2336" w:rsidRPr="006D1903" w:rsidRDefault="00DD2336" w:rsidP="006D1903">
      <w:pPr>
        <w:pStyle w:val="af1"/>
        <w:keepNext/>
        <w:spacing w:after="0"/>
        <w:jc w:val="both"/>
        <w:rPr>
          <w:rFonts w:ascii="Times New Roman" w:hAnsi="Times New Roman" w:cs="Times New Roman"/>
          <w:bCs/>
          <w:i w:val="0"/>
          <w:iCs w:val="0"/>
          <w:color w:val="auto"/>
          <w:sz w:val="28"/>
          <w:szCs w:val="28"/>
        </w:rPr>
      </w:pPr>
      <w:r w:rsidRPr="006D1903">
        <w:rPr>
          <w:rFonts w:ascii="Times New Roman" w:hAnsi="Times New Roman" w:cs="Times New Roman"/>
          <w:bCs/>
          <w:i w:val="0"/>
          <w:iCs w:val="0"/>
          <w:color w:val="auto"/>
          <w:sz w:val="28"/>
          <w:szCs w:val="28"/>
        </w:rPr>
        <w:t xml:space="preserve">Таблица </w:t>
      </w:r>
      <w:r w:rsidRPr="006D1903">
        <w:rPr>
          <w:rFonts w:ascii="Times New Roman" w:hAnsi="Times New Roman" w:cs="Times New Roman"/>
          <w:bCs/>
          <w:i w:val="0"/>
          <w:iCs w:val="0"/>
          <w:color w:val="auto"/>
          <w:sz w:val="28"/>
          <w:szCs w:val="28"/>
        </w:rPr>
        <w:fldChar w:fldCharType="begin"/>
      </w:r>
      <w:r w:rsidRPr="006D1903">
        <w:rPr>
          <w:rFonts w:ascii="Times New Roman" w:hAnsi="Times New Roman" w:cs="Times New Roman"/>
          <w:bCs/>
          <w:i w:val="0"/>
          <w:iCs w:val="0"/>
          <w:color w:val="auto"/>
          <w:sz w:val="28"/>
          <w:szCs w:val="28"/>
        </w:rPr>
        <w:instrText xml:space="preserve"> SEQ Таблица \* ARABIC </w:instrText>
      </w:r>
      <w:r w:rsidRPr="006D190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10</w:t>
      </w:r>
      <w:r w:rsidRPr="006D1903">
        <w:rPr>
          <w:rFonts w:ascii="Times New Roman" w:hAnsi="Times New Roman" w:cs="Times New Roman"/>
          <w:bCs/>
          <w:i w:val="0"/>
          <w:iCs w:val="0"/>
          <w:color w:val="auto"/>
          <w:sz w:val="28"/>
          <w:szCs w:val="28"/>
        </w:rPr>
        <w:fldChar w:fldCharType="end"/>
      </w:r>
      <w:r w:rsidRPr="006D190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водоснабжения в жилых помещениях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D518EA" w:rsidRPr="006D1903">
        <w:rPr>
          <w:rFonts w:ascii="Times New Roman" w:hAnsi="Times New Roman" w:cs="Times New Roman"/>
          <w:bCs/>
          <w:i w:val="0"/>
          <w:iCs w:val="0"/>
          <w:color w:val="auto"/>
          <w:sz w:val="28"/>
          <w:szCs w:val="28"/>
        </w:rPr>
        <w:t>а</w:t>
      </w:r>
      <w:r w:rsidRPr="006D1903">
        <w:rPr>
          <w:rFonts w:ascii="Times New Roman" w:hAnsi="Times New Roman" w:cs="Times New Roman"/>
          <w:bCs/>
          <w:i w:val="0"/>
          <w:iCs w:val="0"/>
          <w:color w:val="auto"/>
          <w:sz w:val="28"/>
          <w:szCs w:val="28"/>
        </w:rPr>
        <w:t>-курорт</w:t>
      </w:r>
      <w:r w:rsidR="00D518EA" w:rsidRPr="006D1903">
        <w:rPr>
          <w:rFonts w:ascii="Times New Roman" w:hAnsi="Times New Roman" w:cs="Times New Roman"/>
          <w:bCs/>
          <w:i w:val="0"/>
          <w:iCs w:val="0"/>
          <w:color w:val="auto"/>
          <w:sz w:val="28"/>
          <w:szCs w:val="28"/>
        </w:rPr>
        <w:t>а</w:t>
      </w:r>
      <w:r w:rsidRPr="006D1903">
        <w:rPr>
          <w:rFonts w:ascii="Times New Roman" w:hAnsi="Times New Roman" w:cs="Times New Roman"/>
          <w:bCs/>
          <w:i w:val="0"/>
          <w:iCs w:val="0"/>
          <w:color w:val="auto"/>
          <w:sz w:val="28"/>
          <w:szCs w:val="28"/>
        </w:rPr>
        <w:t xml:space="preserve"> Кисловодск</w:t>
      </w:r>
      <w:r w:rsidR="00D518EA" w:rsidRPr="006D1903">
        <w:rPr>
          <w:rFonts w:ascii="Times New Roman" w:hAnsi="Times New Roman" w:cs="Times New Roman"/>
          <w:bCs/>
          <w:i w:val="0"/>
          <w:iCs w:val="0"/>
          <w:color w:val="auto"/>
          <w:sz w:val="28"/>
          <w:szCs w:val="28"/>
        </w:rPr>
        <w:t>а</w:t>
      </w:r>
      <w:r w:rsidRPr="006D1903">
        <w:rPr>
          <w:rFonts w:ascii="Times New Roman" w:hAnsi="Times New Roman" w:cs="Times New Roman"/>
          <w:bCs/>
          <w:i w:val="0"/>
          <w:iCs w:val="0"/>
          <w:color w:val="auto"/>
          <w:sz w:val="28"/>
          <w:szCs w:val="28"/>
        </w:rPr>
        <w:t xml:space="preserve"> Ставропольского края</w:t>
      </w:r>
      <w:r w:rsidRPr="006D1903">
        <w:rPr>
          <w:rStyle w:val="af"/>
          <w:rFonts w:ascii="Times New Roman" w:hAnsi="Times New Roman" w:cs="Times New Roman"/>
          <w:bCs/>
          <w:i w:val="0"/>
          <w:iCs w:val="0"/>
          <w:color w:val="auto"/>
          <w:sz w:val="28"/>
          <w:szCs w:val="28"/>
        </w:rPr>
        <w:footnoteReference w:id="20"/>
      </w:r>
    </w:p>
    <w:tbl>
      <w:tblPr>
        <w:tblStyle w:val="af0"/>
        <w:tblW w:w="5000" w:type="pct"/>
        <w:tblLayout w:type="fixed"/>
        <w:tblCellMar>
          <w:left w:w="57" w:type="dxa"/>
          <w:right w:w="57" w:type="dxa"/>
        </w:tblCellMar>
        <w:tblLook w:val="04A0" w:firstRow="1" w:lastRow="0" w:firstColumn="1" w:lastColumn="0" w:noHBand="0" w:noVBand="1"/>
      </w:tblPr>
      <w:tblGrid>
        <w:gridCol w:w="1555"/>
        <w:gridCol w:w="1843"/>
        <w:gridCol w:w="2127"/>
        <w:gridCol w:w="2267"/>
        <w:gridCol w:w="706"/>
        <w:gridCol w:w="847"/>
      </w:tblGrid>
      <w:tr w:rsidR="00DD2336" w:rsidRPr="00E159CE" w14:paraId="37972975" w14:textId="77777777" w:rsidTr="00A220E0">
        <w:trPr>
          <w:tblHeader/>
        </w:trPr>
        <w:tc>
          <w:tcPr>
            <w:tcW w:w="832" w:type="pct"/>
            <w:vMerge w:val="restart"/>
            <w:vAlign w:val="center"/>
          </w:tcPr>
          <w:p w14:paraId="26DF0874" w14:textId="77777777" w:rsidR="00DD2336" w:rsidRPr="00A220E0" w:rsidRDefault="00DD2336" w:rsidP="00404E98">
            <w:pPr>
              <w:jc w:val="center"/>
              <w:rPr>
                <w:rFonts w:ascii="Times New Roman" w:hAnsi="Times New Roman" w:cs="Times New Roman"/>
                <w:bCs/>
                <w:sz w:val="28"/>
              </w:rPr>
            </w:pPr>
            <w:r w:rsidRPr="00A220E0">
              <w:rPr>
                <w:rFonts w:ascii="Times New Roman" w:hAnsi="Times New Roman" w:cs="Times New Roman"/>
                <w:bCs/>
                <w:sz w:val="28"/>
              </w:rPr>
              <w:t>Наименование вида объекта</w:t>
            </w:r>
          </w:p>
        </w:tc>
        <w:tc>
          <w:tcPr>
            <w:tcW w:w="986" w:type="pct"/>
            <w:vMerge w:val="restart"/>
            <w:vAlign w:val="center"/>
          </w:tcPr>
          <w:p w14:paraId="55540D0D" w14:textId="77777777" w:rsidR="00DD2336" w:rsidRPr="00A220E0" w:rsidRDefault="00DD2336" w:rsidP="00404E98">
            <w:pPr>
              <w:jc w:val="center"/>
              <w:rPr>
                <w:rFonts w:ascii="Times New Roman" w:hAnsi="Times New Roman" w:cs="Times New Roman"/>
                <w:bCs/>
                <w:sz w:val="28"/>
              </w:rPr>
            </w:pPr>
            <w:r w:rsidRPr="00A220E0">
              <w:rPr>
                <w:rFonts w:ascii="Times New Roman" w:hAnsi="Times New Roman" w:cs="Times New Roman"/>
                <w:bCs/>
                <w:sz w:val="28"/>
              </w:rPr>
              <w:t>Тип расчетного показателя</w:t>
            </w:r>
          </w:p>
        </w:tc>
        <w:tc>
          <w:tcPr>
            <w:tcW w:w="1138" w:type="pct"/>
            <w:vMerge w:val="restart"/>
            <w:vAlign w:val="center"/>
          </w:tcPr>
          <w:p w14:paraId="14858D6F" w14:textId="77777777" w:rsidR="00DD2336" w:rsidRPr="00A220E0" w:rsidRDefault="00DD2336" w:rsidP="00404E98">
            <w:pPr>
              <w:jc w:val="center"/>
              <w:rPr>
                <w:rFonts w:ascii="Times New Roman" w:hAnsi="Times New Roman" w:cs="Times New Roman"/>
                <w:bCs/>
                <w:sz w:val="28"/>
              </w:rPr>
            </w:pPr>
            <w:r w:rsidRPr="00A220E0">
              <w:rPr>
                <w:rFonts w:ascii="Times New Roman" w:hAnsi="Times New Roman" w:cs="Times New Roman"/>
                <w:bCs/>
                <w:sz w:val="28"/>
              </w:rPr>
              <w:t>Наименование расчетного показателя, единица измерений</w:t>
            </w:r>
          </w:p>
        </w:tc>
        <w:tc>
          <w:tcPr>
            <w:tcW w:w="2044" w:type="pct"/>
            <w:gridSpan w:val="3"/>
            <w:vAlign w:val="center"/>
          </w:tcPr>
          <w:p w14:paraId="628F8967" w14:textId="77777777" w:rsidR="00DD2336" w:rsidRPr="00A220E0" w:rsidRDefault="00DD2336" w:rsidP="00404E98">
            <w:pPr>
              <w:jc w:val="center"/>
              <w:rPr>
                <w:rFonts w:ascii="Times New Roman" w:hAnsi="Times New Roman" w:cs="Times New Roman"/>
                <w:bCs/>
                <w:sz w:val="28"/>
              </w:rPr>
            </w:pPr>
            <w:r w:rsidRPr="00A220E0">
              <w:rPr>
                <w:rFonts w:ascii="Times New Roman" w:hAnsi="Times New Roman" w:cs="Times New Roman"/>
                <w:bCs/>
                <w:sz w:val="28"/>
              </w:rPr>
              <w:t>Значение расчетного показателя</w:t>
            </w:r>
          </w:p>
        </w:tc>
      </w:tr>
      <w:tr w:rsidR="00DD2336" w:rsidRPr="00E159CE" w14:paraId="0581BDB1" w14:textId="77777777" w:rsidTr="00A220E0">
        <w:trPr>
          <w:tblHeader/>
        </w:trPr>
        <w:tc>
          <w:tcPr>
            <w:tcW w:w="832" w:type="pct"/>
            <w:vMerge/>
            <w:vAlign w:val="center"/>
          </w:tcPr>
          <w:p w14:paraId="3D1E3CB4" w14:textId="77777777" w:rsidR="00DD2336" w:rsidRPr="00A220E0" w:rsidRDefault="00DD2336" w:rsidP="00404E98">
            <w:pPr>
              <w:jc w:val="center"/>
              <w:rPr>
                <w:rFonts w:ascii="Times New Roman" w:hAnsi="Times New Roman" w:cs="Times New Roman"/>
                <w:bCs/>
                <w:sz w:val="28"/>
              </w:rPr>
            </w:pPr>
          </w:p>
        </w:tc>
        <w:tc>
          <w:tcPr>
            <w:tcW w:w="986" w:type="pct"/>
            <w:vMerge/>
            <w:vAlign w:val="center"/>
          </w:tcPr>
          <w:p w14:paraId="4C0B9F01" w14:textId="77777777" w:rsidR="00DD2336" w:rsidRPr="00A220E0" w:rsidRDefault="00DD2336" w:rsidP="00404E98">
            <w:pPr>
              <w:jc w:val="center"/>
              <w:rPr>
                <w:rFonts w:ascii="Times New Roman" w:hAnsi="Times New Roman" w:cs="Times New Roman"/>
                <w:bCs/>
                <w:sz w:val="28"/>
              </w:rPr>
            </w:pPr>
          </w:p>
        </w:tc>
        <w:tc>
          <w:tcPr>
            <w:tcW w:w="1138" w:type="pct"/>
            <w:vMerge/>
            <w:vAlign w:val="center"/>
          </w:tcPr>
          <w:p w14:paraId="74DFCC7E" w14:textId="77777777" w:rsidR="00DD2336" w:rsidRPr="00A220E0" w:rsidRDefault="00DD2336" w:rsidP="00404E98">
            <w:pPr>
              <w:jc w:val="center"/>
              <w:rPr>
                <w:rFonts w:ascii="Times New Roman" w:hAnsi="Times New Roman" w:cs="Times New Roman"/>
                <w:bCs/>
                <w:sz w:val="28"/>
              </w:rPr>
            </w:pPr>
          </w:p>
        </w:tc>
        <w:tc>
          <w:tcPr>
            <w:tcW w:w="1213" w:type="pct"/>
            <w:vAlign w:val="center"/>
          </w:tcPr>
          <w:p w14:paraId="48B4E387" w14:textId="77777777" w:rsidR="00DD2336" w:rsidRPr="00A220E0" w:rsidRDefault="00DD2336" w:rsidP="00404E98">
            <w:pPr>
              <w:jc w:val="center"/>
              <w:rPr>
                <w:rFonts w:ascii="Times New Roman" w:hAnsi="Times New Roman" w:cs="Times New Roman"/>
                <w:bCs/>
                <w:sz w:val="28"/>
              </w:rPr>
            </w:pPr>
            <w:r w:rsidRPr="00A220E0">
              <w:rPr>
                <w:rFonts w:ascii="Times New Roman" w:hAnsi="Times New Roman" w:cs="Times New Roman"/>
                <w:bCs/>
                <w:sz w:val="28"/>
              </w:rPr>
              <w:t>Категория жилых помещений</w:t>
            </w:r>
          </w:p>
        </w:tc>
        <w:tc>
          <w:tcPr>
            <w:tcW w:w="378" w:type="pct"/>
            <w:vAlign w:val="center"/>
          </w:tcPr>
          <w:p w14:paraId="5E897F4B" w14:textId="77777777" w:rsidR="00DD2336" w:rsidRPr="00A220E0" w:rsidRDefault="00DD2336" w:rsidP="00404E98">
            <w:pPr>
              <w:jc w:val="center"/>
              <w:rPr>
                <w:rFonts w:ascii="Times New Roman" w:hAnsi="Times New Roman" w:cs="Times New Roman"/>
                <w:bCs/>
                <w:sz w:val="28"/>
              </w:rPr>
            </w:pPr>
            <w:r w:rsidRPr="00A220E0">
              <w:rPr>
                <w:rFonts w:ascii="Times New Roman" w:hAnsi="Times New Roman" w:cs="Times New Roman"/>
                <w:bCs/>
                <w:sz w:val="28"/>
              </w:rPr>
              <w:t>ХВС</w:t>
            </w:r>
          </w:p>
        </w:tc>
        <w:tc>
          <w:tcPr>
            <w:tcW w:w="453" w:type="pct"/>
            <w:vAlign w:val="center"/>
          </w:tcPr>
          <w:p w14:paraId="5BE54480" w14:textId="77777777" w:rsidR="00DD2336" w:rsidRPr="00A220E0" w:rsidRDefault="00DD2336" w:rsidP="00404E98">
            <w:pPr>
              <w:jc w:val="center"/>
              <w:rPr>
                <w:rFonts w:ascii="Times New Roman" w:hAnsi="Times New Roman" w:cs="Times New Roman"/>
                <w:bCs/>
                <w:sz w:val="28"/>
              </w:rPr>
            </w:pPr>
            <w:r w:rsidRPr="00A220E0">
              <w:rPr>
                <w:rFonts w:ascii="Times New Roman" w:hAnsi="Times New Roman" w:cs="Times New Roman"/>
                <w:bCs/>
                <w:sz w:val="28"/>
              </w:rPr>
              <w:t>ГВС</w:t>
            </w:r>
          </w:p>
        </w:tc>
      </w:tr>
      <w:tr w:rsidR="00DD2336" w:rsidRPr="00E159CE" w14:paraId="384DA23C" w14:textId="77777777" w:rsidTr="00A220E0">
        <w:trPr>
          <w:trHeight w:val="60"/>
        </w:trPr>
        <w:tc>
          <w:tcPr>
            <w:tcW w:w="832" w:type="pct"/>
            <w:vMerge w:val="restart"/>
          </w:tcPr>
          <w:p w14:paraId="5D56E4F3" w14:textId="77777777" w:rsidR="00DD2336" w:rsidRPr="00A220E0" w:rsidRDefault="00DD2336" w:rsidP="00404E98">
            <w:pPr>
              <w:jc w:val="both"/>
              <w:rPr>
                <w:rFonts w:ascii="Times New Roman" w:hAnsi="Times New Roman" w:cs="Times New Roman"/>
                <w:sz w:val="28"/>
              </w:rPr>
            </w:pPr>
            <w:r w:rsidRPr="00A220E0">
              <w:rPr>
                <w:rFonts w:ascii="Times New Roman" w:hAnsi="Times New Roman" w:cs="Times New Roman"/>
                <w:sz w:val="28"/>
              </w:rPr>
              <w:t>Объекты водоснабжения</w:t>
            </w:r>
          </w:p>
        </w:tc>
        <w:tc>
          <w:tcPr>
            <w:tcW w:w="986" w:type="pct"/>
            <w:vMerge w:val="restart"/>
          </w:tcPr>
          <w:p w14:paraId="699A1A36" w14:textId="77777777" w:rsidR="00DD2336" w:rsidRPr="00A220E0" w:rsidRDefault="00DD2336" w:rsidP="00404E98">
            <w:pPr>
              <w:jc w:val="both"/>
              <w:rPr>
                <w:rFonts w:ascii="Times New Roman" w:hAnsi="Times New Roman" w:cs="Times New Roman"/>
                <w:sz w:val="28"/>
              </w:rPr>
            </w:pPr>
            <w:r w:rsidRPr="00A220E0">
              <w:rPr>
                <w:rFonts w:ascii="Times New Roman" w:hAnsi="Times New Roman" w:cs="Times New Roman"/>
                <w:sz w:val="28"/>
              </w:rPr>
              <w:t>Расчетный показатель минимально допустимого уровня обеспеченности</w:t>
            </w:r>
          </w:p>
        </w:tc>
        <w:tc>
          <w:tcPr>
            <w:tcW w:w="1138" w:type="pct"/>
            <w:vMerge w:val="restart"/>
          </w:tcPr>
          <w:p w14:paraId="57EC84F3" w14:textId="77777777" w:rsidR="00DD2336" w:rsidRPr="00A220E0" w:rsidRDefault="00DD2336" w:rsidP="00404E98">
            <w:pPr>
              <w:jc w:val="both"/>
              <w:rPr>
                <w:rFonts w:ascii="Times New Roman" w:hAnsi="Times New Roman" w:cs="Times New Roman"/>
                <w:sz w:val="28"/>
              </w:rPr>
            </w:pPr>
            <w:r w:rsidRPr="00A220E0">
              <w:rPr>
                <w:rFonts w:ascii="Times New Roman" w:hAnsi="Times New Roman" w:cs="Times New Roman"/>
                <w:sz w:val="28"/>
              </w:rPr>
              <w:t>Объем холодного водопотребления в жилых помещениях, м</w:t>
            </w:r>
            <w:r w:rsidRPr="00A220E0">
              <w:rPr>
                <w:rFonts w:ascii="Times New Roman" w:hAnsi="Times New Roman" w:cs="Times New Roman"/>
                <w:sz w:val="28"/>
                <w:vertAlign w:val="superscript"/>
              </w:rPr>
              <w:t>3</w:t>
            </w:r>
            <w:r w:rsidRPr="00A220E0">
              <w:rPr>
                <w:rFonts w:ascii="Times New Roman" w:hAnsi="Times New Roman" w:cs="Times New Roman"/>
                <w:sz w:val="28"/>
              </w:rPr>
              <w:t>/год на 1 чел.</w:t>
            </w:r>
          </w:p>
        </w:tc>
        <w:tc>
          <w:tcPr>
            <w:tcW w:w="1213" w:type="pct"/>
          </w:tcPr>
          <w:p w14:paraId="27B5375E" w14:textId="77777777" w:rsidR="00DD2336" w:rsidRPr="00A220E0" w:rsidRDefault="00DD2336" w:rsidP="00404E98">
            <w:pPr>
              <w:jc w:val="both"/>
              <w:rPr>
                <w:rFonts w:ascii="Times New Roman" w:hAnsi="Times New Roman" w:cs="Times New Roman"/>
                <w:sz w:val="28"/>
              </w:rPr>
            </w:pPr>
            <w:r w:rsidRPr="00A220E0">
              <w:rPr>
                <w:rFonts w:ascii="Times New Roman" w:hAnsi="Times New Roman" w:cs="Times New Roman"/>
                <w:sz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378" w:type="pct"/>
            <w:vAlign w:val="center"/>
          </w:tcPr>
          <w:p w14:paraId="6E19E9DC" w14:textId="77777777" w:rsidR="00DD2336" w:rsidRPr="00A220E0" w:rsidRDefault="00DD2336" w:rsidP="00404E98">
            <w:pPr>
              <w:jc w:val="center"/>
              <w:rPr>
                <w:rFonts w:ascii="Times New Roman" w:hAnsi="Times New Roman" w:cs="Times New Roman"/>
                <w:sz w:val="28"/>
              </w:rPr>
            </w:pPr>
            <w:r w:rsidRPr="00A220E0">
              <w:rPr>
                <w:rFonts w:ascii="Times New Roman" w:hAnsi="Times New Roman" w:cs="Times New Roman"/>
                <w:color w:val="000000"/>
                <w:sz w:val="28"/>
              </w:rPr>
              <w:t>72,0</w:t>
            </w:r>
          </w:p>
        </w:tc>
        <w:tc>
          <w:tcPr>
            <w:tcW w:w="453" w:type="pct"/>
            <w:vAlign w:val="center"/>
          </w:tcPr>
          <w:p w14:paraId="732D9F85" w14:textId="77777777" w:rsidR="00DD2336" w:rsidRPr="00A220E0" w:rsidRDefault="00DD2336" w:rsidP="00404E98">
            <w:pPr>
              <w:jc w:val="center"/>
              <w:rPr>
                <w:rFonts w:ascii="Times New Roman" w:hAnsi="Times New Roman" w:cs="Times New Roman"/>
                <w:sz w:val="28"/>
              </w:rPr>
            </w:pPr>
            <w:r w:rsidRPr="00A220E0">
              <w:rPr>
                <w:rFonts w:ascii="Times New Roman" w:hAnsi="Times New Roman" w:cs="Times New Roman"/>
                <w:color w:val="000000"/>
                <w:sz w:val="28"/>
              </w:rPr>
              <w:t>16,8*</w:t>
            </w:r>
          </w:p>
        </w:tc>
      </w:tr>
      <w:tr w:rsidR="00DD2336" w:rsidRPr="00E159CE" w14:paraId="2C2EC79F" w14:textId="77777777" w:rsidTr="00A220E0">
        <w:trPr>
          <w:trHeight w:val="48"/>
        </w:trPr>
        <w:tc>
          <w:tcPr>
            <w:tcW w:w="832" w:type="pct"/>
            <w:vMerge/>
          </w:tcPr>
          <w:p w14:paraId="1555A773" w14:textId="77777777" w:rsidR="00DD2336" w:rsidRPr="00A220E0" w:rsidRDefault="00DD2336" w:rsidP="00404E98">
            <w:pPr>
              <w:jc w:val="both"/>
              <w:rPr>
                <w:rFonts w:ascii="Times New Roman" w:hAnsi="Times New Roman" w:cs="Times New Roman"/>
                <w:sz w:val="28"/>
              </w:rPr>
            </w:pPr>
          </w:p>
        </w:tc>
        <w:tc>
          <w:tcPr>
            <w:tcW w:w="986" w:type="pct"/>
            <w:vMerge/>
          </w:tcPr>
          <w:p w14:paraId="12059D7A" w14:textId="77777777" w:rsidR="00DD2336" w:rsidRPr="00A220E0" w:rsidRDefault="00DD2336" w:rsidP="00404E98">
            <w:pPr>
              <w:jc w:val="both"/>
              <w:rPr>
                <w:rFonts w:ascii="Times New Roman" w:hAnsi="Times New Roman" w:cs="Times New Roman"/>
                <w:sz w:val="28"/>
              </w:rPr>
            </w:pPr>
          </w:p>
        </w:tc>
        <w:tc>
          <w:tcPr>
            <w:tcW w:w="1138" w:type="pct"/>
            <w:vMerge/>
          </w:tcPr>
          <w:p w14:paraId="7C771BB9" w14:textId="77777777" w:rsidR="00DD2336" w:rsidRPr="00A220E0" w:rsidRDefault="00DD2336" w:rsidP="00404E98">
            <w:pPr>
              <w:jc w:val="both"/>
              <w:rPr>
                <w:rFonts w:ascii="Times New Roman" w:hAnsi="Times New Roman" w:cs="Times New Roman"/>
                <w:sz w:val="28"/>
              </w:rPr>
            </w:pPr>
          </w:p>
        </w:tc>
        <w:tc>
          <w:tcPr>
            <w:tcW w:w="1213" w:type="pct"/>
          </w:tcPr>
          <w:p w14:paraId="006F7036" w14:textId="77777777" w:rsidR="00DD2336" w:rsidRPr="00A220E0" w:rsidRDefault="00DD2336" w:rsidP="00404E98">
            <w:pPr>
              <w:jc w:val="both"/>
              <w:rPr>
                <w:rFonts w:ascii="Times New Roman" w:hAnsi="Times New Roman" w:cs="Times New Roman"/>
                <w:sz w:val="28"/>
              </w:rPr>
            </w:pPr>
            <w:r w:rsidRPr="00A220E0">
              <w:rPr>
                <w:rFonts w:ascii="Times New Roman" w:hAnsi="Times New Roman" w:cs="Times New Roman"/>
                <w:sz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378" w:type="pct"/>
            <w:vAlign w:val="center"/>
          </w:tcPr>
          <w:p w14:paraId="4E307F97" w14:textId="77777777" w:rsidR="00DD2336" w:rsidRPr="00A220E0" w:rsidRDefault="00DD2336" w:rsidP="00404E98">
            <w:pPr>
              <w:jc w:val="center"/>
              <w:rPr>
                <w:rFonts w:ascii="Times New Roman" w:hAnsi="Times New Roman" w:cs="Times New Roman"/>
                <w:sz w:val="28"/>
              </w:rPr>
            </w:pPr>
            <w:r w:rsidRPr="00A220E0">
              <w:rPr>
                <w:rFonts w:ascii="Times New Roman" w:hAnsi="Times New Roman" w:cs="Times New Roman"/>
                <w:color w:val="000000"/>
                <w:sz w:val="28"/>
              </w:rPr>
              <w:t>52,8</w:t>
            </w:r>
          </w:p>
        </w:tc>
        <w:tc>
          <w:tcPr>
            <w:tcW w:w="453" w:type="pct"/>
            <w:vAlign w:val="center"/>
          </w:tcPr>
          <w:p w14:paraId="359B91A2" w14:textId="77777777" w:rsidR="00DD2336" w:rsidRPr="00A220E0" w:rsidRDefault="00DD2336" w:rsidP="00404E98">
            <w:pPr>
              <w:jc w:val="center"/>
              <w:rPr>
                <w:rFonts w:ascii="Times New Roman" w:hAnsi="Times New Roman" w:cs="Times New Roman"/>
                <w:sz w:val="28"/>
              </w:rPr>
            </w:pPr>
            <w:r w:rsidRPr="00A220E0">
              <w:rPr>
                <w:rFonts w:ascii="Times New Roman" w:hAnsi="Times New Roman" w:cs="Times New Roman"/>
                <w:color w:val="000000"/>
                <w:sz w:val="28"/>
              </w:rPr>
              <w:t>37,2</w:t>
            </w:r>
          </w:p>
        </w:tc>
      </w:tr>
      <w:tr w:rsidR="00DD2336" w:rsidRPr="00E159CE" w14:paraId="5CCAF527" w14:textId="77777777" w:rsidTr="00A220E0">
        <w:trPr>
          <w:trHeight w:val="48"/>
        </w:trPr>
        <w:tc>
          <w:tcPr>
            <w:tcW w:w="832" w:type="pct"/>
            <w:vMerge/>
          </w:tcPr>
          <w:p w14:paraId="19ACFB73" w14:textId="77777777" w:rsidR="00DD2336" w:rsidRPr="00A220E0" w:rsidRDefault="00DD2336" w:rsidP="00404E98">
            <w:pPr>
              <w:jc w:val="both"/>
              <w:rPr>
                <w:rFonts w:ascii="Times New Roman" w:hAnsi="Times New Roman" w:cs="Times New Roman"/>
                <w:sz w:val="28"/>
              </w:rPr>
            </w:pPr>
          </w:p>
        </w:tc>
        <w:tc>
          <w:tcPr>
            <w:tcW w:w="986" w:type="pct"/>
            <w:vMerge/>
          </w:tcPr>
          <w:p w14:paraId="1C3738B5" w14:textId="77777777" w:rsidR="00DD2336" w:rsidRPr="00A220E0" w:rsidRDefault="00DD2336" w:rsidP="00404E98">
            <w:pPr>
              <w:jc w:val="both"/>
              <w:rPr>
                <w:rFonts w:ascii="Times New Roman" w:hAnsi="Times New Roman" w:cs="Times New Roman"/>
                <w:sz w:val="28"/>
              </w:rPr>
            </w:pPr>
          </w:p>
        </w:tc>
        <w:tc>
          <w:tcPr>
            <w:tcW w:w="1138" w:type="pct"/>
            <w:vMerge/>
          </w:tcPr>
          <w:p w14:paraId="0D8727A3" w14:textId="77777777" w:rsidR="00DD2336" w:rsidRPr="00A220E0" w:rsidRDefault="00DD2336" w:rsidP="00404E98">
            <w:pPr>
              <w:jc w:val="both"/>
              <w:rPr>
                <w:rFonts w:ascii="Times New Roman" w:hAnsi="Times New Roman" w:cs="Times New Roman"/>
                <w:sz w:val="28"/>
              </w:rPr>
            </w:pPr>
          </w:p>
        </w:tc>
        <w:tc>
          <w:tcPr>
            <w:tcW w:w="1213" w:type="pct"/>
          </w:tcPr>
          <w:p w14:paraId="15084E51" w14:textId="77777777" w:rsidR="00DD2336" w:rsidRPr="00A220E0" w:rsidRDefault="00DD2336" w:rsidP="00404E98">
            <w:pPr>
              <w:jc w:val="both"/>
              <w:rPr>
                <w:rFonts w:ascii="Times New Roman" w:hAnsi="Times New Roman" w:cs="Times New Roman"/>
                <w:sz w:val="28"/>
              </w:rPr>
            </w:pPr>
            <w:r w:rsidRPr="00A220E0">
              <w:rPr>
                <w:rFonts w:ascii="Times New Roman" w:hAnsi="Times New Roman" w:cs="Times New Roman"/>
                <w:sz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378" w:type="pct"/>
            <w:vAlign w:val="center"/>
          </w:tcPr>
          <w:p w14:paraId="7AB13271" w14:textId="77777777" w:rsidR="00DD2336" w:rsidRPr="00A220E0" w:rsidRDefault="00DD2336" w:rsidP="00404E98">
            <w:pPr>
              <w:jc w:val="center"/>
              <w:rPr>
                <w:rFonts w:ascii="Times New Roman" w:hAnsi="Times New Roman" w:cs="Times New Roman"/>
                <w:sz w:val="28"/>
              </w:rPr>
            </w:pPr>
            <w:r w:rsidRPr="00A220E0">
              <w:rPr>
                <w:rFonts w:ascii="Times New Roman" w:hAnsi="Times New Roman" w:cs="Times New Roman"/>
                <w:color w:val="000000"/>
                <w:sz w:val="28"/>
              </w:rPr>
              <w:t>52,8</w:t>
            </w:r>
          </w:p>
        </w:tc>
        <w:tc>
          <w:tcPr>
            <w:tcW w:w="453" w:type="pct"/>
            <w:vAlign w:val="center"/>
          </w:tcPr>
          <w:p w14:paraId="7AE92204" w14:textId="77777777" w:rsidR="00DD2336" w:rsidRPr="00A220E0" w:rsidRDefault="00DD2336" w:rsidP="00404E98">
            <w:pPr>
              <w:jc w:val="center"/>
              <w:rPr>
                <w:rFonts w:ascii="Times New Roman" w:hAnsi="Times New Roman" w:cs="Times New Roman"/>
                <w:sz w:val="28"/>
              </w:rPr>
            </w:pPr>
            <w:r w:rsidRPr="00A220E0">
              <w:rPr>
                <w:rFonts w:ascii="Times New Roman" w:hAnsi="Times New Roman" w:cs="Times New Roman"/>
                <w:color w:val="000000"/>
                <w:sz w:val="28"/>
              </w:rPr>
              <w:t>38,4</w:t>
            </w:r>
          </w:p>
        </w:tc>
      </w:tr>
      <w:tr w:rsidR="00DD2336" w:rsidRPr="00A220E0" w14:paraId="3956F38B" w14:textId="77777777" w:rsidTr="00A220E0">
        <w:trPr>
          <w:trHeight w:val="48"/>
        </w:trPr>
        <w:tc>
          <w:tcPr>
            <w:tcW w:w="832" w:type="pct"/>
            <w:vMerge/>
          </w:tcPr>
          <w:p w14:paraId="712BC330" w14:textId="77777777" w:rsidR="00DD2336" w:rsidRDefault="00DD2336" w:rsidP="00404E98">
            <w:pPr>
              <w:jc w:val="both"/>
              <w:rPr>
                <w:rFonts w:ascii="Times New Roman" w:hAnsi="Times New Roman" w:cs="Times New Roman"/>
              </w:rPr>
            </w:pPr>
          </w:p>
        </w:tc>
        <w:tc>
          <w:tcPr>
            <w:tcW w:w="986" w:type="pct"/>
            <w:vMerge/>
          </w:tcPr>
          <w:p w14:paraId="36EC0977" w14:textId="77777777" w:rsidR="00DD2336" w:rsidRDefault="00DD2336" w:rsidP="00404E98">
            <w:pPr>
              <w:jc w:val="both"/>
              <w:rPr>
                <w:rFonts w:ascii="Times New Roman" w:hAnsi="Times New Roman" w:cs="Times New Roman"/>
              </w:rPr>
            </w:pPr>
          </w:p>
        </w:tc>
        <w:tc>
          <w:tcPr>
            <w:tcW w:w="1138" w:type="pct"/>
            <w:vMerge/>
          </w:tcPr>
          <w:p w14:paraId="1833EBFB" w14:textId="77777777" w:rsidR="00DD2336" w:rsidRDefault="00DD2336" w:rsidP="00404E98">
            <w:pPr>
              <w:jc w:val="both"/>
              <w:rPr>
                <w:rFonts w:ascii="Times New Roman" w:hAnsi="Times New Roman" w:cs="Times New Roman"/>
              </w:rPr>
            </w:pPr>
          </w:p>
        </w:tc>
        <w:tc>
          <w:tcPr>
            <w:tcW w:w="1213" w:type="pct"/>
          </w:tcPr>
          <w:p w14:paraId="1AF0B62E"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378" w:type="pct"/>
            <w:vAlign w:val="center"/>
          </w:tcPr>
          <w:p w14:paraId="1F89CCD1"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37,2</w:t>
            </w:r>
          </w:p>
        </w:tc>
        <w:tc>
          <w:tcPr>
            <w:tcW w:w="453" w:type="pct"/>
            <w:vAlign w:val="center"/>
          </w:tcPr>
          <w:p w14:paraId="04833A0F"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19,2</w:t>
            </w:r>
          </w:p>
        </w:tc>
      </w:tr>
      <w:tr w:rsidR="00DD2336" w:rsidRPr="00A220E0" w14:paraId="4DE401B0" w14:textId="77777777" w:rsidTr="00A220E0">
        <w:trPr>
          <w:trHeight w:val="48"/>
        </w:trPr>
        <w:tc>
          <w:tcPr>
            <w:tcW w:w="832" w:type="pct"/>
            <w:vMerge/>
          </w:tcPr>
          <w:p w14:paraId="57C9E7C6" w14:textId="77777777" w:rsidR="00DD2336" w:rsidRDefault="00DD2336" w:rsidP="00404E98">
            <w:pPr>
              <w:jc w:val="both"/>
              <w:rPr>
                <w:rFonts w:ascii="Times New Roman" w:hAnsi="Times New Roman" w:cs="Times New Roman"/>
              </w:rPr>
            </w:pPr>
          </w:p>
        </w:tc>
        <w:tc>
          <w:tcPr>
            <w:tcW w:w="986" w:type="pct"/>
            <w:vMerge/>
          </w:tcPr>
          <w:p w14:paraId="77CD6D52" w14:textId="77777777" w:rsidR="00DD2336" w:rsidRDefault="00DD2336" w:rsidP="00404E98">
            <w:pPr>
              <w:jc w:val="both"/>
              <w:rPr>
                <w:rFonts w:ascii="Times New Roman" w:hAnsi="Times New Roman" w:cs="Times New Roman"/>
              </w:rPr>
            </w:pPr>
          </w:p>
        </w:tc>
        <w:tc>
          <w:tcPr>
            <w:tcW w:w="1138" w:type="pct"/>
            <w:vMerge/>
          </w:tcPr>
          <w:p w14:paraId="1EE7CD31" w14:textId="77777777" w:rsidR="00DD2336" w:rsidRDefault="00DD2336" w:rsidP="00404E98">
            <w:pPr>
              <w:jc w:val="both"/>
              <w:rPr>
                <w:rFonts w:ascii="Times New Roman" w:hAnsi="Times New Roman" w:cs="Times New Roman"/>
              </w:rPr>
            </w:pPr>
          </w:p>
        </w:tc>
        <w:tc>
          <w:tcPr>
            <w:tcW w:w="1213" w:type="pct"/>
          </w:tcPr>
          <w:p w14:paraId="3DB78194"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378" w:type="pct"/>
            <w:vAlign w:val="center"/>
          </w:tcPr>
          <w:p w14:paraId="43F2EE1F"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46,8</w:t>
            </w:r>
          </w:p>
        </w:tc>
        <w:tc>
          <w:tcPr>
            <w:tcW w:w="453" w:type="pct"/>
            <w:vAlign w:val="center"/>
          </w:tcPr>
          <w:p w14:paraId="59A5EF8E"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30,0</w:t>
            </w:r>
          </w:p>
        </w:tc>
      </w:tr>
      <w:tr w:rsidR="00DD2336" w:rsidRPr="00A220E0" w14:paraId="27677B20" w14:textId="77777777" w:rsidTr="00A220E0">
        <w:trPr>
          <w:trHeight w:val="48"/>
        </w:trPr>
        <w:tc>
          <w:tcPr>
            <w:tcW w:w="832" w:type="pct"/>
            <w:vMerge/>
          </w:tcPr>
          <w:p w14:paraId="3F219461" w14:textId="77777777" w:rsidR="00DD2336" w:rsidRDefault="00DD2336" w:rsidP="00404E98">
            <w:pPr>
              <w:jc w:val="both"/>
              <w:rPr>
                <w:rFonts w:ascii="Times New Roman" w:hAnsi="Times New Roman" w:cs="Times New Roman"/>
              </w:rPr>
            </w:pPr>
          </w:p>
        </w:tc>
        <w:tc>
          <w:tcPr>
            <w:tcW w:w="986" w:type="pct"/>
            <w:vMerge/>
          </w:tcPr>
          <w:p w14:paraId="0646261B" w14:textId="77777777" w:rsidR="00DD2336" w:rsidRDefault="00DD2336" w:rsidP="00404E98">
            <w:pPr>
              <w:jc w:val="both"/>
              <w:rPr>
                <w:rFonts w:ascii="Times New Roman" w:hAnsi="Times New Roman" w:cs="Times New Roman"/>
              </w:rPr>
            </w:pPr>
          </w:p>
        </w:tc>
        <w:tc>
          <w:tcPr>
            <w:tcW w:w="1138" w:type="pct"/>
            <w:vMerge/>
          </w:tcPr>
          <w:p w14:paraId="4C309D9E" w14:textId="77777777" w:rsidR="00DD2336" w:rsidRDefault="00DD2336" w:rsidP="00404E98">
            <w:pPr>
              <w:jc w:val="both"/>
              <w:rPr>
                <w:rFonts w:ascii="Times New Roman" w:hAnsi="Times New Roman" w:cs="Times New Roman"/>
              </w:rPr>
            </w:pPr>
          </w:p>
        </w:tc>
        <w:tc>
          <w:tcPr>
            <w:tcW w:w="1213" w:type="pct"/>
          </w:tcPr>
          <w:p w14:paraId="001B9F01"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378" w:type="pct"/>
            <w:vAlign w:val="center"/>
          </w:tcPr>
          <w:p w14:paraId="3EAF8C5B"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88,8</w:t>
            </w:r>
          </w:p>
        </w:tc>
        <w:tc>
          <w:tcPr>
            <w:tcW w:w="453" w:type="pct"/>
            <w:vAlign w:val="center"/>
          </w:tcPr>
          <w:p w14:paraId="6FA8523A"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426D58D8" w14:textId="77777777" w:rsidTr="00A220E0">
        <w:trPr>
          <w:trHeight w:val="48"/>
        </w:trPr>
        <w:tc>
          <w:tcPr>
            <w:tcW w:w="832" w:type="pct"/>
            <w:vMerge/>
          </w:tcPr>
          <w:p w14:paraId="47EB3E6F" w14:textId="77777777" w:rsidR="00DD2336" w:rsidRDefault="00DD2336" w:rsidP="00404E98">
            <w:pPr>
              <w:jc w:val="both"/>
              <w:rPr>
                <w:rFonts w:ascii="Times New Roman" w:hAnsi="Times New Roman" w:cs="Times New Roman"/>
              </w:rPr>
            </w:pPr>
          </w:p>
        </w:tc>
        <w:tc>
          <w:tcPr>
            <w:tcW w:w="986" w:type="pct"/>
            <w:vMerge/>
          </w:tcPr>
          <w:p w14:paraId="26C710ED" w14:textId="77777777" w:rsidR="00DD2336" w:rsidRDefault="00DD2336" w:rsidP="00404E98">
            <w:pPr>
              <w:jc w:val="both"/>
              <w:rPr>
                <w:rFonts w:ascii="Times New Roman" w:hAnsi="Times New Roman" w:cs="Times New Roman"/>
              </w:rPr>
            </w:pPr>
          </w:p>
        </w:tc>
        <w:tc>
          <w:tcPr>
            <w:tcW w:w="1138" w:type="pct"/>
            <w:vMerge/>
          </w:tcPr>
          <w:p w14:paraId="3DE11D74" w14:textId="77777777" w:rsidR="00DD2336" w:rsidRDefault="00DD2336" w:rsidP="00404E98">
            <w:pPr>
              <w:jc w:val="both"/>
              <w:rPr>
                <w:rFonts w:ascii="Times New Roman" w:hAnsi="Times New Roman" w:cs="Times New Roman"/>
              </w:rPr>
            </w:pPr>
          </w:p>
        </w:tc>
        <w:tc>
          <w:tcPr>
            <w:tcW w:w="1213" w:type="pct"/>
          </w:tcPr>
          <w:p w14:paraId="0033BE51"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378" w:type="pct"/>
            <w:vAlign w:val="center"/>
          </w:tcPr>
          <w:p w14:paraId="5C18CE5D"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90,0</w:t>
            </w:r>
          </w:p>
        </w:tc>
        <w:tc>
          <w:tcPr>
            <w:tcW w:w="453" w:type="pct"/>
            <w:vAlign w:val="center"/>
          </w:tcPr>
          <w:p w14:paraId="3EB1B4AE"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2969EDD8" w14:textId="77777777" w:rsidTr="00A220E0">
        <w:trPr>
          <w:trHeight w:val="48"/>
        </w:trPr>
        <w:tc>
          <w:tcPr>
            <w:tcW w:w="832" w:type="pct"/>
            <w:vMerge/>
          </w:tcPr>
          <w:p w14:paraId="77F623F1" w14:textId="77777777" w:rsidR="00DD2336" w:rsidRDefault="00DD2336" w:rsidP="00404E98">
            <w:pPr>
              <w:jc w:val="both"/>
              <w:rPr>
                <w:rFonts w:ascii="Times New Roman" w:hAnsi="Times New Roman" w:cs="Times New Roman"/>
              </w:rPr>
            </w:pPr>
          </w:p>
        </w:tc>
        <w:tc>
          <w:tcPr>
            <w:tcW w:w="986" w:type="pct"/>
            <w:vMerge/>
          </w:tcPr>
          <w:p w14:paraId="38CDCDB6" w14:textId="77777777" w:rsidR="00DD2336" w:rsidRDefault="00DD2336" w:rsidP="00404E98">
            <w:pPr>
              <w:jc w:val="both"/>
              <w:rPr>
                <w:rFonts w:ascii="Times New Roman" w:hAnsi="Times New Roman" w:cs="Times New Roman"/>
              </w:rPr>
            </w:pPr>
          </w:p>
        </w:tc>
        <w:tc>
          <w:tcPr>
            <w:tcW w:w="1138" w:type="pct"/>
            <w:vMerge/>
          </w:tcPr>
          <w:p w14:paraId="4A598E04" w14:textId="77777777" w:rsidR="00DD2336" w:rsidRDefault="00DD2336" w:rsidP="00404E98">
            <w:pPr>
              <w:jc w:val="both"/>
              <w:rPr>
                <w:rFonts w:ascii="Times New Roman" w:hAnsi="Times New Roman" w:cs="Times New Roman"/>
              </w:rPr>
            </w:pPr>
          </w:p>
        </w:tc>
        <w:tc>
          <w:tcPr>
            <w:tcW w:w="1213" w:type="pct"/>
          </w:tcPr>
          <w:p w14:paraId="68AA138E"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378" w:type="pct"/>
            <w:vAlign w:val="center"/>
          </w:tcPr>
          <w:p w14:paraId="5FBD2233"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91,2</w:t>
            </w:r>
          </w:p>
        </w:tc>
        <w:tc>
          <w:tcPr>
            <w:tcW w:w="453" w:type="pct"/>
            <w:vAlign w:val="center"/>
          </w:tcPr>
          <w:p w14:paraId="75D5E2C7"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24D78161" w14:textId="77777777" w:rsidTr="00A220E0">
        <w:trPr>
          <w:trHeight w:val="48"/>
        </w:trPr>
        <w:tc>
          <w:tcPr>
            <w:tcW w:w="832" w:type="pct"/>
            <w:vMerge/>
          </w:tcPr>
          <w:p w14:paraId="5FD6538E" w14:textId="77777777" w:rsidR="00DD2336" w:rsidRDefault="00DD2336" w:rsidP="00404E98">
            <w:pPr>
              <w:jc w:val="both"/>
              <w:rPr>
                <w:rFonts w:ascii="Times New Roman" w:hAnsi="Times New Roman" w:cs="Times New Roman"/>
              </w:rPr>
            </w:pPr>
          </w:p>
        </w:tc>
        <w:tc>
          <w:tcPr>
            <w:tcW w:w="986" w:type="pct"/>
            <w:vMerge/>
          </w:tcPr>
          <w:p w14:paraId="3C50517E" w14:textId="77777777" w:rsidR="00DD2336" w:rsidRDefault="00DD2336" w:rsidP="00404E98">
            <w:pPr>
              <w:jc w:val="both"/>
              <w:rPr>
                <w:rFonts w:ascii="Times New Roman" w:hAnsi="Times New Roman" w:cs="Times New Roman"/>
              </w:rPr>
            </w:pPr>
          </w:p>
        </w:tc>
        <w:tc>
          <w:tcPr>
            <w:tcW w:w="1138" w:type="pct"/>
            <w:vMerge/>
          </w:tcPr>
          <w:p w14:paraId="70531F9E" w14:textId="77777777" w:rsidR="00DD2336" w:rsidRDefault="00DD2336" w:rsidP="00404E98">
            <w:pPr>
              <w:jc w:val="both"/>
              <w:rPr>
                <w:rFonts w:ascii="Times New Roman" w:hAnsi="Times New Roman" w:cs="Times New Roman"/>
              </w:rPr>
            </w:pPr>
          </w:p>
        </w:tc>
        <w:tc>
          <w:tcPr>
            <w:tcW w:w="1213" w:type="pct"/>
          </w:tcPr>
          <w:p w14:paraId="3FF0F03A"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378" w:type="pct"/>
            <w:vAlign w:val="center"/>
          </w:tcPr>
          <w:p w14:paraId="193CB66B"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86,4</w:t>
            </w:r>
          </w:p>
        </w:tc>
        <w:tc>
          <w:tcPr>
            <w:tcW w:w="453" w:type="pct"/>
            <w:vAlign w:val="center"/>
          </w:tcPr>
          <w:p w14:paraId="492ED613"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469FDB4A" w14:textId="77777777" w:rsidTr="00A220E0">
        <w:trPr>
          <w:trHeight w:val="48"/>
        </w:trPr>
        <w:tc>
          <w:tcPr>
            <w:tcW w:w="832" w:type="pct"/>
            <w:vMerge/>
          </w:tcPr>
          <w:p w14:paraId="7A8B1DFB" w14:textId="77777777" w:rsidR="00DD2336" w:rsidRDefault="00DD2336" w:rsidP="00404E98">
            <w:pPr>
              <w:jc w:val="both"/>
              <w:rPr>
                <w:rFonts w:ascii="Times New Roman" w:hAnsi="Times New Roman" w:cs="Times New Roman"/>
              </w:rPr>
            </w:pPr>
          </w:p>
        </w:tc>
        <w:tc>
          <w:tcPr>
            <w:tcW w:w="986" w:type="pct"/>
            <w:vMerge/>
          </w:tcPr>
          <w:p w14:paraId="460A2BC8" w14:textId="77777777" w:rsidR="00DD2336" w:rsidRDefault="00DD2336" w:rsidP="00404E98">
            <w:pPr>
              <w:jc w:val="both"/>
              <w:rPr>
                <w:rFonts w:ascii="Times New Roman" w:hAnsi="Times New Roman" w:cs="Times New Roman"/>
              </w:rPr>
            </w:pPr>
          </w:p>
        </w:tc>
        <w:tc>
          <w:tcPr>
            <w:tcW w:w="1138" w:type="pct"/>
            <w:vMerge/>
          </w:tcPr>
          <w:p w14:paraId="0F3E6C67" w14:textId="77777777" w:rsidR="00DD2336" w:rsidRDefault="00DD2336" w:rsidP="00404E98">
            <w:pPr>
              <w:jc w:val="both"/>
              <w:rPr>
                <w:rFonts w:ascii="Times New Roman" w:hAnsi="Times New Roman" w:cs="Times New Roman"/>
              </w:rPr>
            </w:pPr>
          </w:p>
        </w:tc>
        <w:tc>
          <w:tcPr>
            <w:tcW w:w="1213" w:type="pct"/>
          </w:tcPr>
          <w:p w14:paraId="68D16F9A"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378" w:type="pct"/>
            <w:vAlign w:val="center"/>
          </w:tcPr>
          <w:p w14:paraId="45B34C06"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76,8</w:t>
            </w:r>
          </w:p>
        </w:tc>
        <w:tc>
          <w:tcPr>
            <w:tcW w:w="453" w:type="pct"/>
            <w:vAlign w:val="center"/>
          </w:tcPr>
          <w:p w14:paraId="0A785D4C"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4EE9F580" w14:textId="77777777" w:rsidTr="00A220E0">
        <w:trPr>
          <w:trHeight w:val="48"/>
        </w:trPr>
        <w:tc>
          <w:tcPr>
            <w:tcW w:w="832" w:type="pct"/>
            <w:vMerge/>
          </w:tcPr>
          <w:p w14:paraId="7DAC85F0" w14:textId="77777777" w:rsidR="00DD2336" w:rsidRDefault="00DD2336" w:rsidP="00404E98">
            <w:pPr>
              <w:jc w:val="both"/>
              <w:rPr>
                <w:rFonts w:ascii="Times New Roman" w:hAnsi="Times New Roman" w:cs="Times New Roman"/>
              </w:rPr>
            </w:pPr>
          </w:p>
        </w:tc>
        <w:tc>
          <w:tcPr>
            <w:tcW w:w="986" w:type="pct"/>
            <w:vMerge/>
          </w:tcPr>
          <w:p w14:paraId="5E9B4325" w14:textId="77777777" w:rsidR="00DD2336" w:rsidRDefault="00DD2336" w:rsidP="00404E98">
            <w:pPr>
              <w:jc w:val="both"/>
              <w:rPr>
                <w:rFonts w:ascii="Times New Roman" w:hAnsi="Times New Roman" w:cs="Times New Roman"/>
              </w:rPr>
            </w:pPr>
          </w:p>
        </w:tc>
        <w:tc>
          <w:tcPr>
            <w:tcW w:w="1138" w:type="pct"/>
            <w:vMerge/>
          </w:tcPr>
          <w:p w14:paraId="056BBF22" w14:textId="77777777" w:rsidR="00DD2336" w:rsidRDefault="00DD2336" w:rsidP="00404E98">
            <w:pPr>
              <w:jc w:val="both"/>
              <w:rPr>
                <w:rFonts w:ascii="Times New Roman" w:hAnsi="Times New Roman" w:cs="Times New Roman"/>
              </w:rPr>
            </w:pPr>
          </w:p>
        </w:tc>
        <w:tc>
          <w:tcPr>
            <w:tcW w:w="1213" w:type="pct"/>
          </w:tcPr>
          <w:p w14:paraId="119022EB"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дома без водонагревателей с водопроводом и канализацией, оборудованные раковинами, мойками и унитазами</w:t>
            </w:r>
          </w:p>
        </w:tc>
        <w:tc>
          <w:tcPr>
            <w:tcW w:w="378" w:type="pct"/>
            <w:vAlign w:val="center"/>
          </w:tcPr>
          <w:p w14:paraId="61984140"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46,8</w:t>
            </w:r>
          </w:p>
        </w:tc>
        <w:tc>
          <w:tcPr>
            <w:tcW w:w="453" w:type="pct"/>
            <w:vAlign w:val="center"/>
          </w:tcPr>
          <w:p w14:paraId="290C10B7"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5F9ABFF5" w14:textId="77777777" w:rsidTr="00A220E0">
        <w:trPr>
          <w:trHeight w:val="48"/>
        </w:trPr>
        <w:tc>
          <w:tcPr>
            <w:tcW w:w="832" w:type="pct"/>
            <w:vMerge/>
          </w:tcPr>
          <w:p w14:paraId="007C121C" w14:textId="77777777" w:rsidR="00DD2336" w:rsidRDefault="00DD2336" w:rsidP="00404E98">
            <w:pPr>
              <w:jc w:val="both"/>
              <w:rPr>
                <w:rFonts w:ascii="Times New Roman" w:hAnsi="Times New Roman" w:cs="Times New Roman"/>
              </w:rPr>
            </w:pPr>
          </w:p>
        </w:tc>
        <w:tc>
          <w:tcPr>
            <w:tcW w:w="986" w:type="pct"/>
            <w:vMerge/>
          </w:tcPr>
          <w:p w14:paraId="32CF7126" w14:textId="77777777" w:rsidR="00DD2336" w:rsidRDefault="00DD2336" w:rsidP="00404E98">
            <w:pPr>
              <w:jc w:val="both"/>
              <w:rPr>
                <w:rFonts w:ascii="Times New Roman" w:hAnsi="Times New Roman" w:cs="Times New Roman"/>
              </w:rPr>
            </w:pPr>
          </w:p>
        </w:tc>
        <w:tc>
          <w:tcPr>
            <w:tcW w:w="1138" w:type="pct"/>
            <w:vMerge/>
          </w:tcPr>
          <w:p w14:paraId="5B348264" w14:textId="77777777" w:rsidR="00DD2336" w:rsidRDefault="00DD2336" w:rsidP="00404E98">
            <w:pPr>
              <w:jc w:val="both"/>
              <w:rPr>
                <w:rFonts w:ascii="Times New Roman" w:hAnsi="Times New Roman" w:cs="Times New Roman"/>
              </w:rPr>
            </w:pPr>
          </w:p>
        </w:tc>
        <w:tc>
          <w:tcPr>
            <w:tcW w:w="1213" w:type="pct"/>
          </w:tcPr>
          <w:p w14:paraId="087B1587"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Жилые дома без водонагревателей с водопроводом и канализацией, оборудованные раковинами, мойками и унитазами</w:t>
            </w:r>
          </w:p>
        </w:tc>
        <w:tc>
          <w:tcPr>
            <w:tcW w:w="378" w:type="pct"/>
            <w:vAlign w:val="center"/>
          </w:tcPr>
          <w:p w14:paraId="74F59A15"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66,0</w:t>
            </w:r>
          </w:p>
        </w:tc>
        <w:tc>
          <w:tcPr>
            <w:tcW w:w="453" w:type="pct"/>
            <w:vAlign w:val="center"/>
          </w:tcPr>
          <w:p w14:paraId="0D2500C2"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0DD86C51" w14:textId="77777777" w:rsidTr="00A220E0">
        <w:trPr>
          <w:trHeight w:val="48"/>
        </w:trPr>
        <w:tc>
          <w:tcPr>
            <w:tcW w:w="832" w:type="pct"/>
            <w:vMerge/>
          </w:tcPr>
          <w:p w14:paraId="4EC2FDA8" w14:textId="77777777" w:rsidR="00DD2336" w:rsidRDefault="00DD2336" w:rsidP="00404E98">
            <w:pPr>
              <w:jc w:val="both"/>
              <w:rPr>
                <w:rFonts w:ascii="Times New Roman" w:hAnsi="Times New Roman" w:cs="Times New Roman"/>
              </w:rPr>
            </w:pPr>
          </w:p>
        </w:tc>
        <w:tc>
          <w:tcPr>
            <w:tcW w:w="986" w:type="pct"/>
            <w:vMerge/>
          </w:tcPr>
          <w:p w14:paraId="298A0633" w14:textId="77777777" w:rsidR="00DD2336" w:rsidRDefault="00DD2336" w:rsidP="00404E98">
            <w:pPr>
              <w:jc w:val="both"/>
              <w:rPr>
                <w:rFonts w:ascii="Times New Roman" w:hAnsi="Times New Roman" w:cs="Times New Roman"/>
              </w:rPr>
            </w:pPr>
          </w:p>
        </w:tc>
        <w:tc>
          <w:tcPr>
            <w:tcW w:w="1138" w:type="pct"/>
            <w:vMerge/>
          </w:tcPr>
          <w:p w14:paraId="2F1CA925" w14:textId="77777777" w:rsidR="00DD2336" w:rsidRDefault="00DD2336" w:rsidP="00404E98">
            <w:pPr>
              <w:jc w:val="both"/>
              <w:rPr>
                <w:rFonts w:ascii="Times New Roman" w:hAnsi="Times New Roman" w:cs="Times New Roman"/>
              </w:rPr>
            </w:pPr>
          </w:p>
        </w:tc>
        <w:tc>
          <w:tcPr>
            <w:tcW w:w="1213" w:type="pct"/>
          </w:tcPr>
          <w:p w14:paraId="7991C961"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378" w:type="pct"/>
            <w:vAlign w:val="center"/>
          </w:tcPr>
          <w:p w14:paraId="68E77F61"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37,2</w:t>
            </w:r>
          </w:p>
        </w:tc>
        <w:tc>
          <w:tcPr>
            <w:tcW w:w="453" w:type="pct"/>
            <w:vAlign w:val="center"/>
          </w:tcPr>
          <w:p w14:paraId="140E90DF"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21,6</w:t>
            </w:r>
          </w:p>
        </w:tc>
      </w:tr>
      <w:tr w:rsidR="00DD2336" w:rsidRPr="00A220E0" w14:paraId="098339E5" w14:textId="77777777" w:rsidTr="00A220E0">
        <w:trPr>
          <w:trHeight w:val="48"/>
        </w:trPr>
        <w:tc>
          <w:tcPr>
            <w:tcW w:w="832" w:type="pct"/>
            <w:vMerge/>
          </w:tcPr>
          <w:p w14:paraId="42C026D5" w14:textId="77777777" w:rsidR="00DD2336" w:rsidRDefault="00DD2336" w:rsidP="00404E98">
            <w:pPr>
              <w:jc w:val="both"/>
              <w:rPr>
                <w:rFonts w:ascii="Times New Roman" w:hAnsi="Times New Roman" w:cs="Times New Roman"/>
              </w:rPr>
            </w:pPr>
          </w:p>
        </w:tc>
        <w:tc>
          <w:tcPr>
            <w:tcW w:w="986" w:type="pct"/>
            <w:vMerge/>
          </w:tcPr>
          <w:p w14:paraId="609E9730" w14:textId="77777777" w:rsidR="00DD2336" w:rsidRDefault="00DD2336" w:rsidP="00404E98">
            <w:pPr>
              <w:jc w:val="both"/>
              <w:rPr>
                <w:rFonts w:ascii="Times New Roman" w:hAnsi="Times New Roman" w:cs="Times New Roman"/>
              </w:rPr>
            </w:pPr>
          </w:p>
        </w:tc>
        <w:tc>
          <w:tcPr>
            <w:tcW w:w="1138" w:type="pct"/>
            <w:vMerge/>
          </w:tcPr>
          <w:p w14:paraId="3F1AF629" w14:textId="77777777" w:rsidR="00DD2336" w:rsidRDefault="00DD2336" w:rsidP="00404E98">
            <w:pPr>
              <w:jc w:val="both"/>
              <w:rPr>
                <w:rFonts w:ascii="Times New Roman" w:hAnsi="Times New Roman" w:cs="Times New Roman"/>
              </w:rPr>
            </w:pPr>
          </w:p>
        </w:tc>
        <w:tc>
          <w:tcPr>
            <w:tcW w:w="1213" w:type="pct"/>
          </w:tcPr>
          <w:p w14:paraId="0862680D"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378" w:type="pct"/>
            <w:vAlign w:val="center"/>
          </w:tcPr>
          <w:p w14:paraId="423E7671"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27,6</w:t>
            </w:r>
          </w:p>
        </w:tc>
        <w:tc>
          <w:tcPr>
            <w:tcW w:w="453" w:type="pct"/>
            <w:vAlign w:val="center"/>
          </w:tcPr>
          <w:p w14:paraId="71529DF8"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39000807" w14:textId="77777777" w:rsidTr="00A220E0">
        <w:trPr>
          <w:trHeight w:val="48"/>
        </w:trPr>
        <w:tc>
          <w:tcPr>
            <w:tcW w:w="832" w:type="pct"/>
            <w:vMerge/>
          </w:tcPr>
          <w:p w14:paraId="0A50B0FB" w14:textId="77777777" w:rsidR="00DD2336" w:rsidRDefault="00DD2336" w:rsidP="00404E98">
            <w:pPr>
              <w:jc w:val="both"/>
              <w:rPr>
                <w:rFonts w:ascii="Times New Roman" w:hAnsi="Times New Roman" w:cs="Times New Roman"/>
              </w:rPr>
            </w:pPr>
          </w:p>
        </w:tc>
        <w:tc>
          <w:tcPr>
            <w:tcW w:w="986" w:type="pct"/>
            <w:vMerge/>
          </w:tcPr>
          <w:p w14:paraId="54A235CB" w14:textId="77777777" w:rsidR="00DD2336" w:rsidRDefault="00DD2336" w:rsidP="00404E98">
            <w:pPr>
              <w:jc w:val="both"/>
              <w:rPr>
                <w:rFonts w:ascii="Times New Roman" w:hAnsi="Times New Roman" w:cs="Times New Roman"/>
              </w:rPr>
            </w:pPr>
          </w:p>
        </w:tc>
        <w:tc>
          <w:tcPr>
            <w:tcW w:w="1138" w:type="pct"/>
            <w:vMerge/>
          </w:tcPr>
          <w:p w14:paraId="6DF697D1" w14:textId="77777777" w:rsidR="00DD2336" w:rsidRDefault="00DD2336" w:rsidP="00404E98">
            <w:pPr>
              <w:jc w:val="both"/>
              <w:rPr>
                <w:rFonts w:ascii="Times New Roman" w:hAnsi="Times New Roman" w:cs="Times New Roman"/>
              </w:rPr>
            </w:pPr>
          </w:p>
        </w:tc>
        <w:tc>
          <w:tcPr>
            <w:tcW w:w="1213" w:type="pct"/>
          </w:tcPr>
          <w:p w14:paraId="282B1C6C"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378" w:type="pct"/>
            <w:vAlign w:val="center"/>
          </w:tcPr>
          <w:p w14:paraId="18EE1981"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38,4</w:t>
            </w:r>
          </w:p>
        </w:tc>
        <w:tc>
          <w:tcPr>
            <w:tcW w:w="453" w:type="pct"/>
            <w:vAlign w:val="center"/>
          </w:tcPr>
          <w:p w14:paraId="01551B2C"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542A94B0" w14:textId="77777777" w:rsidTr="00A220E0">
        <w:trPr>
          <w:trHeight w:val="48"/>
        </w:trPr>
        <w:tc>
          <w:tcPr>
            <w:tcW w:w="832" w:type="pct"/>
            <w:vMerge/>
          </w:tcPr>
          <w:p w14:paraId="5140D25B" w14:textId="77777777" w:rsidR="00DD2336" w:rsidRDefault="00DD2336" w:rsidP="00404E98">
            <w:pPr>
              <w:jc w:val="both"/>
              <w:rPr>
                <w:rFonts w:ascii="Times New Roman" w:hAnsi="Times New Roman" w:cs="Times New Roman"/>
              </w:rPr>
            </w:pPr>
          </w:p>
        </w:tc>
        <w:tc>
          <w:tcPr>
            <w:tcW w:w="986" w:type="pct"/>
            <w:vMerge/>
          </w:tcPr>
          <w:p w14:paraId="3ED2BBE2" w14:textId="77777777" w:rsidR="00DD2336" w:rsidRDefault="00DD2336" w:rsidP="00404E98">
            <w:pPr>
              <w:jc w:val="both"/>
              <w:rPr>
                <w:rFonts w:ascii="Times New Roman" w:hAnsi="Times New Roman" w:cs="Times New Roman"/>
              </w:rPr>
            </w:pPr>
          </w:p>
        </w:tc>
        <w:tc>
          <w:tcPr>
            <w:tcW w:w="1138" w:type="pct"/>
            <w:vMerge/>
          </w:tcPr>
          <w:p w14:paraId="357EAA3D" w14:textId="77777777" w:rsidR="00DD2336" w:rsidRDefault="00DD2336" w:rsidP="00404E98">
            <w:pPr>
              <w:jc w:val="both"/>
              <w:rPr>
                <w:rFonts w:ascii="Times New Roman" w:hAnsi="Times New Roman" w:cs="Times New Roman"/>
              </w:rPr>
            </w:pPr>
          </w:p>
        </w:tc>
        <w:tc>
          <w:tcPr>
            <w:tcW w:w="1213" w:type="pct"/>
          </w:tcPr>
          <w:p w14:paraId="5755B788"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378" w:type="pct"/>
            <w:vAlign w:val="center"/>
          </w:tcPr>
          <w:p w14:paraId="0E6EC04A"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20,4</w:t>
            </w:r>
          </w:p>
        </w:tc>
        <w:tc>
          <w:tcPr>
            <w:tcW w:w="453" w:type="pct"/>
            <w:vAlign w:val="center"/>
          </w:tcPr>
          <w:p w14:paraId="49D38F3B"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3F00B02B" w14:textId="77777777" w:rsidTr="00A220E0">
        <w:trPr>
          <w:trHeight w:val="48"/>
        </w:trPr>
        <w:tc>
          <w:tcPr>
            <w:tcW w:w="832" w:type="pct"/>
            <w:vMerge/>
          </w:tcPr>
          <w:p w14:paraId="0096FE01" w14:textId="77777777" w:rsidR="00DD2336" w:rsidRDefault="00DD2336" w:rsidP="00404E98">
            <w:pPr>
              <w:jc w:val="both"/>
              <w:rPr>
                <w:rFonts w:ascii="Times New Roman" w:hAnsi="Times New Roman" w:cs="Times New Roman"/>
              </w:rPr>
            </w:pPr>
          </w:p>
        </w:tc>
        <w:tc>
          <w:tcPr>
            <w:tcW w:w="986" w:type="pct"/>
            <w:vMerge/>
          </w:tcPr>
          <w:p w14:paraId="3B9B2C94" w14:textId="77777777" w:rsidR="00DD2336" w:rsidRDefault="00DD2336" w:rsidP="00404E98">
            <w:pPr>
              <w:jc w:val="both"/>
              <w:rPr>
                <w:rFonts w:ascii="Times New Roman" w:hAnsi="Times New Roman" w:cs="Times New Roman"/>
              </w:rPr>
            </w:pPr>
          </w:p>
        </w:tc>
        <w:tc>
          <w:tcPr>
            <w:tcW w:w="1138" w:type="pct"/>
            <w:vMerge/>
          </w:tcPr>
          <w:p w14:paraId="4B09F6CB" w14:textId="77777777" w:rsidR="00DD2336" w:rsidRDefault="00DD2336" w:rsidP="00404E98">
            <w:pPr>
              <w:jc w:val="both"/>
              <w:rPr>
                <w:rFonts w:ascii="Times New Roman" w:hAnsi="Times New Roman" w:cs="Times New Roman"/>
              </w:rPr>
            </w:pPr>
          </w:p>
        </w:tc>
        <w:tc>
          <w:tcPr>
            <w:tcW w:w="1213" w:type="pct"/>
          </w:tcPr>
          <w:p w14:paraId="584DA48F"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378" w:type="pct"/>
            <w:vAlign w:val="center"/>
          </w:tcPr>
          <w:p w14:paraId="35AEE17C"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28,8</w:t>
            </w:r>
          </w:p>
        </w:tc>
        <w:tc>
          <w:tcPr>
            <w:tcW w:w="453" w:type="pct"/>
            <w:vAlign w:val="center"/>
          </w:tcPr>
          <w:p w14:paraId="110D1C3B"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1F6E4A71" w14:textId="77777777" w:rsidTr="00A220E0">
        <w:trPr>
          <w:trHeight w:val="48"/>
        </w:trPr>
        <w:tc>
          <w:tcPr>
            <w:tcW w:w="832" w:type="pct"/>
            <w:vMerge/>
          </w:tcPr>
          <w:p w14:paraId="187325F5" w14:textId="77777777" w:rsidR="00DD2336" w:rsidRDefault="00DD2336" w:rsidP="00404E98">
            <w:pPr>
              <w:jc w:val="both"/>
              <w:rPr>
                <w:rFonts w:ascii="Times New Roman" w:hAnsi="Times New Roman" w:cs="Times New Roman"/>
              </w:rPr>
            </w:pPr>
          </w:p>
        </w:tc>
        <w:tc>
          <w:tcPr>
            <w:tcW w:w="986" w:type="pct"/>
            <w:vMerge/>
          </w:tcPr>
          <w:p w14:paraId="1483F4A9" w14:textId="77777777" w:rsidR="00DD2336" w:rsidRDefault="00DD2336" w:rsidP="00404E98">
            <w:pPr>
              <w:jc w:val="both"/>
              <w:rPr>
                <w:rFonts w:ascii="Times New Roman" w:hAnsi="Times New Roman" w:cs="Times New Roman"/>
              </w:rPr>
            </w:pPr>
          </w:p>
        </w:tc>
        <w:tc>
          <w:tcPr>
            <w:tcW w:w="1138" w:type="pct"/>
            <w:vMerge/>
          </w:tcPr>
          <w:p w14:paraId="254DA3E7" w14:textId="77777777" w:rsidR="00DD2336" w:rsidRDefault="00DD2336" w:rsidP="00404E98">
            <w:pPr>
              <w:jc w:val="both"/>
              <w:rPr>
                <w:rFonts w:ascii="Times New Roman" w:hAnsi="Times New Roman" w:cs="Times New Roman"/>
              </w:rPr>
            </w:pPr>
          </w:p>
        </w:tc>
        <w:tc>
          <w:tcPr>
            <w:tcW w:w="1213" w:type="pct"/>
          </w:tcPr>
          <w:p w14:paraId="2E95AAB6"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водоразборной колонкой</w:t>
            </w:r>
          </w:p>
        </w:tc>
        <w:tc>
          <w:tcPr>
            <w:tcW w:w="378" w:type="pct"/>
            <w:vAlign w:val="center"/>
          </w:tcPr>
          <w:p w14:paraId="3EC2E122"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14,4</w:t>
            </w:r>
          </w:p>
        </w:tc>
        <w:tc>
          <w:tcPr>
            <w:tcW w:w="453" w:type="pct"/>
            <w:vAlign w:val="center"/>
          </w:tcPr>
          <w:p w14:paraId="5543A719"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394837F2" w14:textId="77777777" w:rsidTr="00A220E0">
        <w:trPr>
          <w:trHeight w:val="48"/>
        </w:trPr>
        <w:tc>
          <w:tcPr>
            <w:tcW w:w="832" w:type="pct"/>
            <w:vMerge/>
          </w:tcPr>
          <w:p w14:paraId="652A9B27" w14:textId="77777777" w:rsidR="00DD2336" w:rsidRDefault="00DD2336" w:rsidP="00404E98">
            <w:pPr>
              <w:jc w:val="both"/>
              <w:rPr>
                <w:rFonts w:ascii="Times New Roman" w:hAnsi="Times New Roman" w:cs="Times New Roman"/>
              </w:rPr>
            </w:pPr>
          </w:p>
        </w:tc>
        <w:tc>
          <w:tcPr>
            <w:tcW w:w="986" w:type="pct"/>
            <w:vMerge/>
          </w:tcPr>
          <w:p w14:paraId="2E8F19A9" w14:textId="77777777" w:rsidR="00DD2336" w:rsidRDefault="00DD2336" w:rsidP="00404E98">
            <w:pPr>
              <w:jc w:val="both"/>
              <w:rPr>
                <w:rFonts w:ascii="Times New Roman" w:hAnsi="Times New Roman" w:cs="Times New Roman"/>
              </w:rPr>
            </w:pPr>
          </w:p>
        </w:tc>
        <w:tc>
          <w:tcPr>
            <w:tcW w:w="1138" w:type="pct"/>
            <w:vMerge/>
          </w:tcPr>
          <w:p w14:paraId="42D830DA" w14:textId="77777777" w:rsidR="00DD2336" w:rsidRDefault="00DD2336" w:rsidP="00404E98">
            <w:pPr>
              <w:jc w:val="both"/>
              <w:rPr>
                <w:rFonts w:ascii="Times New Roman" w:hAnsi="Times New Roman" w:cs="Times New Roman"/>
              </w:rPr>
            </w:pPr>
          </w:p>
        </w:tc>
        <w:tc>
          <w:tcPr>
            <w:tcW w:w="1213" w:type="pct"/>
          </w:tcPr>
          <w:p w14:paraId="7AD6E778"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378" w:type="pct"/>
            <w:vAlign w:val="center"/>
          </w:tcPr>
          <w:p w14:paraId="217AE35A"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37,2</w:t>
            </w:r>
          </w:p>
        </w:tc>
        <w:tc>
          <w:tcPr>
            <w:tcW w:w="453" w:type="pct"/>
            <w:vAlign w:val="center"/>
          </w:tcPr>
          <w:p w14:paraId="0270B7CF"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696E8A7D" w14:textId="77777777" w:rsidTr="00A220E0">
        <w:trPr>
          <w:trHeight w:val="48"/>
        </w:trPr>
        <w:tc>
          <w:tcPr>
            <w:tcW w:w="832" w:type="pct"/>
            <w:vMerge/>
          </w:tcPr>
          <w:p w14:paraId="22971E27" w14:textId="77777777" w:rsidR="00DD2336" w:rsidRDefault="00DD2336" w:rsidP="00404E98">
            <w:pPr>
              <w:jc w:val="both"/>
              <w:rPr>
                <w:rFonts w:ascii="Times New Roman" w:hAnsi="Times New Roman" w:cs="Times New Roman"/>
              </w:rPr>
            </w:pPr>
          </w:p>
        </w:tc>
        <w:tc>
          <w:tcPr>
            <w:tcW w:w="986" w:type="pct"/>
            <w:vMerge/>
          </w:tcPr>
          <w:p w14:paraId="1A6C837B" w14:textId="77777777" w:rsidR="00DD2336" w:rsidRDefault="00DD2336" w:rsidP="00404E98">
            <w:pPr>
              <w:jc w:val="both"/>
              <w:rPr>
                <w:rFonts w:ascii="Times New Roman" w:hAnsi="Times New Roman" w:cs="Times New Roman"/>
              </w:rPr>
            </w:pPr>
          </w:p>
        </w:tc>
        <w:tc>
          <w:tcPr>
            <w:tcW w:w="1138" w:type="pct"/>
            <w:vMerge/>
          </w:tcPr>
          <w:p w14:paraId="4FFCB9D5" w14:textId="77777777" w:rsidR="00DD2336" w:rsidRDefault="00DD2336" w:rsidP="00404E98">
            <w:pPr>
              <w:jc w:val="both"/>
              <w:rPr>
                <w:rFonts w:ascii="Times New Roman" w:hAnsi="Times New Roman" w:cs="Times New Roman"/>
              </w:rPr>
            </w:pPr>
          </w:p>
        </w:tc>
        <w:tc>
          <w:tcPr>
            <w:tcW w:w="1213" w:type="pct"/>
          </w:tcPr>
          <w:p w14:paraId="2D720A67"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оборудованные централизованным холодным водоснабжением, без централизованного водоотведения (без выгреба или септика), водонагревателем всех типов, с ванной</w:t>
            </w:r>
          </w:p>
        </w:tc>
        <w:tc>
          <w:tcPr>
            <w:tcW w:w="378" w:type="pct"/>
            <w:vAlign w:val="center"/>
          </w:tcPr>
          <w:p w14:paraId="0B05EC16"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61,2</w:t>
            </w:r>
          </w:p>
        </w:tc>
        <w:tc>
          <w:tcPr>
            <w:tcW w:w="453" w:type="pct"/>
            <w:vAlign w:val="center"/>
          </w:tcPr>
          <w:p w14:paraId="7D3EB339"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5D792D22" w14:textId="77777777" w:rsidTr="00A220E0">
        <w:trPr>
          <w:trHeight w:val="48"/>
        </w:trPr>
        <w:tc>
          <w:tcPr>
            <w:tcW w:w="832" w:type="pct"/>
            <w:vMerge/>
          </w:tcPr>
          <w:p w14:paraId="50C3D61E" w14:textId="77777777" w:rsidR="00DD2336" w:rsidRDefault="00DD2336" w:rsidP="00404E98">
            <w:pPr>
              <w:jc w:val="both"/>
              <w:rPr>
                <w:rFonts w:ascii="Times New Roman" w:hAnsi="Times New Roman" w:cs="Times New Roman"/>
              </w:rPr>
            </w:pPr>
          </w:p>
        </w:tc>
        <w:tc>
          <w:tcPr>
            <w:tcW w:w="986" w:type="pct"/>
            <w:vMerge/>
          </w:tcPr>
          <w:p w14:paraId="03FA2EA5" w14:textId="77777777" w:rsidR="00DD2336" w:rsidRDefault="00DD2336" w:rsidP="00404E98">
            <w:pPr>
              <w:jc w:val="both"/>
              <w:rPr>
                <w:rFonts w:ascii="Times New Roman" w:hAnsi="Times New Roman" w:cs="Times New Roman"/>
              </w:rPr>
            </w:pPr>
          </w:p>
        </w:tc>
        <w:tc>
          <w:tcPr>
            <w:tcW w:w="1138" w:type="pct"/>
            <w:vMerge/>
          </w:tcPr>
          <w:p w14:paraId="2FDC1914" w14:textId="77777777" w:rsidR="00DD2336" w:rsidRDefault="00DD2336" w:rsidP="00404E98">
            <w:pPr>
              <w:jc w:val="both"/>
              <w:rPr>
                <w:rFonts w:ascii="Times New Roman" w:hAnsi="Times New Roman" w:cs="Times New Roman"/>
              </w:rPr>
            </w:pPr>
          </w:p>
        </w:tc>
        <w:tc>
          <w:tcPr>
            <w:tcW w:w="1213" w:type="pct"/>
          </w:tcPr>
          <w:p w14:paraId="29BAE364"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водоразборной колонкой с централизованным водоотведением</w:t>
            </w:r>
          </w:p>
        </w:tc>
        <w:tc>
          <w:tcPr>
            <w:tcW w:w="378" w:type="pct"/>
            <w:vAlign w:val="center"/>
          </w:tcPr>
          <w:p w14:paraId="01B245FA"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14,4</w:t>
            </w:r>
          </w:p>
        </w:tc>
        <w:tc>
          <w:tcPr>
            <w:tcW w:w="453" w:type="pct"/>
            <w:vAlign w:val="center"/>
          </w:tcPr>
          <w:p w14:paraId="2F3348B6"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4B8E4C73" w14:textId="77777777" w:rsidTr="00A220E0">
        <w:trPr>
          <w:trHeight w:val="48"/>
        </w:trPr>
        <w:tc>
          <w:tcPr>
            <w:tcW w:w="832" w:type="pct"/>
            <w:vMerge/>
          </w:tcPr>
          <w:p w14:paraId="0CC558FB" w14:textId="77777777" w:rsidR="00DD2336" w:rsidRDefault="00DD2336" w:rsidP="00404E98">
            <w:pPr>
              <w:jc w:val="both"/>
              <w:rPr>
                <w:rFonts w:ascii="Times New Roman" w:hAnsi="Times New Roman" w:cs="Times New Roman"/>
              </w:rPr>
            </w:pPr>
          </w:p>
        </w:tc>
        <w:tc>
          <w:tcPr>
            <w:tcW w:w="986" w:type="pct"/>
            <w:vMerge/>
          </w:tcPr>
          <w:p w14:paraId="09F350AE" w14:textId="77777777" w:rsidR="00DD2336" w:rsidRDefault="00DD2336" w:rsidP="00404E98">
            <w:pPr>
              <w:jc w:val="both"/>
              <w:rPr>
                <w:rFonts w:ascii="Times New Roman" w:hAnsi="Times New Roman" w:cs="Times New Roman"/>
              </w:rPr>
            </w:pPr>
          </w:p>
        </w:tc>
        <w:tc>
          <w:tcPr>
            <w:tcW w:w="1138" w:type="pct"/>
            <w:vMerge/>
          </w:tcPr>
          <w:p w14:paraId="566ADF3A" w14:textId="77777777" w:rsidR="00DD2336" w:rsidRDefault="00DD2336" w:rsidP="00404E98">
            <w:pPr>
              <w:jc w:val="both"/>
              <w:rPr>
                <w:rFonts w:ascii="Times New Roman" w:hAnsi="Times New Roman" w:cs="Times New Roman"/>
              </w:rPr>
            </w:pPr>
          </w:p>
        </w:tc>
        <w:tc>
          <w:tcPr>
            <w:tcW w:w="1213" w:type="pct"/>
          </w:tcPr>
          <w:p w14:paraId="5D02A0DD"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централизованным холодным водоснабжением, без водоотведения (с выгребом или септиком), с общими душевыми на этаж и общими кухнями</w:t>
            </w:r>
          </w:p>
        </w:tc>
        <w:tc>
          <w:tcPr>
            <w:tcW w:w="378" w:type="pct"/>
            <w:vAlign w:val="center"/>
          </w:tcPr>
          <w:p w14:paraId="48E23499"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58,8</w:t>
            </w:r>
          </w:p>
        </w:tc>
        <w:tc>
          <w:tcPr>
            <w:tcW w:w="453" w:type="pct"/>
            <w:vAlign w:val="center"/>
          </w:tcPr>
          <w:p w14:paraId="2908A428"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7E7AA0F4" w14:textId="77777777" w:rsidTr="00A220E0">
        <w:trPr>
          <w:trHeight w:val="48"/>
        </w:trPr>
        <w:tc>
          <w:tcPr>
            <w:tcW w:w="832" w:type="pct"/>
            <w:vMerge/>
          </w:tcPr>
          <w:p w14:paraId="2D17C147" w14:textId="77777777" w:rsidR="00DD2336" w:rsidRDefault="00DD2336" w:rsidP="00404E98">
            <w:pPr>
              <w:jc w:val="both"/>
              <w:rPr>
                <w:rFonts w:ascii="Times New Roman" w:hAnsi="Times New Roman" w:cs="Times New Roman"/>
              </w:rPr>
            </w:pPr>
          </w:p>
        </w:tc>
        <w:tc>
          <w:tcPr>
            <w:tcW w:w="986" w:type="pct"/>
            <w:vMerge/>
          </w:tcPr>
          <w:p w14:paraId="035E910C" w14:textId="77777777" w:rsidR="00DD2336" w:rsidRDefault="00DD2336" w:rsidP="00404E98">
            <w:pPr>
              <w:jc w:val="both"/>
              <w:rPr>
                <w:rFonts w:ascii="Times New Roman" w:hAnsi="Times New Roman" w:cs="Times New Roman"/>
              </w:rPr>
            </w:pPr>
          </w:p>
        </w:tc>
        <w:tc>
          <w:tcPr>
            <w:tcW w:w="1138" w:type="pct"/>
            <w:vMerge/>
          </w:tcPr>
          <w:p w14:paraId="5DEF1B13" w14:textId="77777777" w:rsidR="00DD2336" w:rsidRDefault="00DD2336" w:rsidP="00404E98">
            <w:pPr>
              <w:jc w:val="both"/>
              <w:rPr>
                <w:rFonts w:ascii="Times New Roman" w:hAnsi="Times New Roman" w:cs="Times New Roman"/>
              </w:rPr>
            </w:pPr>
          </w:p>
        </w:tc>
        <w:tc>
          <w:tcPr>
            <w:tcW w:w="1213" w:type="pct"/>
          </w:tcPr>
          <w:p w14:paraId="38EE9E11"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централизованным холодным водоснабжением, водоотведением, с общими душевыми на этаж и общими кухнями</w:t>
            </w:r>
          </w:p>
        </w:tc>
        <w:tc>
          <w:tcPr>
            <w:tcW w:w="378" w:type="pct"/>
            <w:vAlign w:val="center"/>
          </w:tcPr>
          <w:p w14:paraId="3532B6D0"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58,8</w:t>
            </w:r>
          </w:p>
        </w:tc>
        <w:tc>
          <w:tcPr>
            <w:tcW w:w="453" w:type="pct"/>
            <w:vAlign w:val="center"/>
          </w:tcPr>
          <w:p w14:paraId="759C0BB9"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05157533" w14:textId="77777777" w:rsidTr="00A220E0">
        <w:trPr>
          <w:trHeight w:val="48"/>
        </w:trPr>
        <w:tc>
          <w:tcPr>
            <w:tcW w:w="832" w:type="pct"/>
            <w:vMerge/>
          </w:tcPr>
          <w:p w14:paraId="417DAE72" w14:textId="77777777" w:rsidR="00DD2336" w:rsidRDefault="00DD2336" w:rsidP="00404E98">
            <w:pPr>
              <w:jc w:val="both"/>
              <w:rPr>
                <w:rFonts w:ascii="Times New Roman" w:hAnsi="Times New Roman" w:cs="Times New Roman"/>
              </w:rPr>
            </w:pPr>
          </w:p>
        </w:tc>
        <w:tc>
          <w:tcPr>
            <w:tcW w:w="986" w:type="pct"/>
            <w:vMerge/>
          </w:tcPr>
          <w:p w14:paraId="0D9A245B" w14:textId="77777777" w:rsidR="00DD2336" w:rsidRDefault="00DD2336" w:rsidP="00404E98">
            <w:pPr>
              <w:jc w:val="both"/>
              <w:rPr>
                <w:rFonts w:ascii="Times New Roman" w:hAnsi="Times New Roman" w:cs="Times New Roman"/>
              </w:rPr>
            </w:pPr>
          </w:p>
        </w:tc>
        <w:tc>
          <w:tcPr>
            <w:tcW w:w="1138" w:type="pct"/>
            <w:vMerge/>
          </w:tcPr>
          <w:p w14:paraId="6D7181D6" w14:textId="77777777" w:rsidR="00DD2336" w:rsidRDefault="00DD2336" w:rsidP="00404E98">
            <w:pPr>
              <w:jc w:val="both"/>
              <w:rPr>
                <w:rFonts w:ascii="Times New Roman" w:hAnsi="Times New Roman" w:cs="Times New Roman"/>
              </w:rPr>
            </w:pPr>
          </w:p>
        </w:tc>
        <w:tc>
          <w:tcPr>
            <w:tcW w:w="1213" w:type="pct"/>
          </w:tcPr>
          <w:p w14:paraId="368ED339"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централизованным холодным водоснабжением, водоотведением, без кухни и душевой</w:t>
            </w:r>
          </w:p>
        </w:tc>
        <w:tc>
          <w:tcPr>
            <w:tcW w:w="378" w:type="pct"/>
            <w:vAlign w:val="center"/>
          </w:tcPr>
          <w:p w14:paraId="2049FB83"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31,2</w:t>
            </w:r>
          </w:p>
        </w:tc>
        <w:tc>
          <w:tcPr>
            <w:tcW w:w="453" w:type="pct"/>
            <w:vAlign w:val="center"/>
          </w:tcPr>
          <w:p w14:paraId="5142A735"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46DAA298" w14:textId="77777777" w:rsidTr="00A220E0">
        <w:trPr>
          <w:trHeight w:val="48"/>
        </w:trPr>
        <w:tc>
          <w:tcPr>
            <w:tcW w:w="832" w:type="pct"/>
            <w:vMerge/>
          </w:tcPr>
          <w:p w14:paraId="233DC9F2" w14:textId="77777777" w:rsidR="00DD2336" w:rsidRDefault="00DD2336" w:rsidP="00404E98">
            <w:pPr>
              <w:jc w:val="both"/>
              <w:rPr>
                <w:rFonts w:ascii="Times New Roman" w:hAnsi="Times New Roman" w:cs="Times New Roman"/>
              </w:rPr>
            </w:pPr>
          </w:p>
        </w:tc>
        <w:tc>
          <w:tcPr>
            <w:tcW w:w="986" w:type="pct"/>
            <w:vMerge/>
          </w:tcPr>
          <w:p w14:paraId="14790708" w14:textId="77777777" w:rsidR="00DD2336" w:rsidRDefault="00DD2336" w:rsidP="00404E98">
            <w:pPr>
              <w:jc w:val="both"/>
              <w:rPr>
                <w:rFonts w:ascii="Times New Roman" w:hAnsi="Times New Roman" w:cs="Times New Roman"/>
              </w:rPr>
            </w:pPr>
          </w:p>
        </w:tc>
        <w:tc>
          <w:tcPr>
            <w:tcW w:w="1138" w:type="pct"/>
            <w:vMerge/>
          </w:tcPr>
          <w:p w14:paraId="020F87A4" w14:textId="77777777" w:rsidR="00DD2336" w:rsidRDefault="00DD2336" w:rsidP="00404E98">
            <w:pPr>
              <w:jc w:val="both"/>
              <w:rPr>
                <w:rFonts w:ascii="Times New Roman" w:hAnsi="Times New Roman" w:cs="Times New Roman"/>
              </w:rPr>
            </w:pPr>
          </w:p>
        </w:tc>
        <w:tc>
          <w:tcPr>
            <w:tcW w:w="1213" w:type="pct"/>
          </w:tcPr>
          <w:p w14:paraId="28D347DE"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централизованным холодным водоснабжением, водоотведением, с общими душевыми, без кухни</w:t>
            </w:r>
          </w:p>
        </w:tc>
        <w:tc>
          <w:tcPr>
            <w:tcW w:w="378" w:type="pct"/>
            <w:vAlign w:val="center"/>
          </w:tcPr>
          <w:p w14:paraId="4C78C659"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51,6</w:t>
            </w:r>
          </w:p>
        </w:tc>
        <w:tc>
          <w:tcPr>
            <w:tcW w:w="453" w:type="pct"/>
            <w:vAlign w:val="center"/>
          </w:tcPr>
          <w:p w14:paraId="505E25BD"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DD2336" w:rsidRPr="00A220E0" w14:paraId="50A387AD" w14:textId="77777777" w:rsidTr="00A220E0">
        <w:trPr>
          <w:trHeight w:val="48"/>
        </w:trPr>
        <w:tc>
          <w:tcPr>
            <w:tcW w:w="832" w:type="pct"/>
            <w:vMerge/>
          </w:tcPr>
          <w:p w14:paraId="4C9C8061" w14:textId="77777777" w:rsidR="00DD2336" w:rsidRDefault="00DD2336" w:rsidP="00404E98">
            <w:pPr>
              <w:jc w:val="both"/>
              <w:rPr>
                <w:rFonts w:ascii="Times New Roman" w:hAnsi="Times New Roman" w:cs="Times New Roman"/>
              </w:rPr>
            </w:pPr>
          </w:p>
        </w:tc>
        <w:tc>
          <w:tcPr>
            <w:tcW w:w="986" w:type="pct"/>
            <w:vMerge/>
          </w:tcPr>
          <w:p w14:paraId="2AF5D6F1" w14:textId="77777777" w:rsidR="00DD2336" w:rsidRDefault="00DD2336" w:rsidP="00404E98">
            <w:pPr>
              <w:jc w:val="both"/>
              <w:rPr>
                <w:rFonts w:ascii="Times New Roman" w:hAnsi="Times New Roman" w:cs="Times New Roman"/>
              </w:rPr>
            </w:pPr>
          </w:p>
        </w:tc>
        <w:tc>
          <w:tcPr>
            <w:tcW w:w="1138" w:type="pct"/>
            <w:vMerge/>
          </w:tcPr>
          <w:p w14:paraId="34439CE4" w14:textId="77777777" w:rsidR="00DD2336" w:rsidRDefault="00DD2336" w:rsidP="00404E98">
            <w:pPr>
              <w:jc w:val="both"/>
              <w:rPr>
                <w:rFonts w:ascii="Times New Roman" w:hAnsi="Times New Roman" w:cs="Times New Roman"/>
              </w:rPr>
            </w:pPr>
          </w:p>
        </w:tc>
        <w:tc>
          <w:tcPr>
            <w:tcW w:w="1213" w:type="pct"/>
          </w:tcPr>
          <w:p w14:paraId="20E6994B"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Общежития, оборудованные централизованным холодным и горячим водоснабжением, водоотведением, без душевой, с общей кухней</w:t>
            </w:r>
          </w:p>
        </w:tc>
        <w:tc>
          <w:tcPr>
            <w:tcW w:w="378" w:type="pct"/>
            <w:vAlign w:val="center"/>
          </w:tcPr>
          <w:p w14:paraId="49938A24"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31,2</w:t>
            </w:r>
          </w:p>
        </w:tc>
        <w:tc>
          <w:tcPr>
            <w:tcW w:w="453" w:type="pct"/>
            <w:vAlign w:val="center"/>
          </w:tcPr>
          <w:p w14:paraId="3C277440"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10,8</w:t>
            </w:r>
          </w:p>
        </w:tc>
      </w:tr>
      <w:tr w:rsidR="00DD2336" w:rsidRPr="00A220E0" w14:paraId="7AC6B07F" w14:textId="77777777" w:rsidTr="00A220E0">
        <w:tc>
          <w:tcPr>
            <w:tcW w:w="832" w:type="pct"/>
            <w:vMerge/>
          </w:tcPr>
          <w:p w14:paraId="2C98DC2E" w14:textId="77777777" w:rsidR="00DD2336" w:rsidRPr="00E159CE" w:rsidRDefault="00DD2336" w:rsidP="00404E98">
            <w:pPr>
              <w:jc w:val="both"/>
              <w:rPr>
                <w:rFonts w:ascii="Times New Roman" w:hAnsi="Times New Roman" w:cs="Times New Roman"/>
              </w:rPr>
            </w:pPr>
          </w:p>
        </w:tc>
        <w:tc>
          <w:tcPr>
            <w:tcW w:w="2124" w:type="pct"/>
            <w:gridSpan w:val="2"/>
          </w:tcPr>
          <w:p w14:paraId="7F438C80" w14:textId="77777777" w:rsidR="00DD2336" w:rsidRPr="00E159CE" w:rsidRDefault="00DD2336" w:rsidP="00404E98">
            <w:pPr>
              <w:jc w:val="both"/>
              <w:rPr>
                <w:rFonts w:ascii="Times New Roman" w:hAnsi="Times New Roman" w:cs="Times New Roman"/>
              </w:rPr>
            </w:pPr>
            <w:r>
              <w:rPr>
                <w:rFonts w:ascii="Times New Roman" w:hAnsi="Times New Roman" w:cs="Times New Roman"/>
              </w:rPr>
              <w:t>Расчетный показатель максимально допустимого уровня территориальной доступности</w:t>
            </w:r>
          </w:p>
        </w:tc>
        <w:tc>
          <w:tcPr>
            <w:tcW w:w="2044" w:type="pct"/>
            <w:gridSpan w:val="3"/>
            <w:vAlign w:val="center"/>
          </w:tcPr>
          <w:p w14:paraId="5D7208C1"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bl>
    <w:p w14:paraId="336DF6EB" w14:textId="77777777" w:rsidR="00DD2336" w:rsidRDefault="00DD2336" w:rsidP="00DD2336">
      <w:pPr>
        <w:spacing w:after="0" w:line="240" w:lineRule="auto"/>
        <w:jc w:val="both"/>
        <w:rPr>
          <w:rFonts w:ascii="Times New Roman" w:hAnsi="Times New Roman" w:cs="Times New Roman"/>
          <w:sz w:val="20"/>
          <w:szCs w:val="20"/>
        </w:rPr>
      </w:pPr>
      <w:r w:rsidRPr="00DB6506">
        <w:rPr>
          <w:rFonts w:ascii="Times New Roman" w:hAnsi="Times New Roman" w:cs="Times New Roman"/>
          <w:sz w:val="20"/>
          <w:szCs w:val="20"/>
        </w:rPr>
        <w:t>Примечание:</w:t>
      </w:r>
    </w:p>
    <w:p w14:paraId="1CA655BD" w14:textId="77777777" w:rsidR="00DD2336" w:rsidRDefault="00DD2336" w:rsidP="00DD233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 значение определено с применением метода аналогов.</w:t>
      </w:r>
    </w:p>
    <w:p w14:paraId="3433E843" w14:textId="77777777" w:rsidR="00DD2336" w:rsidRPr="00A220E0" w:rsidRDefault="00DD2336" w:rsidP="00A220E0">
      <w:pPr>
        <w:spacing w:after="0" w:line="240" w:lineRule="auto"/>
        <w:ind w:firstLine="709"/>
        <w:jc w:val="both"/>
        <w:rPr>
          <w:rFonts w:ascii="Times New Roman" w:hAnsi="Times New Roman" w:cs="Times New Roman"/>
          <w:sz w:val="28"/>
          <w:szCs w:val="28"/>
        </w:rPr>
      </w:pPr>
    </w:p>
    <w:p w14:paraId="46621972" w14:textId="77777777" w:rsidR="00DD2336" w:rsidRPr="00A220E0" w:rsidRDefault="00DD2336"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Согласно СП 31.13330.2021 «Водоснабжение. Наружные сети и сооружения»,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 и технологическим данным.</w:t>
      </w:r>
    </w:p>
    <w:p w14:paraId="3C7712B7" w14:textId="77777777" w:rsidR="00DD2336" w:rsidRPr="00A220E0" w:rsidRDefault="00DD2336"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Конкретное значение величины удельного хозяйственно-питьевого водопотребления принимается на основании данных по оценке фактического удельного водопотребления по приборам учета и утверждается постановлением органов местной власти.</w:t>
      </w:r>
    </w:p>
    <w:p w14:paraId="3F15CA53" w14:textId="439144C5" w:rsidR="00DD2336" w:rsidRPr="00A220E0" w:rsidRDefault="00DD2336"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В таблице ниже приведены нормативы потребления коммунальной услуги по холодному водоснабжению при использовании земельного участка и надворных построек на территории города-курорта Кисловодск.</w:t>
      </w:r>
    </w:p>
    <w:p w14:paraId="41FFB5CF" w14:textId="77777777" w:rsidR="00DD2336" w:rsidRPr="00A220E0" w:rsidRDefault="00DD2336" w:rsidP="00A220E0">
      <w:pPr>
        <w:spacing w:after="0" w:line="240" w:lineRule="auto"/>
        <w:ind w:firstLine="709"/>
        <w:jc w:val="both"/>
        <w:rPr>
          <w:rFonts w:ascii="Times New Roman" w:hAnsi="Times New Roman" w:cs="Times New Roman"/>
          <w:sz w:val="28"/>
          <w:szCs w:val="28"/>
        </w:rPr>
      </w:pPr>
    </w:p>
    <w:p w14:paraId="09EE9002" w14:textId="34666DD6" w:rsidR="00DD2336" w:rsidRPr="00A220E0" w:rsidRDefault="00DD2336" w:rsidP="00A220E0">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11</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водоснабжения при использовании земельного участка и надворных построек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-курорт</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Кисловодск</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Ставропольского края</w:t>
      </w:r>
      <w:r w:rsidRPr="00A220E0">
        <w:rPr>
          <w:rStyle w:val="af"/>
          <w:rFonts w:ascii="Times New Roman" w:hAnsi="Times New Roman" w:cs="Times New Roman"/>
          <w:bCs/>
          <w:i w:val="0"/>
          <w:iCs w:val="0"/>
          <w:color w:val="auto"/>
          <w:sz w:val="28"/>
          <w:szCs w:val="28"/>
        </w:rPr>
        <w:footnoteReference w:id="21"/>
      </w:r>
    </w:p>
    <w:tbl>
      <w:tblPr>
        <w:tblStyle w:val="af0"/>
        <w:tblW w:w="5000" w:type="pct"/>
        <w:tblCellMar>
          <w:left w:w="57" w:type="dxa"/>
          <w:right w:w="57" w:type="dxa"/>
        </w:tblCellMar>
        <w:tblLook w:val="04A0" w:firstRow="1" w:lastRow="0" w:firstColumn="1" w:lastColumn="0" w:noHBand="0" w:noVBand="1"/>
      </w:tblPr>
      <w:tblGrid>
        <w:gridCol w:w="2212"/>
        <w:gridCol w:w="2212"/>
        <w:gridCol w:w="2831"/>
        <w:gridCol w:w="1143"/>
        <w:gridCol w:w="947"/>
      </w:tblGrid>
      <w:tr w:rsidR="00DD2336" w:rsidRPr="00D76B0E" w14:paraId="181D8849" w14:textId="77777777" w:rsidTr="00404E98">
        <w:trPr>
          <w:tblHeader/>
        </w:trPr>
        <w:tc>
          <w:tcPr>
            <w:tcW w:w="1250" w:type="pct"/>
            <w:vAlign w:val="center"/>
          </w:tcPr>
          <w:p w14:paraId="20174CFC" w14:textId="77777777" w:rsidR="00DD2336" w:rsidRPr="00A220E0" w:rsidRDefault="00DD2336"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вида объекта</w:t>
            </w:r>
          </w:p>
        </w:tc>
        <w:tc>
          <w:tcPr>
            <w:tcW w:w="1250" w:type="pct"/>
            <w:vAlign w:val="center"/>
          </w:tcPr>
          <w:p w14:paraId="38F11220" w14:textId="77777777" w:rsidR="00DD2336" w:rsidRPr="00A220E0" w:rsidRDefault="00DD2336"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Тип расчетного показателя</w:t>
            </w:r>
          </w:p>
        </w:tc>
        <w:tc>
          <w:tcPr>
            <w:tcW w:w="1250" w:type="pct"/>
            <w:vAlign w:val="center"/>
          </w:tcPr>
          <w:p w14:paraId="13512068" w14:textId="77777777" w:rsidR="00DD2336" w:rsidRPr="00A220E0" w:rsidRDefault="00DD2336"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расчетного показателя, единица измерений</w:t>
            </w:r>
          </w:p>
        </w:tc>
        <w:tc>
          <w:tcPr>
            <w:tcW w:w="1250" w:type="pct"/>
            <w:gridSpan w:val="2"/>
            <w:vAlign w:val="center"/>
          </w:tcPr>
          <w:p w14:paraId="2A54F3E6" w14:textId="77777777" w:rsidR="00DD2336" w:rsidRPr="00A220E0" w:rsidRDefault="00DD2336"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Значение расчетного показателя</w:t>
            </w:r>
          </w:p>
        </w:tc>
      </w:tr>
      <w:tr w:rsidR="00DD2336" w:rsidRPr="00D76B0E" w14:paraId="5870059F" w14:textId="77777777" w:rsidTr="00404E98">
        <w:tc>
          <w:tcPr>
            <w:tcW w:w="1250" w:type="pct"/>
            <w:vMerge w:val="restart"/>
          </w:tcPr>
          <w:p w14:paraId="4002282B"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Объекты водоснабжения</w:t>
            </w:r>
          </w:p>
        </w:tc>
        <w:tc>
          <w:tcPr>
            <w:tcW w:w="1250" w:type="pct"/>
            <w:vMerge w:val="restart"/>
          </w:tcPr>
          <w:p w14:paraId="2DCBD6AF"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7FF7C1F9"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Объем холодного водопотребления на полив земельного участка,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/год на м</w:t>
            </w:r>
            <w:r w:rsidRPr="00A220E0">
              <w:rPr>
                <w:rFonts w:ascii="Times New Roman" w:hAnsi="Times New Roman" w:cs="Times New Roman"/>
                <w:sz w:val="28"/>
                <w:szCs w:val="28"/>
                <w:vertAlign w:val="superscript"/>
              </w:rPr>
              <w:t>2</w:t>
            </w:r>
          </w:p>
        </w:tc>
        <w:tc>
          <w:tcPr>
            <w:tcW w:w="1250" w:type="pct"/>
            <w:gridSpan w:val="2"/>
            <w:vAlign w:val="center"/>
          </w:tcPr>
          <w:p w14:paraId="5ED97BD2"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sz w:val="28"/>
                <w:szCs w:val="28"/>
              </w:rPr>
              <w:t>0,36</w:t>
            </w:r>
          </w:p>
        </w:tc>
      </w:tr>
      <w:tr w:rsidR="00DD2336" w:rsidRPr="00D76B0E" w14:paraId="0AAFFDBD" w14:textId="77777777" w:rsidTr="00404E98">
        <w:trPr>
          <w:trHeight w:val="326"/>
        </w:trPr>
        <w:tc>
          <w:tcPr>
            <w:tcW w:w="1250" w:type="pct"/>
            <w:vMerge/>
          </w:tcPr>
          <w:p w14:paraId="5C9498E6"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4BBA9E39" w14:textId="77777777" w:rsidR="00DD2336" w:rsidRPr="00A220E0" w:rsidRDefault="00DD2336" w:rsidP="00404E98">
            <w:pPr>
              <w:jc w:val="both"/>
              <w:rPr>
                <w:rFonts w:ascii="Times New Roman" w:hAnsi="Times New Roman" w:cs="Times New Roman"/>
                <w:sz w:val="28"/>
                <w:szCs w:val="28"/>
              </w:rPr>
            </w:pPr>
          </w:p>
        </w:tc>
        <w:tc>
          <w:tcPr>
            <w:tcW w:w="1250" w:type="pct"/>
            <w:vMerge w:val="restart"/>
          </w:tcPr>
          <w:p w14:paraId="5154D569"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Объем холодного водопотребления на водоснабжение и приготовление пищи для сельскохозяйственных животных,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/год на 1 голову животного</w:t>
            </w:r>
          </w:p>
        </w:tc>
        <w:tc>
          <w:tcPr>
            <w:tcW w:w="625" w:type="pct"/>
            <w:vAlign w:val="center"/>
          </w:tcPr>
          <w:p w14:paraId="3E8BFBC8"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Корова</w:t>
            </w:r>
          </w:p>
        </w:tc>
        <w:tc>
          <w:tcPr>
            <w:tcW w:w="625" w:type="pct"/>
            <w:vAlign w:val="center"/>
          </w:tcPr>
          <w:p w14:paraId="1B46EAF2"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31,32</w:t>
            </w:r>
          </w:p>
        </w:tc>
      </w:tr>
      <w:tr w:rsidR="00DD2336" w:rsidRPr="00D76B0E" w14:paraId="554B42F9" w14:textId="77777777" w:rsidTr="00404E98">
        <w:trPr>
          <w:trHeight w:val="323"/>
        </w:trPr>
        <w:tc>
          <w:tcPr>
            <w:tcW w:w="1250" w:type="pct"/>
            <w:vMerge/>
          </w:tcPr>
          <w:p w14:paraId="1CA5FB80"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26AE2E0D"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03296651" w14:textId="77777777" w:rsidR="00DD2336" w:rsidRPr="00A220E0" w:rsidRDefault="00DD2336" w:rsidP="00404E98">
            <w:pPr>
              <w:jc w:val="both"/>
              <w:rPr>
                <w:rFonts w:ascii="Times New Roman" w:hAnsi="Times New Roman" w:cs="Times New Roman"/>
                <w:sz w:val="28"/>
                <w:szCs w:val="28"/>
              </w:rPr>
            </w:pPr>
          </w:p>
        </w:tc>
        <w:tc>
          <w:tcPr>
            <w:tcW w:w="625" w:type="pct"/>
            <w:vAlign w:val="center"/>
          </w:tcPr>
          <w:p w14:paraId="6646F0BD"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Свинья</w:t>
            </w:r>
          </w:p>
        </w:tc>
        <w:tc>
          <w:tcPr>
            <w:tcW w:w="625" w:type="pct"/>
            <w:vAlign w:val="center"/>
          </w:tcPr>
          <w:p w14:paraId="4A8E6F29"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7,08</w:t>
            </w:r>
          </w:p>
        </w:tc>
      </w:tr>
      <w:tr w:rsidR="00DD2336" w:rsidRPr="00D76B0E" w14:paraId="4250A4EB" w14:textId="77777777" w:rsidTr="00404E98">
        <w:trPr>
          <w:trHeight w:val="323"/>
        </w:trPr>
        <w:tc>
          <w:tcPr>
            <w:tcW w:w="1250" w:type="pct"/>
            <w:vMerge/>
          </w:tcPr>
          <w:p w14:paraId="43552472"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34640906"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7CBAFC53" w14:textId="77777777" w:rsidR="00DD2336" w:rsidRPr="00A220E0" w:rsidRDefault="00DD2336" w:rsidP="00404E98">
            <w:pPr>
              <w:jc w:val="both"/>
              <w:rPr>
                <w:rFonts w:ascii="Times New Roman" w:hAnsi="Times New Roman" w:cs="Times New Roman"/>
                <w:sz w:val="28"/>
                <w:szCs w:val="28"/>
              </w:rPr>
            </w:pPr>
          </w:p>
        </w:tc>
        <w:tc>
          <w:tcPr>
            <w:tcW w:w="625" w:type="pct"/>
            <w:vAlign w:val="center"/>
          </w:tcPr>
          <w:p w14:paraId="2C6EF17E"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Овца или коза</w:t>
            </w:r>
          </w:p>
        </w:tc>
        <w:tc>
          <w:tcPr>
            <w:tcW w:w="625" w:type="pct"/>
            <w:vAlign w:val="center"/>
          </w:tcPr>
          <w:p w14:paraId="373333A2"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1,56</w:t>
            </w:r>
          </w:p>
        </w:tc>
      </w:tr>
      <w:tr w:rsidR="00DD2336" w:rsidRPr="00D76B0E" w14:paraId="0EE872D2" w14:textId="77777777" w:rsidTr="00404E98">
        <w:trPr>
          <w:trHeight w:val="323"/>
        </w:trPr>
        <w:tc>
          <w:tcPr>
            <w:tcW w:w="1250" w:type="pct"/>
            <w:vMerge/>
          </w:tcPr>
          <w:p w14:paraId="2AD3A7C2"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14D795E5"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2D9E328E" w14:textId="77777777" w:rsidR="00DD2336" w:rsidRPr="00A220E0" w:rsidRDefault="00DD2336" w:rsidP="00404E98">
            <w:pPr>
              <w:jc w:val="both"/>
              <w:rPr>
                <w:rFonts w:ascii="Times New Roman" w:hAnsi="Times New Roman" w:cs="Times New Roman"/>
                <w:sz w:val="28"/>
                <w:szCs w:val="28"/>
              </w:rPr>
            </w:pPr>
          </w:p>
        </w:tc>
        <w:tc>
          <w:tcPr>
            <w:tcW w:w="625" w:type="pct"/>
            <w:vAlign w:val="center"/>
          </w:tcPr>
          <w:p w14:paraId="29064C8D" w14:textId="77777777" w:rsidR="00DD2336" w:rsidRPr="00A220E0" w:rsidRDefault="00DD2336" w:rsidP="00404E98">
            <w:pPr>
              <w:rPr>
                <w:rFonts w:ascii="Times New Roman" w:hAnsi="Times New Roman" w:cs="Times New Roman"/>
                <w:sz w:val="28"/>
                <w:szCs w:val="28"/>
              </w:rPr>
            </w:pPr>
            <w:proofErr w:type="spellStart"/>
            <w:r w:rsidRPr="00A220E0">
              <w:rPr>
                <w:rFonts w:ascii="Times New Roman" w:hAnsi="Times New Roman" w:cs="Times New Roman"/>
                <w:sz w:val="28"/>
                <w:szCs w:val="28"/>
              </w:rPr>
              <w:t>Лощадь</w:t>
            </w:r>
            <w:proofErr w:type="spellEnd"/>
          </w:p>
        </w:tc>
        <w:tc>
          <w:tcPr>
            <w:tcW w:w="625" w:type="pct"/>
            <w:vAlign w:val="center"/>
          </w:tcPr>
          <w:p w14:paraId="71B38454"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23,28</w:t>
            </w:r>
          </w:p>
        </w:tc>
      </w:tr>
      <w:tr w:rsidR="00DD2336" w:rsidRPr="00D76B0E" w14:paraId="63FAA2F1" w14:textId="77777777" w:rsidTr="00404E98">
        <w:trPr>
          <w:trHeight w:val="323"/>
        </w:trPr>
        <w:tc>
          <w:tcPr>
            <w:tcW w:w="1250" w:type="pct"/>
            <w:vMerge/>
          </w:tcPr>
          <w:p w14:paraId="06898FC6"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665D5C38"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26A7C083" w14:textId="77777777" w:rsidR="00DD2336" w:rsidRPr="00A220E0" w:rsidRDefault="00DD2336" w:rsidP="00404E98">
            <w:pPr>
              <w:jc w:val="both"/>
              <w:rPr>
                <w:rFonts w:ascii="Times New Roman" w:hAnsi="Times New Roman" w:cs="Times New Roman"/>
                <w:sz w:val="28"/>
                <w:szCs w:val="28"/>
              </w:rPr>
            </w:pPr>
          </w:p>
        </w:tc>
        <w:tc>
          <w:tcPr>
            <w:tcW w:w="625" w:type="pct"/>
            <w:vAlign w:val="center"/>
          </w:tcPr>
          <w:p w14:paraId="0C913836"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Курица</w:t>
            </w:r>
          </w:p>
        </w:tc>
        <w:tc>
          <w:tcPr>
            <w:tcW w:w="625" w:type="pct"/>
            <w:vAlign w:val="center"/>
          </w:tcPr>
          <w:p w14:paraId="3A262232"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0,12</w:t>
            </w:r>
          </w:p>
        </w:tc>
      </w:tr>
      <w:tr w:rsidR="00DD2336" w:rsidRPr="00D76B0E" w14:paraId="43295B4C" w14:textId="77777777" w:rsidTr="00404E98">
        <w:trPr>
          <w:trHeight w:val="323"/>
        </w:trPr>
        <w:tc>
          <w:tcPr>
            <w:tcW w:w="1250" w:type="pct"/>
            <w:vMerge/>
          </w:tcPr>
          <w:p w14:paraId="2149DC08"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298AE8A3"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510B84DD" w14:textId="77777777" w:rsidR="00DD2336" w:rsidRPr="00A220E0" w:rsidRDefault="00DD2336" w:rsidP="00404E98">
            <w:pPr>
              <w:jc w:val="both"/>
              <w:rPr>
                <w:rFonts w:ascii="Times New Roman" w:hAnsi="Times New Roman" w:cs="Times New Roman"/>
                <w:sz w:val="28"/>
                <w:szCs w:val="28"/>
              </w:rPr>
            </w:pPr>
          </w:p>
        </w:tc>
        <w:tc>
          <w:tcPr>
            <w:tcW w:w="625" w:type="pct"/>
            <w:vAlign w:val="center"/>
          </w:tcPr>
          <w:p w14:paraId="41F4EF59"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Индейка</w:t>
            </w:r>
          </w:p>
        </w:tc>
        <w:tc>
          <w:tcPr>
            <w:tcW w:w="625" w:type="pct"/>
            <w:vAlign w:val="center"/>
          </w:tcPr>
          <w:p w14:paraId="6C8EF3BC"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0,12</w:t>
            </w:r>
          </w:p>
        </w:tc>
      </w:tr>
      <w:tr w:rsidR="00DD2336" w:rsidRPr="00D76B0E" w14:paraId="1F08DDEF" w14:textId="77777777" w:rsidTr="00404E98">
        <w:trPr>
          <w:trHeight w:val="323"/>
        </w:trPr>
        <w:tc>
          <w:tcPr>
            <w:tcW w:w="1250" w:type="pct"/>
            <w:vMerge/>
          </w:tcPr>
          <w:p w14:paraId="24A050F2"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354E21B1"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116F4B9C" w14:textId="77777777" w:rsidR="00DD2336" w:rsidRPr="00A220E0" w:rsidRDefault="00DD2336" w:rsidP="00404E98">
            <w:pPr>
              <w:jc w:val="both"/>
              <w:rPr>
                <w:rFonts w:ascii="Times New Roman" w:hAnsi="Times New Roman" w:cs="Times New Roman"/>
                <w:sz w:val="28"/>
                <w:szCs w:val="28"/>
              </w:rPr>
            </w:pPr>
          </w:p>
        </w:tc>
        <w:tc>
          <w:tcPr>
            <w:tcW w:w="625" w:type="pct"/>
            <w:vAlign w:val="center"/>
          </w:tcPr>
          <w:p w14:paraId="75B45E02"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Утка</w:t>
            </w:r>
          </w:p>
        </w:tc>
        <w:tc>
          <w:tcPr>
            <w:tcW w:w="625" w:type="pct"/>
            <w:vAlign w:val="center"/>
          </w:tcPr>
          <w:p w14:paraId="238777BA"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0,6</w:t>
            </w:r>
          </w:p>
        </w:tc>
      </w:tr>
      <w:tr w:rsidR="00DD2336" w:rsidRPr="00D76B0E" w14:paraId="6486E808" w14:textId="77777777" w:rsidTr="00404E98">
        <w:trPr>
          <w:trHeight w:val="323"/>
        </w:trPr>
        <w:tc>
          <w:tcPr>
            <w:tcW w:w="1250" w:type="pct"/>
            <w:vMerge/>
          </w:tcPr>
          <w:p w14:paraId="3236D89E"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7D20E11D"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71690CD1" w14:textId="77777777" w:rsidR="00DD2336" w:rsidRPr="00A220E0" w:rsidRDefault="00DD2336" w:rsidP="00404E98">
            <w:pPr>
              <w:jc w:val="both"/>
              <w:rPr>
                <w:rFonts w:ascii="Times New Roman" w:hAnsi="Times New Roman" w:cs="Times New Roman"/>
                <w:sz w:val="28"/>
                <w:szCs w:val="28"/>
              </w:rPr>
            </w:pPr>
          </w:p>
        </w:tc>
        <w:tc>
          <w:tcPr>
            <w:tcW w:w="625" w:type="pct"/>
            <w:vAlign w:val="center"/>
          </w:tcPr>
          <w:p w14:paraId="661DB4B8"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Гусь</w:t>
            </w:r>
          </w:p>
        </w:tc>
        <w:tc>
          <w:tcPr>
            <w:tcW w:w="625" w:type="pct"/>
            <w:vAlign w:val="center"/>
          </w:tcPr>
          <w:p w14:paraId="1CAAEE5B"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0,6</w:t>
            </w:r>
          </w:p>
        </w:tc>
      </w:tr>
      <w:tr w:rsidR="00DD2336" w:rsidRPr="00D76B0E" w14:paraId="6518CA4F" w14:textId="77777777" w:rsidTr="00404E98">
        <w:trPr>
          <w:trHeight w:val="323"/>
        </w:trPr>
        <w:tc>
          <w:tcPr>
            <w:tcW w:w="1250" w:type="pct"/>
            <w:vMerge/>
          </w:tcPr>
          <w:p w14:paraId="268065FB"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26D51751"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57EC3CB1" w14:textId="77777777" w:rsidR="00DD2336" w:rsidRPr="00A220E0" w:rsidRDefault="00DD2336" w:rsidP="00404E98">
            <w:pPr>
              <w:jc w:val="both"/>
              <w:rPr>
                <w:rFonts w:ascii="Times New Roman" w:hAnsi="Times New Roman" w:cs="Times New Roman"/>
                <w:sz w:val="28"/>
                <w:szCs w:val="28"/>
              </w:rPr>
            </w:pPr>
          </w:p>
        </w:tc>
        <w:tc>
          <w:tcPr>
            <w:tcW w:w="625" w:type="pct"/>
            <w:vAlign w:val="center"/>
          </w:tcPr>
          <w:p w14:paraId="1CE129F8"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Нутрия, кролик</w:t>
            </w:r>
          </w:p>
        </w:tc>
        <w:tc>
          <w:tcPr>
            <w:tcW w:w="625" w:type="pct"/>
            <w:vAlign w:val="center"/>
          </w:tcPr>
          <w:p w14:paraId="0513D681"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1,32</w:t>
            </w:r>
          </w:p>
        </w:tc>
      </w:tr>
      <w:tr w:rsidR="00DD2336" w:rsidRPr="00D76B0E" w14:paraId="0DB39BE2" w14:textId="77777777" w:rsidTr="00404E98">
        <w:tc>
          <w:tcPr>
            <w:tcW w:w="1250" w:type="pct"/>
            <w:vMerge/>
          </w:tcPr>
          <w:p w14:paraId="0316226D"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03336E64" w14:textId="77777777" w:rsidR="00DD2336" w:rsidRPr="00A220E0" w:rsidRDefault="00DD2336" w:rsidP="00404E98">
            <w:pPr>
              <w:jc w:val="both"/>
              <w:rPr>
                <w:rFonts w:ascii="Times New Roman" w:hAnsi="Times New Roman" w:cs="Times New Roman"/>
                <w:sz w:val="28"/>
                <w:szCs w:val="28"/>
              </w:rPr>
            </w:pPr>
          </w:p>
        </w:tc>
        <w:tc>
          <w:tcPr>
            <w:tcW w:w="1250" w:type="pct"/>
          </w:tcPr>
          <w:p w14:paraId="671EAE0C"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Объем холодного водопотребления на 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/год на 1 чел.</w:t>
            </w:r>
          </w:p>
        </w:tc>
        <w:tc>
          <w:tcPr>
            <w:tcW w:w="1250" w:type="pct"/>
            <w:gridSpan w:val="2"/>
            <w:vAlign w:val="center"/>
          </w:tcPr>
          <w:p w14:paraId="1F07EA48"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sz w:val="28"/>
                <w:szCs w:val="28"/>
              </w:rPr>
              <w:t>77,64</w:t>
            </w:r>
          </w:p>
        </w:tc>
      </w:tr>
      <w:tr w:rsidR="00DD2336" w:rsidRPr="00D76B0E" w14:paraId="5EF89DB5" w14:textId="77777777" w:rsidTr="00404E98">
        <w:tc>
          <w:tcPr>
            <w:tcW w:w="1250" w:type="pct"/>
            <w:vMerge/>
          </w:tcPr>
          <w:p w14:paraId="3E6FEAC5" w14:textId="77777777" w:rsidR="00DD2336" w:rsidRPr="00A220E0" w:rsidRDefault="00DD2336" w:rsidP="00404E98">
            <w:pPr>
              <w:jc w:val="both"/>
              <w:rPr>
                <w:rFonts w:ascii="Times New Roman" w:hAnsi="Times New Roman" w:cs="Times New Roman"/>
                <w:sz w:val="28"/>
                <w:szCs w:val="28"/>
              </w:rPr>
            </w:pPr>
          </w:p>
        </w:tc>
        <w:tc>
          <w:tcPr>
            <w:tcW w:w="1250" w:type="pct"/>
            <w:vMerge/>
          </w:tcPr>
          <w:p w14:paraId="668E4DD9" w14:textId="77777777" w:rsidR="00DD2336" w:rsidRPr="00A220E0" w:rsidRDefault="00DD2336" w:rsidP="00404E98">
            <w:pPr>
              <w:jc w:val="both"/>
              <w:rPr>
                <w:rFonts w:ascii="Times New Roman" w:hAnsi="Times New Roman" w:cs="Times New Roman"/>
                <w:sz w:val="28"/>
                <w:szCs w:val="28"/>
              </w:rPr>
            </w:pPr>
          </w:p>
        </w:tc>
        <w:tc>
          <w:tcPr>
            <w:tcW w:w="1250" w:type="pct"/>
          </w:tcPr>
          <w:p w14:paraId="7C4D6634" w14:textId="77777777" w:rsidR="00DD2336" w:rsidRPr="00A220E0" w:rsidRDefault="00DD2336" w:rsidP="00404E98">
            <w:pPr>
              <w:rPr>
                <w:rFonts w:ascii="Times New Roman" w:hAnsi="Times New Roman" w:cs="Times New Roman"/>
                <w:sz w:val="28"/>
                <w:szCs w:val="28"/>
              </w:rPr>
            </w:pPr>
            <w:r w:rsidRPr="00A220E0">
              <w:rPr>
                <w:rFonts w:ascii="Times New Roman" w:hAnsi="Times New Roman" w:cs="Times New Roman"/>
                <w:sz w:val="28"/>
                <w:szCs w:val="28"/>
              </w:rPr>
              <w:t>Объем холодного водопотребления на водоснабжение иных надворных построек, в том числе гаража, теплиц (зимних садов), других объектов,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/год на 1 чел.</w:t>
            </w:r>
          </w:p>
        </w:tc>
        <w:tc>
          <w:tcPr>
            <w:tcW w:w="1250" w:type="pct"/>
            <w:gridSpan w:val="2"/>
            <w:vAlign w:val="center"/>
          </w:tcPr>
          <w:p w14:paraId="4056DA11"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sz w:val="28"/>
                <w:szCs w:val="28"/>
              </w:rPr>
              <w:t>12,24</w:t>
            </w:r>
          </w:p>
        </w:tc>
      </w:tr>
      <w:tr w:rsidR="00DD2336" w:rsidRPr="00D76B0E" w14:paraId="08B20D04" w14:textId="77777777" w:rsidTr="00404E98">
        <w:tc>
          <w:tcPr>
            <w:tcW w:w="1250" w:type="pct"/>
            <w:vMerge/>
          </w:tcPr>
          <w:p w14:paraId="02C7194D" w14:textId="77777777" w:rsidR="00DD2336" w:rsidRPr="00A220E0" w:rsidRDefault="00DD2336" w:rsidP="00404E98">
            <w:pPr>
              <w:jc w:val="both"/>
              <w:rPr>
                <w:rFonts w:ascii="Times New Roman" w:hAnsi="Times New Roman" w:cs="Times New Roman"/>
                <w:sz w:val="28"/>
                <w:szCs w:val="28"/>
              </w:rPr>
            </w:pPr>
          </w:p>
        </w:tc>
        <w:tc>
          <w:tcPr>
            <w:tcW w:w="2500" w:type="pct"/>
            <w:gridSpan w:val="2"/>
          </w:tcPr>
          <w:p w14:paraId="2B224BB5" w14:textId="77777777" w:rsidR="00DD2336" w:rsidRPr="00A220E0" w:rsidRDefault="00DD2336"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gridSpan w:val="2"/>
            <w:vAlign w:val="center"/>
          </w:tcPr>
          <w:p w14:paraId="5DBF2317" w14:textId="77777777" w:rsidR="00DD2336" w:rsidRPr="00A220E0" w:rsidRDefault="00DD2336" w:rsidP="00404E98">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bl>
    <w:p w14:paraId="31A9F5E5" w14:textId="77777777" w:rsidR="00DD2336" w:rsidRDefault="00DD2336" w:rsidP="00DD2336">
      <w:pPr>
        <w:spacing w:after="0" w:line="240" w:lineRule="auto"/>
        <w:jc w:val="both"/>
        <w:rPr>
          <w:rFonts w:ascii="Times New Roman" w:hAnsi="Times New Roman" w:cs="Times New Roman"/>
          <w:sz w:val="20"/>
          <w:szCs w:val="20"/>
        </w:rPr>
      </w:pPr>
      <w:r w:rsidRPr="00166B0B">
        <w:rPr>
          <w:rFonts w:ascii="Times New Roman" w:hAnsi="Times New Roman" w:cs="Times New Roman"/>
          <w:sz w:val="20"/>
          <w:szCs w:val="20"/>
        </w:rPr>
        <w:t>Примечание:</w:t>
      </w:r>
    </w:p>
    <w:p w14:paraId="604B28CF" w14:textId="77777777" w:rsidR="00DD2336" w:rsidRDefault="00DD2336" w:rsidP="00DD233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Период использования холодной воды на полив земельного участка с 15 апреля по 15 сентября ежегодно.</w:t>
      </w:r>
    </w:p>
    <w:p w14:paraId="3E696624" w14:textId="77777777" w:rsidR="00DD2336" w:rsidRDefault="00DD2336" w:rsidP="00DD2336">
      <w:pPr>
        <w:spacing w:after="0" w:line="240" w:lineRule="auto"/>
        <w:jc w:val="both"/>
        <w:rPr>
          <w:rFonts w:ascii="Times New Roman" w:hAnsi="Times New Roman" w:cs="Times New Roman"/>
          <w:sz w:val="20"/>
          <w:szCs w:val="24"/>
        </w:rPr>
      </w:pPr>
      <w:r>
        <w:rPr>
          <w:rFonts w:ascii="Times New Roman" w:hAnsi="Times New Roman" w:cs="Times New Roman"/>
          <w:sz w:val="20"/>
          <w:szCs w:val="20"/>
        </w:rPr>
        <w:t xml:space="preserve">2. </w:t>
      </w:r>
      <w:r>
        <w:rPr>
          <w:rFonts w:ascii="Times New Roman" w:hAnsi="Times New Roman" w:cs="Times New Roman"/>
          <w:sz w:val="20"/>
          <w:szCs w:val="24"/>
        </w:rPr>
        <w:t>При отсутствии данных о площадях по видам благоустройства расчетное среднесуточное за поливочный сезон потребление воды на поливку в расчете на одного жителя следует принимать 50-90 л/</w:t>
      </w:r>
      <w:proofErr w:type="spellStart"/>
      <w:r>
        <w:rPr>
          <w:rFonts w:ascii="Times New Roman" w:hAnsi="Times New Roman" w:cs="Times New Roman"/>
          <w:sz w:val="20"/>
          <w:szCs w:val="24"/>
        </w:rPr>
        <w:t>сут</w:t>
      </w:r>
      <w:proofErr w:type="spellEnd"/>
      <w:r>
        <w:rPr>
          <w:rFonts w:ascii="Times New Roman" w:hAnsi="Times New Roman" w:cs="Times New Roman"/>
          <w:sz w:val="20"/>
          <w:szCs w:val="24"/>
        </w:rPr>
        <w:t>. в зависимости от климатических условий, мощности источника водоснабжения, степени благоустройства и других местных условий</w:t>
      </w:r>
      <w:r w:rsidRPr="00233EC4">
        <w:rPr>
          <w:rFonts w:ascii="Times New Roman" w:hAnsi="Times New Roman" w:cs="Times New Roman"/>
          <w:bCs/>
          <w:szCs w:val="24"/>
          <w:vertAlign w:val="superscript"/>
        </w:rPr>
        <w:footnoteReference w:id="22"/>
      </w:r>
      <w:r>
        <w:rPr>
          <w:rFonts w:ascii="Times New Roman" w:hAnsi="Times New Roman" w:cs="Times New Roman"/>
          <w:sz w:val="20"/>
          <w:szCs w:val="24"/>
        </w:rPr>
        <w:t>.</w:t>
      </w:r>
    </w:p>
    <w:p w14:paraId="6C803DDB" w14:textId="77777777" w:rsidR="00DD2336" w:rsidRPr="00166B0B" w:rsidRDefault="00DD2336" w:rsidP="00DD2336">
      <w:pPr>
        <w:spacing w:after="0" w:line="240" w:lineRule="auto"/>
        <w:jc w:val="both"/>
        <w:rPr>
          <w:rFonts w:ascii="Times New Roman" w:hAnsi="Times New Roman" w:cs="Times New Roman"/>
          <w:sz w:val="20"/>
          <w:szCs w:val="20"/>
        </w:rPr>
      </w:pPr>
      <w:r>
        <w:rPr>
          <w:rFonts w:ascii="Times New Roman" w:hAnsi="Times New Roman" w:cs="Times New Roman"/>
          <w:sz w:val="20"/>
          <w:szCs w:val="24"/>
        </w:rPr>
        <w:t>3. Количество поливок следует принимать 2 раза в сутки в зависимости от климатических условий</w:t>
      </w:r>
      <w:r w:rsidRPr="00233EC4">
        <w:rPr>
          <w:rFonts w:ascii="Times New Roman" w:hAnsi="Times New Roman" w:cs="Times New Roman"/>
          <w:bCs/>
          <w:szCs w:val="24"/>
          <w:vertAlign w:val="superscript"/>
        </w:rPr>
        <w:footnoteReference w:id="23"/>
      </w:r>
      <w:r>
        <w:rPr>
          <w:rFonts w:ascii="Times New Roman" w:hAnsi="Times New Roman" w:cs="Times New Roman"/>
          <w:sz w:val="20"/>
          <w:szCs w:val="24"/>
        </w:rPr>
        <w:t>.</w:t>
      </w:r>
    </w:p>
    <w:p w14:paraId="0ED1DF0A" w14:textId="77777777" w:rsidR="00DD2336" w:rsidRPr="00A220E0" w:rsidRDefault="00DD2336" w:rsidP="00A220E0">
      <w:pPr>
        <w:spacing w:after="0" w:line="240" w:lineRule="auto"/>
        <w:ind w:firstLine="709"/>
        <w:jc w:val="both"/>
        <w:rPr>
          <w:rFonts w:ascii="Times New Roman" w:hAnsi="Times New Roman" w:cs="Times New Roman"/>
          <w:sz w:val="28"/>
          <w:szCs w:val="28"/>
        </w:rPr>
      </w:pPr>
    </w:p>
    <w:p w14:paraId="74BFED5A" w14:textId="3FC0D0A4" w:rsidR="00333AAF" w:rsidRPr="00A220E0" w:rsidRDefault="00E37A55" w:rsidP="00A220E0">
      <w:pPr>
        <w:spacing w:after="0" w:line="240" w:lineRule="auto"/>
        <w:ind w:firstLine="709"/>
        <w:jc w:val="both"/>
        <w:outlineLvl w:val="2"/>
        <w:rPr>
          <w:rFonts w:ascii="Times New Roman" w:hAnsi="Times New Roman" w:cs="Times New Roman"/>
          <w:bCs/>
          <w:sz w:val="28"/>
          <w:szCs w:val="28"/>
        </w:rPr>
      </w:pPr>
      <w:bookmarkStart w:id="16" w:name="_Toc228385063"/>
      <w:bookmarkStart w:id="17" w:name="_Toc228431189"/>
      <w:r w:rsidRPr="00A220E0">
        <w:rPr>
          <w:rFonts w:ascii="Times New Roman" w:hAnsi="Times New Roman" w:cs="Times New Roman"/>
          <w:bCs/>
          <w:sz w:val="28"/>
          <w:szCs w:val="28"/>
        </w:rPr>
        <w:t>1.4.5 Водоотведение</w:t>
      </w:r>
      <w:bookmarkEnd w:id="16"/>
      <w:bookmarkEnd w:id="17"/>
    </w:p>
    <w:p w14:paraId="116E7C89" w14:textId="77777777" w:rsidR="00E37A55" w:rsidRPr="00A220E0" w:rsidRDefault="00E37A55"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Перечень объектов местного значения в области водоотведения, для которых в местных нормативах градостроительного проектирования определены расчетные показатели минимального уровня обеспеченности и максимально допустимого уровня территориальной доступности установлен в соответствии с Законом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(с изм. на 06.12.2024 г.).</w:t>
      </w:r>
    </w:p>
    <w:p w14:paraId="56AC4106" w14:textId="77777777" w:rsidR="00E37A55" w:rsidRPr="00A220E0" w:rsidRDefault="00E37A55"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К объектам местного значения в области водоотведения относятся:</w:t>
      </w:r>
    </w:p>
    <w:p w14:paraId="2947784B" w14:textId="77777777" w:rsidR="00E37A55" w:rsidRPr="00A220E0" w:rsidRDefault="00E37A55" w:rsidP="00A220E0">
      <w:pPr>
        <w:pStyle w:val="a7"/>
        <w:numPr>
          <w:ilvl w:val="0"/>
          <w:numId w:val="9"/>
        </w:numPr>
        <w:tabs>
          <w:tab w:val="left" w:pos="993"/>
        </w:tabs>
        <w:spacing w:after="0" w:line="240" w:lineRule="auto"/>
        <w:ind w:left="0" w:firstLine="709"/>
        <w:jc w:val="both"/>
        <w:rPr>
          <w:rFonts w:ascii="Times New Roman" w:hAnsi="Times New Roman" w:cs="Times New Roman"/>
          <w:sz w:val="28"/>
          <w:szCs w:val="28"/>
        </w:rPr>
      </w:pPr>
      <w:r w:rsidRPr="00A220E0">
        <w:rPr>
          <w:rFonts w:ascii="Times New Roman" w:hAnsi="Times New Roman" w:cs="Times New Roman"/>
          <w:sz w:val="28"/>
          <w:szCs w:val="28"/>
        </w:rPr>
        <w:t>канализационные насосные станции;</w:t>
      </w:r>
    </w:p>
    <w:p w14:paraId="35DEAB6A" w14:textId="77777777" w:rsidR="00E37A55" w:rsidRPr="00A220E0" w:rsidRDefault="00E37A55" w:rsidP="00A220E0">
      <w:pPr>
        <w:pStyle w:val="a7"/>
        <w:numPr>
          <w:ilvl w:val="0"/>
          <w:numId w:val="9"/>
        </w:numPr>
        <w:tabs>
          <w:tab w:val="left" w:pos="993"/>
        </w:tabs>
        <w:spacing w:after="0" w:line="240" w:lineRule="auto"/>
        <w:ind w:left="0" w:firstLine="709"/>
        <w:jc w:val="both"/>
        <w:rPr>
          <w:rFonts w:ascii="Times New Roman" w:hAnsi="Times New Roman" w:cs="Times New Roman"/>
          <w:sz w:val="28"/>
          <w:szCs w:val="28"/>
        </w:rPr>
      </w:pPr>
      <w:r w:rsidRPr="00A220E0">
        <w:rPr>
          <w:rFonts w:ascii="Times New Roman" w:hAnsi="Times New Roman" w:cs="Times New Roman"/>
          <w:sz w:val="28"/>
          <w:szCs w:val="28"/>
        </w:rPr>
        <w:t>магистральные канализационные коллекторы;</w:t>
      </w:r>
    </w:p>
    <w:p w14:paraId="3A62D700" w14:textId="77777777" w:rsidR="00E37A55" w:rsidRPr="00A220E0" w:rsidRDefault="00E37A55" w:rsidP="00A220E0">
      <w:pPr>
        <w:pStyle w:val="a7"/>
        <w:numPr>
          <w:ilvl w:val="0"/>
          <w:numId w:val="9"/>
        </w:numPr>
        <w:tabs>
          <w:tab w:val="left" w:pos="993"/>
        </w:tabs>
        <w:spacing w:after="0" w:line="240" w:lineRule="auto"/>
        <w:ind w:left="0" w:firstLine="709"/>
        <w:jc w:val="both"/>
        <w:rPr>
          <w:rFonts w:ascii="Times New Roman" w:hAnsi="Times New Roman" w:cs="Times New Roman"/>
          <w:sz w:val="28"/>
          <w:szCs w:val="28"/>
        </w:rPr>
      </w:pPr>
      <w:r w:rsidRPr="00A220E0">
        <w:rPr>
          <w:rFonts w:ascii="Times New Roman" w:hAnsi="Times New Roman" w:cs="Times New Roman"/>
          <w:sz w:val="28"/>
          <w:szCs w:val="28"/>
        </w:rPr>
        <w:t>очистные сооружения канализации;</w:t>
      </w:r>
    </w:p>
    <w:p w14:paraId="7CDEFE80" w14:textId="77777777" w:rsidR="00E37A55" w:rsidRPr="00A220E0" w:rsidRDefault="00E37A55" w:rsidP="00A220E0">
      <w:pPr>
        <w:pStyle w:val="a7"/>
        <w:numPr>
          <w:ilvl w:val="0"/>
          <w:numId w:val="9"/>
        </w:numPr>
        <w:tabs>
          <w:tab w:val="left" w:pos="993"/>
        </w:tabs>
        <w:spacing w:after="0" w:line="240" w:lineRule="auto"/>
        <w:ind w:left="0" w:firstLine="709"/>
        <w:jc w:val="both"/>
        <w:rPr>
          <w:rFonts w:ascii="Times New Roman" w:hAnsi="Times New Roman" w:cs="Times New Roman"/>
          <w:sz w:val="28"/>
          <w:szCs w:val="28"/>
        </w:rPr>
      </w:pPr>
      <w:r w:rsidRPr="00A220E0">
        <w:rPr>
          <w:rFonts w:ascii="Times New Roman" w:hAnsi="Times New Roman" w:cs="Times New Roman"/>
          <w:sz w:val="28"/>
          <w:szCs w:val="28"/>
        </w:rPr>
        <w:t>очистные сооружения дождевой канализации.</w:t>
      </w:r>
    </w:p>
    <w:p w14:paraId="11D67D19" w14:textId="77777777" w:rsidR="00E37A55" w:rsidRPr="00A220E0" w:rsidRDefault="00E37A55"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Согласно п. 5.13 СП 30.13330.2020 «Внутренний водопровод и канализация зданий» суточный расход стоков следует принимать равным водопотреблению без учета расхода воды на поливку.</w:t>
      </w:r>
    </w:p>
    <w:p w14:paraId="6C89E0A7" w14:textId="77777777" w:rsidR="00E37A55" w:rsidRPr="00A220E0" w:rsidRDefault="00E37A55"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Удельное водоотведение в не канализованных районах следует принимать 25 л/</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 на одного жителя</w:t>
      </w:r>
      <w:r w:rsidRPr="00A220E0">
        <w:rPr>
          <w:rFonts w:ascii="Times New Roman" w:hAnsi="Times New Roman" w:cs="Times New Roman"/>
          <w:sz w:val="28"/>
          <w:szCs w:val="28"/>
          <w:vertAlign w:val="superscript"/>
        </w:rPr>
        <w:footnoteReference w:id="24"/>
      </w:r>
      <w:r w:rsidRPr="00A220E0">
        <w:rPr>
          <w:rFonts w:ascii="Times New Roman" w:hAnsi="Times New Roman" w:cs="Times New Roman"/>
          <w:sz w:val="28"/>
          <w:szCs w:val="28"/>
        </w:rPr>
        <w:t>.</w:t>
      </w:r>
    </w:p>
    <w:p w14:paraId="007C45D5" w14:textId="77777777" w:rsidR="00E37A55" w:rsidRPr="00A220E0" w:rsidRDefault="00E37A55"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Согласно пункту 5.1.5 СП 32.13330.2018 «Канализация. Наружные сети и сооружения» в дополнении к расходам, определенным по таблице ниже для централизованных систем, следует учитывать поступление следующих притоков сточных вод, принимая их среднее количество в процентах от суммы притоков в размере:</w:t>
      </w:r>
    </w:p>
    <w:p w14:paraId="3A8FA3DE" w14:textId="77777777" w:rsidR="00E37A55" w:rsidRPr="00A220E0" w:rsidRDefault="00E37A55" w:rsidP="00A220E0">
      <w:pPr>
        <w:numPr>
          <w:ilvl w:val="0"/>
          <w:numId w:val="10"/>
        </w:numPr>
        <w:tabs>
          <w:tab w:val="left" w:pos="993"/>
        </w:tabs>
        <w:spacing w:after="0" w:line="240" w:lineRule="auto"/>
        <w:ind w:left="0" w:firstLine="709"/>
        <w:jc w:val="both"/>
        <w:rPr>
          <w:rFonts w:ascii="Times New Roman" w:hAnsi="Times New Roman" w:cs="Times New Roman"/>
          <w:sz w:val="28"/>
          <w:szCs w:val="28"/>
        </w:rPr>
      </w:pPr>
      <w:r w:rsidRPr="00A220E0">
        <w:rPr>
          <w:rFonts w:ascii="Times New Roman" w:hAnsi="Times New Roman" w:cs="Times New Roman"/>
          <w:sz w:val="28"/>
          <w:szCs w:val="28"/>
        </w:rPr>
        <w:t>сточных вод от предприятий сферы торговли, услуг и местной промышленности – 6-12%;</w:t>
      </w:r>
    </w:p>
    <w:p w14:paraId="338E4AED" w14:textId="77777777" w:rsidR="00E37A55" w:rsidRPr="00A220E0" w:rsidRDefault="00E37A55" w:rsidP="00A220E0">
      <w:pPr>
        <w:numPr>
          <w:ilvl w:val="0"/>
          <w:numId w:val="10"/>
        </w:numPr>
        <w:tabs>
          <w:tab w:val="left" w:pos="993"/>
        </w:tabs>
        <w:spacing w:after="0" w:line="240" w:lineRule="auto"/>
        <w:ind w:left="0" w:firstLine="709"/>
        <w:jc w:val="both"/>
        <w:rPr>
          <w:rFonts w:ascii="Times New Roman" w:hAnsi="Times New Roman" w:cs="Times New Roman"/>
          <w:sz w:val="28"/>
          <w:szCs w:val="28"/>
        </w:rPr>
      </w:pPr>
      <w:r w:rsidRPr="00A220E0">
        <w:rPr>
          <w:rFonts w:ascii="Times New Roman" w:hAnsi="Times New Roman" w:cs="Times New Roman"/>
          <w:sz w:val="28"/>
          <w:szCs w:val="28"/>
        </w:rPr>
        <w:t>неучтенных притоков от абонентов – 4-8%;</w:t>
      </w:r>
    </w:p>
    <w:p w14:paraId="74DD2BC7" w14:textId="77777777" w:rsidR="00E37A55" w:rsidRPr="00A220E0" w:rsidRDefault="00E37A55" w:rsidP="00A220E0">
      <w:pPr>
        <w:numPr>
          <w:ilvl w:val="0"/>
          <w:numId w:val="10"/>
        </w:numPr>
        <w:tabs>
          <w:tab w:val="left" w:pos="993"/>
        </w:tabs>
        <w:spacing w:after="0" w:line="240" w:lineRule="auto"/>
        <w:ind w:left="0" w:firstLine="709"/>
        <w:jc w:val="both"/>
        <w:rPr>
          <w:rFonts w:ascii="Times New Roman" w:hAnsi="Times New Roman" w:cs="Times New Roman"/>
          <w:sz w:val="28"/>
          <w:szCs w:val="28"/>
        </w:rPr>
      </w:pPr>
      <w:r w:rsidRPr="00A220E0">
        <w:rPr>
          <w:rFonts w:ascii="Times New Roman" w:hAnsi="Times New Roman" w:cs="Times New Roman"/>
          <w:sz w:val="28"/>
          <w:szCs w:val="28"/>
        </w:rPr>
        <w:t>неорганизованного притока (поверхностные, инфильтрационные и дренажные воды) – 4-8%.</w:t>
      </w:r>
    </w:p>
    <w:p w14:paraId="63E56EA5" w14:textId="12EAC353" w:rsidR="00E37A55" w:rsidRPr="00A220E0" w:rsidRDefault="00E37A55"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 xml:space="preserve">В таблице ниже приведены нормы отведения сточных вод на территории </w:t>
      </w:r>
      <w:r w:rsidR="0081465A" w:rsidRPr="00A220E0">
        <w:rPr>
          <w:rFonts w:ascii="Times New Roman" w:hAnsi="Times New Roman" w:cs="Times New Roman"/>
          <w:sz w:val="28"/>
          <w:szCs w:val="28"/>
        </w:rPr>
        <w:t>города-курорта Кисловодск</w:t>
      </w:r>
      <w:r w:rsidRPr="00A220E0">
        <w:rPr>
          <w:rFonts w:ascii="Times New Roman" w:hAnsi="Times New Roman" w:cs="Times New Roman"/>
          <w:sz w:val="28"/>
          <w:szCs w:val="28"/>
        </w:rPr>
        <w:t>.</w:t>
      </w:r>
    </w:p>
    <w:p w14:paraId="73D2ABCC" w14:textId="77777777" w:rsidR="00E37A55" w:rsidRPr="00A220E0" w:rsidRDefault="00E37A55" w:rsidP="00A220E0">
      <w:pPr>
        <w:spacing w:after="0" w:line="240" w:lineRule="auto"/>
        <w:ind w:firstLine="709"/>
        <w:jc w:val="both"/>
        <w:rPr>
          <w:rFonts w:ascii="Times New Roman" w:hAnsi="Times New Roman" w:cs="Times New Roman"/>
          <w:sz w:val="28"/>
          <w:szCs w:val="28"/>
        </w:rPr>
      </w:pPr>
    </w:p>
    <w:p w14:paraId="7415949C" w14:textId="360B09EC" w:rsidR="00E37A55" w:rsidRPr="00A220E0" w:rsidRDefault="00E37A55" w:rsidP="00A220E0">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12</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минимального уровня обеспеченности объектами местного значения в области водоотведения и максимально допустимого уровня территориальной доступности для населения муниципального образования городского округа город</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-курорт</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Кисловодск</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2067"/>
        <w:gridCol w:w="1837"/>
        <w:gridCol w:w="2396"/>
        <w:gridCol w:w="2199"/>
        <w:gridCol w:w="16"/>
        <w:gridCol w:w="830"/>
      </w:tblGrid>
      <w:tr w:rsidR="00E37A55" w:rsidRPr="00723323" w14:paraId="389C7CFF" w14:textId="77777777" w:rsidTr="00447B1F">
        <w:trPr>
          <w:tblHeader/>
        </w:trPr>
        <w:tc>
          <w:tcPr>
            <w:tcW w:w="1039" w:type="pct"/>
            <w:vAlign w:val="center"/>
          </w:tcPr>
          <w:p w14:paraId="7AF32D43" w14:textId="77777777" w:rsidR="00E37A55" w:rsidRPr="00701818" w:rsidRDefault="00E37A55" w:rsidP="00404E98">
            <w:pPr>
              <w:jc w:val="center"/>
              <w:rPr>
                <w:rFonts w:ascii="Times New Roman" w:hAnsi="Times New Roman" w:cs="Times New Roman"/>
                <w:bCs/>
                <w:sz w:val="28"/>
                <w:szCs w:val="28"/>
              </w:rPr>
            </w:pPr>
            <w:r w:rsidRPr="00701818">
              <w:rPr>
                <w:rFonts w:ascii="Times New Roman" w:hAnsi="Times New Roman" w:cs="Times New Roman"/>
                <w:bCs/>
                <w:sz w:val="28"/>
                <w:szCs w:val="28"/>
              </w:rPr>
              <w:t>Наименование вида объекта</w:t>
            </w:r>
          </w:p>
        </w:tc>
        <w:tc>
          <w:tcPr>
            <w:tcW w:w="1045" w:type="pct"/>
            <w:vAlign w:val="center"/>
          </w:tcPr>
          <w:p w14:paraId="5E1C68A3" w14:textId="77777777" w:rsidR="00E37A55" w:rsidRPr="00701818" w:rsidRDefault="00E37A55" w:rsidP="00404E98">
            <w:pPr>
              <w:jc w:val="center"/>
              <w:rPr>
                <w:rFonts w:ascii="Times New Roman" w:hAnsi="Times New Roman" w:cs="Times New Roman"/>
                <w:bCs/>
                <w:sz w:val="28"/>
                <w:szCs w:val="28"/>
              </w:rPr>
            </w:pPr>
            <w:r w:rsidRPr="00701818">
              <w:rPr>
                <w:rFonts w:ascii="Times New Roman" w:hAnsi="Times New Roman" w:cs="Times New Roman"/>
                <w:bCs/>
                <w:sz w:val="28"/>
                <w:szCs w:val="28"/>
              </w:rPr>
              <w:t>Тип расчетного показателя</w:t>
            </w:r>
          </w:p>
        </w:tc>
        <w:tc>
          <w:tcPr>
            <w:tcW w:w="1123" w:type="pct"/>
            <w:vAlign w:val="center"/>
          </w:tcPr>
          <w:p w14:paraId="02E71474" w14:textId="77777777" w:rsidR="00E37A55" w:rsidRPr="00701818" w:rsidRDefault="00E37A55" w:rsidP="00404E98">
            <w:pPr>
              <w:jc w:val="center"/>
              <w:rPr>
                <w:rFonts w:ascii="Times New Roman" w:hAnsi="Times New Roman" w:cs="Times New Roman"/>
                <w:bCs/>
                <w:sz w:val="28"/>
                <w:szCs w:val="28"/>
              </w:rPr>
            </w:pPr>
            <w:r w:rsidRPr="00701818">
              <w:rPr>
                <w:rFonts w:ascii="Times New Roman" w:hAnsi="Times New Roman" w:cs="Times New Roman"/>
                <w:bCs/>
                <w:sz w:val="28"/>
                <w:szCs w:val="28"/>
              </w:rPr>
              <w:t>Наименование расчетного показателя, единица измерения</w:t>
            </w:r>
          </w:p>
        </w:tc>
        <w:tc>
          <w:tcPr>
            <w:tcW w:w="1793" w:type="pct"/>
            <w:gridSpan w:val="3"/>
            <w:vAlign w:val="center"/>
          </w:tcPr>
          <w:p w14:paraId="76085471" w14:textId="77777777" w:rsidR="00E37A55" w:rsidRPr="00701818" w:rsidRDefault="00E37A55" w:rsidP="00404E98">
            <w:pPr>
              <w:jc w:val="center"/>
              <w:rPr>
                <w:rFonts w:ascii="Times New Roman" w:hAnsi="Times New Roman" w:cs="Times New Roman"/>
                <w:bCs/>
                <w:sz w:val="28"/>
                <w:szCs w:val="28"/>
              </w:rPr>
            </w:pPr>
            <w:r w:rsidRPr="00701818">
              <w:rPr>
                <w:rFonts w:ascii="Times New Roman" w:hAnsi="Times New Roman" w:cs="Times New Roman"/>
                <w:bCs/>
                <w:sz w:val="28"/>
                <w:szCs w:val="28"/>
              </w:rPr>
              <w:t>Значение расчетного показателя</w:t>
            </w:r>
          </w:p>
        </w:tc>
      </w:tr>
      <w:tr w:rsidR="00E37A55" w:rsidRPr="00723323" w14:paraId="50AFE9F3" w14:textId="77777777" w:rsidTr="00447B1F">
        <w:trPr>
          <w:trHeight w:val="504"/>
        </w:trPr>
        <w:tc>
          <w:tcPr>
            <w:tcW w:w="1039" w:type="pct"/>
            <w:vMerge w:val="restart"/>
          </w:tcPr>
          <w:p w14:paraId="66741C79"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Объекты водоотведения</w:t>
            </w:r>
          </w:p>
        </w:tc>
        <w:tc>
          <w:tcPr>
            <w:tcW w:w="1045" w:type="pct"/>
            <w:vMerge w:val="restart"/>
          </w:tcPr>
          <w:p w14:paraId="0F7545FF"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3" w:type="pct"/>
            <w:vMerge w:val="restart"/>
          </w:tcPr>
          <w:p w14:paraId="210AFAAA"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Объем водопотребления, л/</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 на 1 чел.</w:t>
            </w:r>
          </w:p>
        </w:tc>
        <w:tc>
          <w:tcPr>
            <w:tcW w:w="1204" w:type="pct"/>
            <w:vAlign w:val="center"/>
          </w:tcPr>
          <w:p w14:paraId="3D3F19FC"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Застройка зданиями, оборудованными внутренним водопроводом и канализацией, с ванными и местными водонагревателями</w:t>
            </w:r>
          </w:p>
        </w:tc>
        <w:tc>
          <w:tcPr>
            <w:tcW w:w="590" w:type="pct"/>
            <w:gridSpan w:val="2"/>
            <w:vAlign w:val="center"/>
          </w:tcPr>
          <w:p w14:paraId="38D4A44D"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140</w:t>
            </w:r>
          </w:p>
        </w:tc>
      </w:tr>
      <w:tr w:rsidR="00E37A55" w:rsidRPr="00723323" w14:paraId="136C6A73" w14:textId="77777777" w:rsidTr="00447B1F">
        <w:trPr>
          <w:trHeight w:val="504"/>
        </w:trPr>
        <w:tc>
          <w:tcPr>
            <w:tcW w:w="1039" w:type="pct"/>
            <w:vMerge/>
          </w:tcPr>
          <w:p w14:paraId="07AEF02A"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5D40296A"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1819D28" w14:textId="77777777" w:rsidR="00E37A55" w:rsidRPr="00A220E0" w:rsidRDefault="00E37A55" w:rsidP="00404E98">
            <w:pPr>
              <w:jc w:val="both"/>
              <w:rPr>
                <w:rFonts w:ascii="Times New Roman" w:hAnsi="Times New Roman" w:cs="Times New Roman"/>
                <w:sz w:val="28"/>
                <w:szCs w:val="28"/>
              </w:rPr>
            </w:pPr>
          </w:p>
        </w:tc>
        <w:tc>
          <w:tcPr>
            <w:tcW w:w="1204" w:type="pct"/>
            <w:vAlign w:val="center"/>
          </w:tcPr>
          <w:p w14:paraId="6476AC3F"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То же, с централизованным горячим водоснабжением</w:t>
            </w:r>
          </w:p>
        </w:tc>
        <w:tc>
          <w:tcPr>
            <w:tcW w:w="590" w:type="pct"/>
            <w:gridSpan w:val="2"/>
            <w:vAlign w:val="center"/>
          </w:tcPr>
          <w:p w14:paraId="37BAC6E1"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195</w:t>
            </w:r>
          </w:p>
        </w:tc>
      </w:tr>
      <w:tr w:rsidR="00E37A55" w:rsidRPr="00723323" w14:paraId="728FC477" w14:textId="77777777" w:rsidTr="00447B1F">
        <w:tc>
          <w:tcPr>
            <w:tcW w:w="1039" w:type="pct"/>
            <w:vMerge/>
          </w:tcPr>
          <w:p w14:paraId="413C86E8" w14:textId="77777777" w:rsidR="00E37A55" w:rsidRPr="00A220E0" w:rsidRDefault="00E37A55" w:rsidP="00404E98">
            <w:pPr>
              <w:jc w:val="both"/>
              <w:rPr>
                <w:rFonts w:ascii="Times New Roman" w:hAnsi="Times New Roman" w:cs="Times New Roman"/>
                <w:sz w:val="28"/>
                <w:szCs w:val="28"/>
              </w:rPr>
            </w:pPr>
          </w:p>
        </w:tc>
        <w:tc>
          <w:tcPr>
            <w:tcW w:w="2168" w:type="pct"/>
            <w:gridSpan w:val="2"/>
          </w:tcPr>
          <w:p w14:paraId="4A1056E9"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793" w:type="pct"/>
            <w:gridSpan w:val="3"/>
            <w:vAlign w:val="center"/>
          </w:tcPr>
          <w:p w14:paraId="6FE3004F"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r w:rsidR="00E37A55" w:rsidRPr="00723323" w14:paraId="3E026973" w14:textId="77777777" w:rsidTr="00447B1F">
        <w:tc>
          <w:tcPr>
            <w:tcW w:w="1039" w:type="pct"/>
            <w:vMerge w:val="restart"/>
          </w:tcPr>
          <w:p w14:paraId="10710D7B"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Канализационные очистные и сопутствующие сооружения</w:t>
            </w:r>
          </w:p>
        </w:tc>
        <w:tc>
          <w:tcPr>
            <w:tcW w:w="1045" w:type="pct"/>
            <w:vMerge w:val="restart"/>
          </w:tcPr>
          <w:p w14:paraId="5C1EF216"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3" w:type="pct"/>
          </w:tcPr>
          <w:p w14:paraId="2A3A1DFF"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Производительность канализационных очистных сооружений,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1793" w:type="pct"/>
            <w:gridSpan w:val="3"/>
            <w:vAlign w:val="center"/>
          </w:tcPr>
          <w:p w14:paraId="129D779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r w:rsidR="00E37A55" w:rsidRPr="00723323" w14:paraId="428D192C" w14:textId="77777777" w:rsidTr="00447B1F">
        <w:trPr>
          <w:trHeight w:val="40"/>
        </w:trPr>
        <w:tc>
          <w:tcPr>
            <w:tcW w:w="1039" w:type="pct"/>
            <w:vMerge/>
          </w:tcPr>
          <w:p w14:paraId="7D942914"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37F8EF55" w14:textId="77777777" w:rsidR="00E37A55" w:rsidRPr="00A220E0" w:rsidRDefault="00E37A55" w:rsidP="00404E98">
            <w:pPr>
              <w:jc w:val="both"/>
              <w:rPr>
                <w:rFonts w:ascii="Times New Roman" w:hAnsi="Times New Roman" w:cs="Times New Roman"/>
                <w:sz w:val="28"/>
                <w:szCs w:val="28"/>
              </w:rPr>
            </w:pPr>
          </w:p>
        </w:tc>
        <w:tc>
          <w:tcPr>
            <w:tcW w:w="1123" w:type="pct"/>
            <w:vMerge w:val="restart"/>
          </w:tcPr>
          <w:p w14:paraId="64026E83"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Размер земельного участка для очистных сооружений канализации в зависимости от производительности, га</w:t>
            </w:r>
          </w:p>
        </w:tc>
        <w:tc>
          <w:tcPr>
            <w:tcW w:w="1400" w:type="pct"/>
            <w:gridSpan w:val="2"/>
            <w:vAlign w:val="center"/>
          </w:tcPr>
          <w:p w14:paraId="4C56813D"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До 0,1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2DA8DF59"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0,10</w:t>
            </w:r>
          </w:p>
        </w:tc>
      </w:tr>
      <w:tr w:rsidR="00E37A55" w:rsidRPr="00723323" w14:paraId="35EC51F2" w14:textId="77777777" w:rsidTr="00447B1F">
        <w:trPr>
          <w:trHeight w:val="40"/>
        </w:trPr>
        <w:tc>
          <w:tcPr>
            <w:tcW w:w="1039" w:type="pct"/>
            <w:vMerge/>
          </w:tcPr>
          <w:p w14:paraId="3A0B7D88"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65DBAE5C"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37BCE51A"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64ADDC94"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0,1-0,2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7CF3F433"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0,25</w:t>
            </w:r>
          </w:p>
        </w:tc>
      </w:tr>
      <w:tr w:rsidR="00E37A55" w:rsidRPr="00723323" w14:paraId="6BE9EB51" w14:textId="77777777" w:rsidTr="00447B1F">
        <w:trPr>
          <w:trHeight w:val="40"/>
        </w:trPr>
        <w:tc>
          <w:tcPr>
            <w:tcW w:w="1039" w:type="pct"/>
            <w:vMerge/>
          </w:tcPr>
          <w:p w14:paraId="46108FD9"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046B56FF"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24F51BFA"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6A3F0728"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0,2-0,4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0F02725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0,40</w:t>
            </w:r>
          </w:p>
        </w:tc>
      </w:tr>
      <w:tr w:rsidR="00E37A55" w:rsidRPr="00723323" w14:paraId="632C9530" w14:textId="77777777" w:rsidTr="00447B1F">
        <w:trPr>
          <w:trHeight w:val="40"/>
        </w:trPr>
        <w:tc>
          <w:tcPr>
            <w:tcW w:w="1039" w:type="pct"/>
            <w:vMerge/>
          </w:tcPr>
          <w:p w14:paraId="07F56F9A"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6DC70D15"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84DC9EE"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2B486722"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0,4-0,8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13A95B9F"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0,80</w:t>
            </w:r>
          </w:p>
        </w:tc>
      </w:tr>
      <w:tr w:rsidR="00E37A55" w:rsidRPr="00723323" w14:paraId="03CDC20B" w14:textId="77777777" w:rsidTr="00447B1F">
        <w:trPr>
          <w:trHeight w:val="40"/>
        </w:trPr>
        <w:tc>
          <w:tcPr>
            <w:tcW w:w="1039" w:type="pct"/>
            <w:vMerge/>
          </w:tcPr>
          <w:p w14:paraId="406435A5"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5F6AC14C"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1D866FF5"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4981BA55"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0,8-17,0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10D62ECA"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4,00</w:t>
            </w:r>
          </w:p>
        </w:tc>
      </w:tr>
      <w:tr w:rsidR="00E37A55" w:rsidRPr="00723323" w14:paraId="66080345" w14:textId="77777777" w:rsidTr="00447B1F">
        <w:trPr>
          <w:trHeight w:val="40"/>
        </w:trPr>
        <w:tc>
          <w:tcPr>
            <w:tcW w:w="1039" w:type="pct"/>
            <w:vMerge/>
          </w:tcPr>
          <w:p w14:paraId="0799DE7D"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34F9279E"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5571B9CE"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06F1F2C6"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17,0-40,0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0AFB4EBB"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6,00</w:t>
            </w:r>
          </w:p>
        </w:tc>
      </w:tr>
      <w:tr w:rsidR="00E37A55" w:rsidRPr="00723323" w14:paraId="798D4079" w14:textId="77777777" w:rsidTr="00447B1F">
        <w:trPr>
          <w:trHeight w:val="40"/>
        </w:trPr>
        <w:tc>
          <w:tcPr>
            <w:tcW w:w="1039" w:type="pct"/>
            <w:vMerge/>
          </w:tcPr>
          <w:p w14:paraId="5C7255C4"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29512908"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299FCFCE"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72F3D8A4"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40,0-130,0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0FCAFE5F"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12,00</w:t>
            </w:r>
          </w:p>
        </w:tc>
      </w:tr>
      <w:tr w:rsidR="00E37A55" w:rsidRPr="00723323" w14:paraId="4B86A250" w14:textId="77777777" w:rsidTr="00447B1F">
        <w:trPr>
          <w:trHeight w:val="40"/>
        </w:trPr>
        <w:tc>
          <w:tcPr>
            <w:tcW w:w="1039" w:type="pct"/>
            <w:vMerge/>
          </w:tcPr>
          <w:p w14:paraId="3AEF6A7A"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0DD4A25D"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31658DAC"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1FF8C8B1"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130,0-175,0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2637F389"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14,00</w:t>
            </w:r>
          </w:p>
        </w:tc>
      </w:tr>
      <w:tr w:rsidR="00E37A55" w:rsidRPr="00723323" w14:paraId="7B353281" w14:textId="77777777" w:rsidTr="00447B1F">
        <w:trPr>
          <w:trHeight w:val="40"/>
        </w:trPr>
        <w:tc>
          <w:tcPr>
            <w:tcW w:w="1039" w:type="pct"/>
            <w:vMerge/>
          </w:tcPr>
          <w:p w14:paraId="070DC536"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36535C8B"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3712159E"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4BD40F10"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175,0-280,0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2152A94A"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18,00</w:t>
            </w:r>
          </w:p>
        </w:tc>
      </w:tr>
      <w:tr w:rsidR="00E37A55" w:rsidRPr="00723323" w14:paraId="06B2EEB9" w14:textId="77777777" w:rsidTr="00447B1F">
        <w:trPr>
          <w:trHeight w:val="40"/>
        </w:trPr>
        <w:tc>
          <w:tcPr>
            <w:tcW w:w="1039" w:type="pct"/>
            <w:vMerge/>
          </w:tcPr>
          <w:p w14:paraId="42DF68AA"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0FBF0785" w14:textId="77777777" w:rsidR="00E37A55" w:rsidRPr="00A220E0" w:rsidRDefault="00E37A55" w:rsidP="00404E98">
            <w:pPr>
              <w:jc w:val="both"/>
              <w:rPr>
                <w:rFonts w:ascii="Times New Roman" w:hAnsi="Times New Roman" w:cs="Times New Roman"/>
                <w:sz w:val="28"/>
                <w:szCs w:val="28"/>
              </w:rPr>
            </w:pPr>
          </w:p>
        </w:tc>
        <w:tc>
          <w:tcPr>
            <w:tcW w:w="1123" w:type="pct"/>
            <w:vMerge w:val="restart"/>
          </w:tcPr>
          <w:p w14:paraId="2E9030EA"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 xml:space="preserve">Размер земельного участка для иловых площадок в зависимости от производительности, га </w:t>
            </w:r>
          </w:p>
        </w:tc>
        <w:tc>
          <w:tcPr>
            <w:tcW w:w="1400" w:type="pct"/>
            <w:gridSpan w:val="2"/>
            <w:vAlign w:val="center"/>
          </w:tcPr>
          <w:p w14:paraId="6CB1524D"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До 0,1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69AF573F"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714EA9F1" w14:textId="77777777" w:rsidTr="00447B1F">
        <w:trPr>
          <w:trHeight w:val="40"/>
        </w:trPr>
        <w:tc>
          <w:tcPr>
            <w:tcW w:w="1039" w:type="pct"/>
            <w:vMerge/>
          </w:tcPr>
          <w:p w14:paraId="197CD2BA"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64ACE0CA"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5738A090"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3274A5D4"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0,1-0,2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tcPr>
          <w:p w14:paraId="400A96F9"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3BD00B45" w14:textId="77777777" w:rsidTr="00447B1F">
        <w:trPr>
          <w:trHeight w:val="40"/>
        </w:trPr>
        <w:tc>
          <w:tcPr>
            <w:tcW w:w="1039" w:type="pct"/>
            <w:vMerge/>
          </w:tcPr>
          <w:p w14:paraId="71DA7A6F"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6597E623"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F64C9A0"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2897AABC"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0,2-0,4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tcPr>
          <w:p w14:paraId="5D7DBD32"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3393C681" w14:textId="77777777" w:rsidTr="00447B1F">
        <w:trPr>
          <w:trHeight w:val="40"/>
        </w:trPr>
        <w:tc>
          <w:tcPr>
            <w:tcW w:w="1039" w:type="pct"/>
            <w:vMerge/>
          </w:tcPr>
          <w:p w14:paraId="374D2351"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2550BEAF"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25AFF467"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6A3FC910"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0,4-0,8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tcPr>
          <w:p w14:paraId="2C116D1D"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331B1A95" w14:textId="77777777" w:rsidTr="00447B1F">
        <w:trPr>
          <w:trHeight w:val="40"/>
        </w:trPr>
        <w:tc>
          <w:tcPr>
            <w:tcW w:w="1039" w:type="pct"/>
            <w:vMerge/>
          </w:tcPr>
          <w:p w14:paraId="47331BF4"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0EC4385C"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18B2D74C"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1FFA4917"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0,8-17,0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5FD2BFF6"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E37A55" w:rsidRPr="00723323" w14:paraId="6FB46831" w14:textId="77777777" w:rsidTr="00447B1F">
        <w:trPr>
          <w:trHeight w:val="40"/>
        </w:trPr>
        <w:tc>
          <w:tcPr>
            <w:tcW w:w="1039" w:type="pct"/>
            <w:vMerge/>
          </w:tcPr>
          <w:p w14:paraId="31D79448"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366052F1"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285AB7A7"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3B443BD0"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17,0-40,0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43B7729A"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9,0</w:t>
            </w:r>
          </w:p>
        </w:tc>
      </w:tr>
      <w:tr w:rsidR="00E37A55" w:rsidRPr="00723323" w14:paraId="2623F52B" w14:textId="77777777" w:rsidTr="00447B1F">
        <w:trPr>
          <w:trHeight w:val="40"/>
        </w:trPr>
        <w:tc>
          <w:tcPr>
            <w:tcW w:w="1039" w:type="pct"/>
            <w:vMerge/>
          </w:tcPr>
          <w:p w14:paraId="770E0F5E"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717074D1"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23E76E2"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31636071"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40,0-130,0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4C77AC90"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E37A55" w:rsidRPr="00723323" w14:paraId="7AC1ECC2" w14:textId="77777777" w:rsidTr="00447B1F">
        <w:trPr>
          <w:trHeight w:val="40"/>
        </w:trPr>
        <w:tc>
          <w:tcPr>
            <w:tcW w:w="1039" w:type="pct"/>
            <w:vMerge/>
          </w:tcPr>
          <w:p w14:paraId="4C8138D4"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146DFE6D"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5AC6542B"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0597D4C9"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130,0-175,0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2CCACA5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30,0</w:t>
            </w:r>
          </w:p>
        </w:tc>
      </w:tr>
      <w:tr w:rsidR="00E37A55" w:rsidRPr="00723323" w14:paraId="3F46B0EE" w14:textId="77777777" w:rsidTr="00447B1F">
        <w:trPr>
          <w:trHeight w:val="40"/>
        </w:trPr>
        <w:tc>
          <w:tcPr>
            <w:tcW w:w="1039" w:type="pct"/>
            <w:vMerge/>
          </w:tcPr>
          <w:p w14:paraId="7CA4B74C"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5618E34E"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13D51B8E"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718EBF7E"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175,0-280,0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0C554BB9"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55,0</w:t>
            </w:r>
          </w:p>
        </w:tc>
      </w:tr>
      <w:tr w:rsidR="00E37A55" w:rsidRPr="00723323" w14:paraId="12CF8727" w14:textId="77777777" w:rsidTr="00447B1F">
        <w:trPr>
          <w:trHeight w:val="40"/>
        </w:trPr>
        <w:tc>
          <w:tcPr>
            <w:tcW w:w="1039" w:type="pct"/>
            <w:vMerge/>
          </w:tcPr>
          <w:p w14:paraId="15FE6132"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5AE3809F" w14:textId="77777777" w:rsidR="00E37A55" w:rsidRPr="00A220E0" w:rsidRDefault="00E37A55" w:rsidP="00404E98">
            <w:pPr>
              <w:jc w:val="both"/>
              <w:rPr>
                <w:rFonts w:ascii="Times New Roman" w:hAnsi="Times New Roman" w:cs="Times New Roman"/>
                <w:sz w:val="28"/>
                <w:szCs w:val="28"/>
              </w:rPr>
            </w:pPr>
          </w:p>
        </w:tc>
        <w:tc>
          <w:tcPr>
            <w:tcW w:w="1123" w:type="pct"/>
            <w:vMerge w:val="restart"/>
          </w:tcPr>
          <w:p w14:paraId="64CA3C36"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Размер земельного участка для биологических прудов глубокой очистки сточных вод в зависимости от производительности, га</w:t>
            </w:r>
          </w:p>
        </w:tc>
        <w:tc>
          <w:tcPr>
            <w:tcW w:w="1400" w:type="pct"/>
            <w:gridSpan w:val="2"/>
            <w:vAlign w:val="center"/>
          </w:tcPr>
          <w:p w14:paraId="3D74C566"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До 0,1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43C5B578"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3377A973" w14:textId="77777777" w:rsidTr="00447B1F">
        <w:trPr>
          <w:trHeight w:val="40"/>
        </w:trPr>
        <w:tc>
          <w:tcPr>
            <w:tcW w:w="1039" w:type="pct"/>
            <w:vMerge/>
          </w:tcPr>
          <w:p w14:paraId="3E808C61"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64963B54"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726EFA67"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2689290C"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0,1-0,2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76F86CED"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2FD7F678" w14:textId="77777777" w:rsidTr="00447B1F">
        <w:trPr>
          <w:trHeight w:val="40"/>
        </w:trPr>
        <w:tc>
          <w:tcPr>
            <w:tcW w:w="1039" w:type="pct"/>
            <w:vMerge/>
          </w:tcPr>
          <w:p w14:paraId="10AC633E"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4067F96C"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6FD86B0A"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5C8F516C"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0,2-0,4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01338091"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6F1C6E56" w14:textId="77777777" w:rsidTr="00447B1F">
        <w:trPr>
          <w:trHeight w:val="40"/>
        </w:trPr>
        <w:tc>
          <w:tcPr>
            <w:tcW w:w="1039" w:type="pct"/>
            <w:vMerge/>
          </w:tcPr>
          <w:p w14:paraId="0B17317D"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13D249DD"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5685D05"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0FC54DB7"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0,4-0,8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1F432CDA"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7957EECA" w14:textId="77777777" w:rsidTr="00447B1F">
        <w:trPr>
          <w:trHeight w:val="40"/>
        </w:trPr>
        <w:tc>
          <w:tcPr>
            <w:tcW w:w="1039" w:type="pct"/>
            <w:vMerge/>
          </w:tcPr>
          <w:p w14:paraId="30C1D836"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17904E56"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1619EDFF"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7BCBFE50"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0,8-17,0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5BE8497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E37A55" w:rsidRPr="00723323" w14:paraId="703FEDA5" w14:textId="77777777" w:rsidTr="00447B1F">
        <w:trPr>
          <w:trHeight w:val="40"/>
        </w:trPr>
        <w:tc>
          <w:tcPr>
            <w:tcW w:w="1039" w:type="pct"/>
            <w:vMerge/>
          </w:tcPr>
          <w:p w14:paraId="3D70A5EE"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259A80B1"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3347C8FD"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63F65EB6"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17,0-40,0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7D9C4CE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6,0</w:t>
            </w:r>
          </w:p>
        </w:tc>
      </w:tr>
      <w:tr w:rsidR="00E37A55" w:rsidRPr="00723323" w14:paraId="2C9171A1" w14:textId="77777777" w:rsidTr="00447B1F">
        <w:trPr>
          <w:trHeight w:val="40"/>
        </w:trPr>
        <w:tc>
          <w:tcPr>
            <w:tcW w:w="1039" w:type="pct"/>
            <w:vMerge/>
          </w:tcPr>
          <w:p w14:paraId="5F8CD324"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388D0430"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14E685CC"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6AA7AD36"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40,0-130,0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3DACE31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20,0</w:t>
            </w:r>
          </w:p>
        </w:tc>
      </w:tr>
      <w:tr w:rsidR="00E37A55" w:rsidRPr="00723323" w14:paraId="2A3C1FB5" w14:textId="77777777" w:rsidTr="00447B1F">
        <w:trPr>
          <w:trHeight w:val="40"/>
        </w:trPr>
        <w:tc>
          <w:tcPr>
            <w:tcW w:w="1039" w:type="pct"/>
            <w:vMerge/>
          </w:tcPr>
          <w:p w14:paraId="62C0F9C3"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203AAA99"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5AF739F"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36F34B8A"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130,0-175,0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2EA5D07D"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30,0</w:t>
            </w:r>
          </w:p>
        </w:tc>
      </w:tr>
      <w:tr w:rsidR="00E37A55" w:rsidRPr="00723323" w14:paraId="70372010" w14:textId="77777777" w:rsidTr="00447B1F">
        <w:trPr>
          <w:trHeight w:val="40"/>
        </w:trPr>
        <w:tc>
          <w:tcPr>
            <w:tcW w:w="1039" w:type="pct"/>
            <w:vMerge/>
          </w:tcPr>
          <w:p w14:paraId="5F99237E"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10F37038"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6624C6D8"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2BED36A5"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175,0-280,0 тыс.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w:t>
            </w:r>
            <w:proofErr w:type="spellStart"/>
            <w:r w:rsidRPr="00A220E0">
              <w:rPr>
                <w:rFonts w:ascii="Times New Roman" w:hAnsi="Times New Roman" w:cs="Times New Roman"/>
                <w:sz w:val="28"/>
                <w:szCs w:val="28"/>
              </w:rPr>
              <w:t>сут</w:t>
            </w:r>
            <w:proofErr w:type="spellEnd"/>
            <w:r w:rsidRPr="00A220E0">
              <w:rPr>
                <w:rFonts w:ascii="Times New Roman" w:hAnsi="Times New Roman" w:cs="Times New Roman"/>
                <w:sz w:val="28"/>
                <w:szCs w:val="28"/>
              </w:rPr>
              <w:t>.</w:t>
            </w:r>
          </w:p>
        </w:tc>
        <w:tc>
          <w:tcPr>
            <w:tcW w:w="394" w:type="pct"/>
            <w:vAlign w:val="center"/>
          </w:tcPr>
          <w:p w14:paraId="46561A2E"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w:t>
            </w:r>
          </w:p>
        </w:tc>
      </w:tr>
      <w:tr w:rsidR="00E37A55" w:rsidRPr="00723323" w14:paraId="2C5F6B6A" w14:textId="77777777" w:rsidTr="00447B1F">
        <w:tc>
          <w:tcPr>
            <w:tcW w:w="1039" w:type="pct"/>
            <w:vMerge/>
          </w:tcPr>
          <w:p w14:paraId="0DD5FF59" w14:textId="77777777" w:rsidR="00E37A55" w:rsidRPr="00A220E0" w:rsidRDefault="00E37A55" w:rsidP="00404E98">
            <w:pPr>
              <w:jc w:val="both"/>
              <w:rPr>
                <w:rFonts w:ascii="Times New Roman" w:hAnsi="Times New Roman" w:cs="Times New Roman"/>
                <w:sz w:val="28"/>
                <w:szCs w:val="28"/>
              </w:rPr>
            </w:pPr>
          </w:p>
        </w:tc>
        <w:tc>
          <w:tcPr>
            <w:tcW w:w="2168" w:type="pct"/>
            <w:gridSpan w:val="2"/>
          </w:tcPr>
          <w:p w14:paraId="65B1C4C8"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793" w:type="pct"/>
            <w:gridSpan w:val="3"/>
            <w:vAlign w:val="center"/>
          </w:tcPr>
          <w:p w14:paraId="6FD7297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r w:rsidR="00E37A55" w:rsidRPr="00723323" w14:paraId="2E195C90" w14:textId="77777777" w:rsidTr="00447B1F">
        <w:trPr>
          <w:trHeight w:val="910"/>
        </w:trPr>
        <w:tc>
          <w:tcPr>
            <w:tcW w:w="1039" w:type="pct"/>
            <w:vMerge w:val="restart"/>
          </w:tcPr>
          <w:p w14:paraId="63A8949A"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Канализационные насосные станции</w:t>
            </w:r>
          </w:p>
        </w:tc>
        <w:tc>
          <w:tcPr>
            <w:tcW w:w="1045" w:type="pct"/>
            <w:vMerge w:val="restart"/>
          </w:tcPr>
          <w:p w14:paraId="5559C2A4"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3" w:type="pct"/>
            <w:vMerge w:val="restart"/>
          </w:tcPr>
          <w:p w14:paraId="6F8D0097"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Количество резервных насосных агрегатов для отведения бытовых и близких к ним по составу производственных сточных вод (Ⅰ категория надежности**), ед.</w:t>
            </w:r>
          </w:p>
        </w:tc>
        <w:tc>
          <w:tcPr>
            <w:tcW w:w="1400" w:type="pct"/>
            <w:gridSpan w:val="2"/>
            <w:vAlign w:val="center"/>
          </w:tcPr>
          <w:p w14:paraId="0F5C9A18"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1 ед.</w:t>
            </w:r>
          </w:p>
        </w:tc>
        <w:tc>
          <w:tcPr>
            <w:tcW w:w="394" w:type="pct"/>
            <w:vAlign w:val="center"/>
          </w:tcPr>
          <w:p w14:paraId="6E903A4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1+1 на складе</w:t>
            </w:r>
          </w:p>
        </w:tc>
      </w:tr>
      <w:tr w:rsidR="00E37A55" w:rsidRPr="00723323" w14:paraId="5B9429C7" w14:textId="77777777" w:rsidTr="00447B1F">
        <w:trPr>
          <w:trHeight w:val="814"/>
        </w:trPr>
        <w:tc>
          <w:tcPr>
            <w:tcW w:w="1039" w:type="pct"/>
            <w:vMerge/>
          </w:tcPr>
          <w:p w14:paraId="1E00C9F8"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1F50F7C7"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03E481E"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70614A90"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2 ед.</w:t>
            </w:r>
          </w:p>
        </w:tc>
        <w:tc>
          <w:tcPr>
            <w:tcW w:w="394" w:type="pct"/>
            <w:vAlign w:val="center"/>
          </w:tcPr>
          <w:p w14:paraId="5F7661D6"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1+1 на складе</w:t>
            </w:r>
          </w:p>
        </w:tc>
      </w:tr>
      <w:tr w:rsidR="00E37A55" w:rsidRPr="00723323" w14:paraId="00F91146" w14:textId="77777777" w:rsidTr="00447B1F">
        <w:trPr>
          <w:trHeight w:val="307"/>
        </w:trPr>
        <w:tc>
          <w:tcPr>
            <w:tcW w:w="1039" w:type="pct"/>
            <w:vMerge/>
          </w:tcPr>
          <w:p w14:paraId="5E13ABBB"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33B0091D"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35A71C2"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3FCAD93F"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3 ед. и более</w:t>
            </w:r>
          </w:p>
        </w:tc>
        <w:tc>
          <w:tcPr>
            <w:tcW w:w="394" w:type="pct"/>
            <w:vAlign w:val="center"/>
          </w:tcPr>
          <w:p w14:paraId="63FD2172"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2</w:t>
            </w:r>
          </w:p>
        </w:tc>
      </w:tr>
      <w:tr w:rsidR="00E37A55" w:rsidRPr="00723323" w14:paraId="0F1B4654" w14:textId="77777777" w:rsidTr="00447B1F">
        <w:trPr>
          <w:trHeight w:val="777"/>
        </w:trPr>
        <w:tc>
          <w:tcPr>
            <w:tcW w:w="1039" w:type="pct"/>
            <w:vMerge/>
          </w:tcPr>
          <w:p w14:paraId="6E184B65"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35115EE6" w14:textId="77777777" w:rsidR="00E37A55" w:rsidRPr="00A220E0" w:rsidRDefault="00E37A55" w:rsidP="00404E98">
            <w:pPr>
              <w:jc w:val="both"/>
              <w:rPr>
                <w:rFonts w:ascii="Times New Roman" w:hAnsi="Times New Roman" w:cs="Times New Roman"/>
                <w:sz w:val="28"/>
                <w:szCs w:val="28"/>
              </w:rPr>
            </w:pPr>
          </w:p>
        </w:tc>
        <w:tc>
          <w:tcPr>
            <w:tcW w:w="1123" w:type="pct"/>
            <w:vMerge w:val="restart"/>
          </w:tcPr>
          <w:p w14:paraId="767270A6"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Количество резервных насосных агрегатов для отведения бытовых и близких к ним по составу производственных сточных вод (Ⅱ категория надежности**), ед.</w:t>
            </w:r>
          </w:p>
        </w:tc>
        <w:tc>
          <w:tcPr>
            <w:tcW w:w="1400" w:type="pct"/>
            <w:gridSpan w:val="2"/>
            <w:vAlign w:val="center"/>
          </w:tcPr>
          <w:p w14:paraId="1F587B01"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1 ед.</w:t>
            </w:r>
          </w:p>
        </w:tc>
        <w:tc>
          <w:tcPr>
            <w:tcW w:w="394" w:type="pct"/>
            <w:vAlign w:val="center"/>
          </w:tcPr>
          <w:p w14:paraId="2073A204"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w:t>
            </w:r>
          </w:p>
        </w:tc>
      </w:tr>
      <w:tr w:rsidR="00E37A55" w:rsidRPr="00723323" w14:paraId="7800FFF7" w14:textId="77777777" w:rsidTr="00447B1F">
        <w:trPr>
          <w:trHeight w:val="845"/>
        </w:trPr>
        <w:tc>
          <w:tcPr>
            <w:tcW w:w="1039" w:type="pct"/>
            <w:vMerge/>
          </w:tcPr>
          <w:p w14:paraId="2465B3F2"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6CB523ED"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7C303334"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602958AF"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2 ед.</w:t>
            </w:r>
          </w:p>
        </w:tc>
        <w:tc>
          <w:tcPr>
            <w:tcW w:w="394" w:type="pct"/>
            <w:vAlign w:val="center"/>
          </w:tcPr>
          <w:p w14:paraId="2D3C2916"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w:t>
            </w:r>
          </w:p>
        </w:tc>
      </w:tr>
      <w:tr w:rsidR="00E37A55" w:rsidRPr="00723323" w14:paraId="6943282B" w14:textId="77777777" w:rsidTr="00447B1F">
        <w:trPr>
          <w:trHeight w:val="120"/>
        </w:trPr>
        <w:tc>
          <w:tcPr>
            <w:tcW w:w="1039" w:type="pct"/>
            <w:vMerge/>
          </w:tcPr>
          <w:p w14:paraId="596891CD"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1BAE550B"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0A014C3C"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6ED646FA"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3 ед. и более</w:t>
            </w:r>
          </w:p>
        </w:tc>
        <w:tc>
          <w:tcPr>
            <w:tcW w:w="394" w:type="pct"/>
            <w:vAlign w:val="center"/>
          </w:tcPr>
          <w:p w14:paraId="2D6DD2F7"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2</w:t>
            </w:r>
          </w:p>
        </w:tc>
      </w:tr>
      <w:tr w:rsidR="00E37A55" w:rsidRPr="00723323" w14:paraId="430B669C" w14:textId="77777777" w:rsidTr="00447B1F">
        <w:trPr>
          <w:trHeight w:val="785"/>
        </w:trPr>
        <w:tc>
          <w:tcPr>
            <w:tcW w:w="1039" w:type="pct"/>
            <w:vMerge/>
          </w:tcPr>
          <w:p w14:paraId="5068DCAD"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61E6B7A1" w14:textId="77777777" w:rsidR="00E37A55" w:rsidRPr="00A220E0" w:rsidRDefault="00E37A55" w:rsidP="00404E98">
            <w:pPr>
              <w:jc w:val="both"/>
              <w:rPr>
                <w:rFonts w:ascii="Times New Roman" w:hAnsi="Times New Roman" w:cs="Times New Roman"/>
                <w:sz w:val="28"/>
                <w:szCs w:val="28"/>
              </w:rPr>
            </w:pPr>
          </w:p>
        </w:tc>
        <w:tc>
          <w:tcPr>
            <w:tcW w:w="1123" w:type="pct"/>
            <w:vMerge w:val="restart"/>
          </w:tcPr>
          <w:p w14:paraId="6B1F9312"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Количество резервных насосных агрегатов для отведения бытовых и близких к ним по составу производственных сточных вод (Ⅲ категория надежности**), ед.</w:t>
            </w:r>
          </w:p>
        </w:tc>
        <w:tc>
          <w:tcPr>
            <w:tcW w:w="1400" w:type="pct"/>
            <w:gridSpan w:val="2"/>
            <w:vAlign w:val="center"/>
          </w:tcPr>
          <w:p w14:paraId="355A15D9"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1 ед.</w:t>
            </w:r>
          </w:p>
        </w:tc>
        <w:tc>
          <w:tcPr>
            <w:tcW w:w="394" w:type="pct"/>
            <w:vAlign w:val="center"/>
          </w:tcPr>
          <w:p w14:paraId="5C04E67E"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w:t>
            </w:r>
          </w:p>
        </w:tc>
      </w:tr>
      <w:tr w:rsidR="00E37A55" w:rsidRPr="00723323" w14:paraId="5066F070" w14:textId="77777777" w:rsidTr="00447B1F">
        <w:trPr>
          <w:trHeight w:val="852"/>
        </w:trPr>
        <w:tc>
          <w:tcPr>
            <w:tcW w:w="1039" w:type="pct"/>
            <w:vMerge/>
          </w:tcPr>
          <w:p w14:paraId="276C4BA9"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009F55D6"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7BAC9222"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266F26AE"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2 ед.</w:t>
            </w:r>
          </w:p>
        </w:tc>
        <w:tc>
          <w:tcPr>
            <w:tcW w:w="394" w:type="pct"/>
            <w:vAlign w:val="center"/>
          </w:tcPr>
          <w:p w14:paraId="112B97B0"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w:t>
            </w:r>
          </w:p>
        </w:tc>
      </w:tr>
      <w:tr w:rsidR="00E37A55" w:rsidRPr="00723323" w14:paraId="77D8B4C4" w14:textId="77777777" w:rsidTr="00447B1F">
        <w:trPr>
          <w:trHeight w:val="120"/>
        </w:trPr>
        <w:tc>
          <w:tcPr>
            <w:tcW w:w="1039" w:type="pct"/>
            <w:vMerge/>
          </w:tcPr>
          <w:p w14:paraId="1822C6B1" w14:textId="77777777" w:rsidR="00E37A55" w:rsidRPr="00A220E0" w:rsidRDefault="00E37A55" w:rsidP="00404E98">
            <w:pPr>
              <w:jc w:val="both"/>
              <w:rPr>
                <w:rFonts w:ascii="Times New Roman" w:hAnsi="Times New Roman" w:cs="Times New Roman"/>
                <w:sz w:val="28"/>
                <w:szCs w:val="28"/>
              </w:rPr>
            </w:pPr>
          </w:p>
        </w:tc>
        <w:tc>
          <w:tcPr>
            <w:tcW w:w="1045" w:type="pct"/>
            <w:vMerge/>
          </w:tcPr>
          <w:p w14:paraId="092D2B27" w14:textId="77777777" w:rsidR="00E37A55" w:rsidRPr="00A220E0" w:rsidRDefault="00E37A55" w:rsidP="00404E98">
            <w:pPr>
              <w:jc w:val="both"/>
              <w:rPr>
                <w:rFonts w:ascii="Times New Roman" w:hAnsi="Times New Roman" w:cs="Times New Roman"/>
                <w:sz w:val="28"/>
                <w:szCs w:val="28"/>
              </w:rPr>
            </w:pPr>
          </w:p>
        </w:tc>
        <w:tc>
          <w:tcPr>
            <w:tcW w:w="1123" w:type="pct"/>
            <w:vMerge/>
          </w:tcPr>
          <w:p w14:paraId="24DD2926" w14:textId="77777777" w:rsidR="00E37A55" w:rsidRPr="00A220E0" w:rsidRDefault="00E37A55" w:rsidP="00404E98">
            <w:pPr>
              <w:jc w:val="both"/>
              <w:rPr>
                <w:rFonts w:ascii="Times New Roman" w:hAnsi="Times New Roman" w:cs="Times New Roman"/>
                <w:sz w:val="28"/>
                <w:szCs w:val="28"/>
              </w:rPr>
            </w:pPr>
          </w:p>
        </w:tc>
        <w:tc>
          <w:tcPr>
            <w:tcW w:w="1400" w:type="pct"/>
            <w:gridSpan w:val="2"/>
            <w:vAlign w:val="center"/>
          </w:tcPr>
          <w:p w14:paraId="53805033" w14:textId="77777777" w:rsidR="00E37A55" w:rsidRPr="00A220E0" w:rsidRDefault="00E37A55" w:rsidP="00404E98">
            <w:pPr>
              <w:rPr>
                <w:rFonts w:ascii="Times New Roman" w:hAnsi="Times New Roman" w:cs="Times New Roman"/>
                <w:sz w:val="28"/>
                <w:szCs w:val="28"/>
              </w:rPr>
            </w:pPr>
            <w:r w:rsidRPr="00A220E0">
              <w:rPr>
                <w:rFonts w:ascii="Times New Roman" w:hAnsi="Times New Roman" w:cs="Times New Roman"/>
                <w:sz w:val="28"/>
                <w:szCs w:val="28"/>
              </w:rPr>
              <w:t>Число рабочих насосов – 3 ед. и более</w:t>
            </w:r>
          </w:p>
        </w:tc>
        <w:tc>
          <w:tcPr>
            <w:tcW w:w="394" w:type="pct"/>
            <w:vAlign w:val="center"/>
          </w:tcPr>
          <w:p w14:paraId="7C91939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1+1 на складе</w:t>
            </w:r>
          </w:p>
        </w:tc>
      </w:tr>
      <w:tr w:rsidR="00E37A55" w:rsidRPr="00723323" w14:paraId="70CA7F5E" w14:textId="77777777" w:rsidTr="00447B1F">
        <w:tc>
          <w:tcPr>
            <w:tcW w:w="1039" w:type="pct"/>
            <w:vMerge/>
          </w:tcPr>
          <w:p w14:paraId="4F9BAF06" w14:textId="77777777" w:rsidR="00E37A55" w:rsidRPr="00A220E0" w:rsidRDefault="00E37A55" w:rsidP="00404E98">
            <w:pPr>
              <w:jc w:val="both"/>
              <w:rPr>
                <w:rFonts w:ascii="Times New Roman" w:hAnsi="Times New Roman" w:cs="Times New Roman"/>
                <w:sz w:val="28"/>
                <w:szCs w:val="28"/>
              </w:rPr>
            </w:pPr>
          </w:p>
        </w:tc>
        <w:tc>
          <w:tcPr>
            <w:tcW w:w="2168" w:type="pct"/>
            <w:gridSpan w:val="2"/>
          </w:tcPr>
          <w:p w14:paraId="229661B5"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Расчетные показатели максимально допустимого уровня территориальной доступности</w:t>
            </w:r>
          </w:p>
        </w:tc>
        <w:tc>
          <w:tcPr>
            <w:tcW w:w="1793" w:type="pct"/>
            <w:gridSpan w:val="3"/>
            <w:vAlign w:val="center"/>
          </w:tcPr>
          <w:p w14:paraId="7E2F1F23"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bl>
    <w:p w14:paraId="3EF430CE" w14:textId="77777777" w:rsidR="00E37A55" w:rsidRDefault="00E37A55" w:rsidP="00E37A5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Примечание:</w:t>
      </w:r>
    </w:p>
    <w:p w14:paraId="7DDB36FF" w14:textId="10F87F8A" w:rsidR="00E37A55" w:rsidRDefault="00E37A55" w:rsidP="00E37A5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Насосные станции по надежности действия подразделяются на 3 категории:</w:t>
      </w:r>
    </w:p>
    <w:p w14:paraId="5DD9D895" w14:textId="77777777" w:rsidR="00E37A55" w:rsidRPr="00DB4D93" w:rsidRDefault="00E37A55" w:rsidP="00E37A55">
      <w:pPr>
        <w:pStyle w:val="a7"/>
        <w:numPr>
          <w:ilvl w:val="0"/>
          <w:numId w:val="11"/>
        </w:numPr>
        <w:tabs>
          <w:tab w:val="left" w:pos="284"/>
        </w:tabs>
        <w:spacing w:after="0" w:line="240" w:lineRule="auto"/>
        <w:ind w:left="0" w:firstLine="0"/>
        <w:jc w:val="both"/>
        <w:rPr>
          <w:rFonts w:ascii="Times New Roman" w:hAnsi="Times New Roman" w:cs="Times New Roman"/>
          <w:sz w:val="20"/>
          <w:szCs w:val="20"/>
        </w:rPr>
      </w:pPr>
      <w:bookmarkStart w:id="18" w:name="_Hlk211592148"/>
      <w:r w:rsidRPr="00DB4D93">
        <w:rPr>
          <w:rFonts w:ascii="Times New Roman" w:hAnsi="Times New Roman" w:cs="Times New Roman"/>
          <w:b/>
          <w:bCs/>
          <w:sz w:val="20"/>
          <w:szCs w:val="20"/>
        </w:rPr>
        <w:t>Ⅰ категория</w:t>
      </w:r>
      <w:r w:rsidRPr="00DB4D93">
        <w:rPr>
          <w:rFonts w:ascii="Times New Roman" w:hAnsi="Times New Roman" w:cs="Times New Roman"/>
          <w:sz w:val="20"/>
          <w:szCs w:val="20"/>
        </w:rPr>
        <w:t xml:space="preserve"> </w:t>
      </w:r>
      <w:bookmarkEnd w:id="18"/>
      <w:r w:rsidRPr="00DB4D93">
        <w:rPr>
          <w:rFonts w:ascii="Times New Roman" w:hAnsi="Times New Roman" w:cs="Times New Roman"/>
          <w:sz w:val="20"/>
          <w:szCs w:val="20"/>
        </w:rPr>
        <w:t>– не допускается перерыва или снижения подачи сточных вод.</w:t>
      </w:r>
    </w:p>
    <w:p w14:paraId="0956C764" w14:textId="77777777" w:rsidR="00E37A55" w:rsidRPr="00DB4D93" w:rsidRDefault="00E37A55" w:rsidP="00E37A55">
      <w:pPr>
        <w:pStyle w:val="a7"/>
        <w:numPr>
          <w:ilvl w:val="0"/>
          <w:numId w:val="11"/>
        </w:numPr>
        <w:tabs>
          <w:tab w:val="left" w:pos="284"/>
        </w:tabs>
        <w:spacing w:after="0" w:line="240" w:lineRule="auto"/>
        <w:ind w:left="0" w:firstLine="0"/>
        <w:jc w:val="both"/>
        <w:rPr>
          <w:rFonts w:ascii="Times New Roman" w:hAnsi="Times New Roman" w:cs="Times New Roman"/>
          <w:sz w:val="20"/>
          <w:szCs w:val="20"/>
        </w:rPr>
      </w:pPr>
      <w:r w:rsidRPr="00DB4D93">
        <w:rPr>
          <w:rFonts w:ascii="Times New Roman" w:hAnsi="Times New Roman" w:cs="Times New Roman"/>
          <w:b/>
          <w:bCs/>
          <w:sz w:val="20"/>
          <w:szCs w:val="20"/>
        </w:rPr>
        <w:t>Ⅱ категория</w:t>
      </w:r>
      <w:r w:rsidRPr="00DB4D93">
        <w:rPr>
          <w:rFonts w:ascii="Times New Roman" w:hAnsi="Times New Roman" w:cs="Times New Roman"/>
          <w:sz w:val="20"/>
          <w:szCs w:val="20"/>
        </w:rPr>
        <w:t xml:space="preserve"> – допускается перерыв в подаче сточных вод не более 6 ч или снижение ее в пределах, определяемых надежностью системы водоснабжения.</w:t>
      </w:r>
    </w:p>
    <w:p w14:paraId="612BF316" w14:textId="77777777" w:rsidR="00E37A55" w:rsidRPr="00DB4D93" w:rsidRDefault="00E37A55" w:rsidP="00E37A55">
      <w:pPr>
        <w:pStyle w:val="a7"/>
        <w:numPr>
          <w:ilvl w:val="0"/>
          <w:numId w:val="11"/>
        </w:numPr>
        <w:tabs>
          <w:tab w:val="left" w:pos="284"/>
        </w:tabs>
        <w:spacing w:after="0" w:line="240" w:lineRule="auto"/>
        <w:ind w:left="0" w:firstLine="0"/>
        <w:jc w:val="both"/>
        <w:rPr>
          <w:rFonts w:ascii="Times New Roman" w:hAnsi="Times New Roman" w:cs="Times New Roman"/>
          <w:sz w:val="20"/>
          <w:szCs w:val="20"/>
        </w:rPr>
      </w:pPr>
      <w:r w:rsidRPr="00DB4D93">
        <w:rPr>
          <w:rFonts w:ascii="Times New Roman" w:hAnsi="Times New Roman" w:cs="Times New Roman"/>
          <w:b/>
          <w:bCs/>
          <w:sz w:val="20"/>
          <w:szCs w:val="20"/>
        </w:rPr>
        <w:t>Ⅲ категория</w:t>
      </w:r>
      <w:r w:rsidRPr="00DB4D93">
        <w:rPr>
          <w:rFonts w:ascii="Times New Roman" w:hAnsi="Times New Roman" w:cs="Times New Roman"/>
          <w:sz w:val="20"/>
          <w:szCs w:val="20"/>
        </w:rPr>
        <w:t xml:space="preserve"> – допускается перерыв в подачи сточных вод не более суток (с прекращением водоснабжения при численности жителей муниципального образования до 5000 чел.).</w:t>
      </w:r>
    </w:p>
    <w:p w14:paraId="6E196FD3" w14:textId="77777777" w:rsidR="00E37A55" w:rsidRDefault="00E37A55" w:rsidP="00E37A5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r w:rsidRPr="00DB4D93">
        <w:rPr>
          <w:rFonts w:ascii="Times New Roman" w:hAnsi="Times New Roman" w:cs="Times New Roman"/>
          <w:sz w:val="20"/>
          <w:szCs w:val="20"/>
        </w:rPr>
        <w:t>. В насосных станциях Ⅰ категори</w:t>
      </w:r>
      <w:r>
        <w:rPr>
          <w:rFonts w:ascii="Times New Roman" w:hAnsi="Times New Roman" w:cs="Times New Roman"/>
          <w:sz w:val="20"/>
          <w:szCs w:val="20"/>
        </w:rPr>
        <w:t>и надежности действия при невозможности обеспечения электропитания от двух источников допускается устанавливать резервные насосные агрегаты с двигателями внутреннего сгорания, тепловыми и др., а также автономные источники электрической энергии (дизельные электростанции и т.п.).</w:t>
      </w:r>
    </w:p>
    <w:p w14:paraId="60E3F3E0" w14:textId="77777777" w:rsidR="00E37A55" w:rsidRPr="00DB4D93" w:rsidRDefault="00E37A55" w:rsidP="00E37A5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 Резервный насос предназначен для выполнения функций основного насоса в случае отказа последнего, поэтому в расчетах КНС не учитывают производительность резервных насосов.</w:t>
      </w:r>
    </w:p>
    <w:p w14:paraId="240FCCE4" w14:textId="77777777" w:rsidR="00E37A55" w:rsidRPr="00252E04" w:rsidRDefault="00E37A55" w:rsidP="00E37A5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 Проектирование, строительство и реконструкцию объектов водоотведения необходимо осуществлять в соответствии с требованиями СП 32.13330.2018 «Канализация. Наружные сети и сооружения».</w:t>
      </w:r>
    </w:p>
    <w:p w14:paraId="0D340B9E" w14:textId="77777777" w:rsidR="00E37A55" w:rsidRPr="00A220E0" w:rsidRDefault="00E37A55" w:rsidP="00A220E0">
      <w:pPr>
        <w:spacing w:after="0" w:line="240" w:lineRule="auto"/>
        <w:ind w:firstLine="709"/>
        <w:jc w:val="both"/>
        <w:rPr>
          <w:rFonts w:ascii="Times New Roman" w:hAnsi="Times New Roman" w:cs="Times New Roman"/>
          <w:sz w:val="28"/>
          <w:szCs w:val="28"/>
        </w:rPr>
      </w:pPr>
    </w:p>
    <w:p w14:paraId="20AE5623" w14:textId="77777777" w:rsidR="00E37A55" w:rsidRPr="00A220E0" w:rsidRDefault="00E37A55"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Приказом Министерства жилищно-коммунального хозяйства Ставропольского края от 16.05.2013 № 131-о/д «Об утверждении нормативов потребления коммунальных услуг по холодному и горячему водоснабжению и водоотведению в Ставропольском крае» (в ред. от 29.05.2017 № 159), приняты следующие расчетные показатели по водоотведению в жилых помещениях (таблица).</w:t>
      </w:r>
    </w:p>
    <w:p w14:paraId="5B2B36DC" w14:textId="77777777" w:rsidR="00E37A55" w:rsidRPr="00A220E0" w:rsidRDefault="00E37A55" w:rsidP="00A220E0">
      <w:pPr>
        <w:spacing w:after="0" w:line="240" w:lineRule="auto"/>
        <w:ind w:firstLine="709"/>
        <w:jc w:val="both"/>
        <w:rPr>
          <w:rFonts w:ascii="Times New Roman" w:hAnsi="Times New Roman" w:cs="Times New Roman"/>
          <w:sz w:val="28"/>
          <w:szCs w:val="28"/>
        </w:rPr>
      </w:pPr>
    </w:p>
    <w:p w14:paraId="23E46DF7" w14:textId="26DC5EDC" w:rsidR="00E37A55" w:rsidRPr="00A220E0" w:rsidRDefault="00E37A55" w:rsidP="00A220E0">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13</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водоотведения в жилых помещениях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-курорт</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Кисловодск</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Ставропольского края</w:t>
      </w:r>
      <w:r w:rsidRPr="00A220E0">
        <w:rPr>
          <w:rStyle w:val="af"/>
          <w:rFonts w:ascii="Times New Roman" w:hAnsi="Times New Roman" w:cs="Times New Roman"/>
          <w:bCs/>
          <w:i w:val="0"/>
          <w:iCs w:val="0"/>
          <w:color w:val="auto"/>
          <w:sz w:val="28"/>
          <w:szCs w:val="28"/>
        </w:rPr>
        <w:footnoteReference w:id="25"/>
      </w:r>
    </w:p>
    <w:tbl>
      <w:tblPr>
        <w:tblStyle w:val="af0"/>
        <w:tblW w:w="5000" w:type="pct"/>
        <w:tblCellMar>
          <w:left w:w="57" w:type="dxa"/>
          <w:right w:w="57" w:type="dxa"/>
        </w:tblCellMar>
        <w:tblLook w:val="04A0" w:firstRow="1" w:lastRow="0" w:firstColumn="1" w:lastColumn="0" w:noHBand="0" w:noVBand="1"/>
      </w:tblPr>
      <w:tblGrid>
        <w:gridCol w:w="1883"/>
        <w:gridCol w:w="2021"/>
        <w:gridCol w:w="1883"/>
        <w:gridCol w:w="2954"/>
        <w:gridCol w:w="604"/>
      </w:tblGrid>
      <w:tr w:rsidR="00E37A55" w:rsidRPr="009D6F81" w14:paraId="09DE5ADB" w14:textId="77777777" w:rsidTr="00404E98">
        <w:trPr>
          <w:tblHeader/>
        </w:trPr>
        <w:tc>
          <w:tcPr>
            <w:tcW w:w="849" w:type="pct"/>
            <w:vAlign w:val="center"/>
          </w:tcPr>
          <w:p w14:paraId="0D5B609E" w14:textId="77777777" w:rsidR="00E37A55" w:rsidRPr="00A220E0" w:rsidRDefault="00E37A55"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вида объекта</w:t>
            </w:r>
          </w:p>
        </w:tc>
        <w:tc>
          <w:tcPr>
            <w:tcW w:w="862" w:type="pct"/>
            <w:vAlign w:val="center"/>
          </w:tcPr>
          <w:p w14:paraId="0596569B" w14:textId="77777777" w:rsidR="00E37A55" w:rsidRPr="00A220E0" w:rsidRDefault="00E37A55"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Тип расчетного показателя</w:t>
            </w:r>
          </w:p>
        </w:tc>
        <w:tc>
          <w:tcPr>
            <w:tcW w:w="1040" w:type="pct"/>
            <w:vAlign w:val="center"/>
          </w:tcPr>
          <w:p w14:paraId="73853D8A" w14:textId="77777777" w:rsidR="00E37A55" w:rsidRPr="00A220E0" w:rsidRDefault="00E37A55"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расчетного показателя, единица измерений</w:t>
            </w:r>
          </w:p>
        </w:tc>
        <w:tc>
          <w:tcPr>
            <w:tcW w:w="2249" w:type="pct"/>
            <w:gridSpan w:val="2"/>
            <w:vAlign w:val="center"/>
          </w:tcPr>
          <w:p w14:paraId="5996D10A" w14:textId="77777777" w:rsidR="00E37A55" w:rsidRPr="00A220E0" w:rsidRDefault="00E37A55"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Значение расчетного показателя</w:t>
            </w:r>
          </w:p>
        </w:tc>
      </w:tr>
      <w:tr w:rsidR="00E37A55" w:rsidRPr="009D6F81" w14:paraId="0AB643F3" w14:textId="77777777" w:rsidTr="00404E98">
        <w:trPr>
          <w:trHeight w:val="60"/>
        </w:trPr>
        <w:tc>
          <w:tcPr>
            <w:tcW w:w="849" w:type="pct"/>
            <w:vMerge w:val="restart"/>
          </w:tcPr>
          <w:p w14:paraId="32503E74"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Объекты водоотведения</w:t>
            </w:r>
          </w:p>
        </w:tc>
        <w:tc>
          <w:tcPr>
            <w:tcW w:w="862" w:type="pct"/>
            <w:vMerge w:val="restart"/>
          </w:tcPr>
          <w:p w14:paraId="4B78B923"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040" w:type="pct"/>
            <w:vMerge w:val="restart"/>
          </w:tcPr>
          <w:p w14:paraId="71635B1D"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Объем водоотведения в жилых помещениях, м</w:t>
            </w:r>
            <w:r w:rsidRPr="00A220E0">
              <w:rPr>
                <w:rFonts w:ascii="Times New Roman" w:hAnsi="Times New Roman" w:cs="Times New Roman"/>
                <w:sz w:val="28"/>
                <w:szCs w:val="28"/>
                <w:vertAlign w:val="superscript"/>
              </w:rPr>
              <w:t>3</w:t>
            </w:r>
            <w:r w:rsidRPr="00A220E0">
              <w:rPr>
                <w:rFonts w:ascii="Times New Roman" w:hAnsi="Times New Roman" w:cs="Times New Roman"/>
                <w:sz w:val="28"/>
                <w:szCs w:val="28"/>
              </w:rPr>
              <w:t>/год на 1 чел.</w:t>
            </w:r>
          </w:p>
        </w:tc>
        <w:tc>
          <w:tcPr>
            <w:tcW w:w="1949" w:type="pct"/>
          </w:tcPr>
          <w:p w14:paraId="0BAB5ADA"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300" w:type="pct"/>
            <w:vAlign w:val="center"/>
          </w:tcPr>
          <w:p w14:paraId="47C925A7"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88,8</w:t>
            </w:r>
          </w:p>
        </w:tc>
      </w:tr>
      <w:tr w:rsidR="00E37A55" w:rsidRPr="009D6F81" w14:paraId="44BE81BA" w14:textId="77777777" w:rsidTr="00404E98">
        <w:trPr>
          <w:trHeight w:val="48"/>
        </w:trPr>
        <w:tc>
          <w:tcPr>
            <w:tcW w:w="849" w:type="pct"/>
            <w:vMerge/>
          </w:tcPr>
          <w:p w14:paraId="0D59714F"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B5CA7BC"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6C9BAE70" w14:textId="77777777" w:rsidR="00E37A55" w:rsidRPr="00A220E0" w:rsidRDefault="00E37A55" w:rsidP="00404E98">
            <w:pPr>
              <w:jc w:val="both"/>
              <w:rPr>
                <w:rFonts w:ascii="Times New Roman" w:hAnsi="Times New Roman" w:cs="Times New Roman"/>
                <w:sz w:val="28"/>
                <w:szCs w:val="28"/>
              </w:rPr>
            </w:pPr>
          </w:p>
        </w:tc>
        <w:tc>
          <w:tcPr>
            <w:tcW w:w="1949" w:type="pct"/>
          </w:tcPr>
          <w:p w14:paraId="2B7FE20B"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300" w:type="pct"/>
            <w:vAlign w:val="center"/>
          </w:tcPr>
          <w:p w14:paraId="640F9470"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90,0</w:t>
            </w:r>
          </w:p>
        </w:tc>
      </w:tr>
      <w:tr w:rsidR="00E37A55" w:rsidRPr="009D6F81" w14:paraId="744DF34F" w14:textId="77777777" w:rsidTr="00404E98">
        <w:trPr>
          <w:trHeight w:val="48"/>
        </w:trPr>
        <w:tc>
          <w:tcPr>
            <w:tcW w:w="849" w:type="pct"/>
            <w:vMerge/>
          </w:tcPr>
          <w:p w14:paraId="5B838BC5" w14:textId="77777777" w:rsidR="00E37A55" w:rsidRPr="00A220E0" w:rsidRDefault="00E37A55" w:rsidP="00404E98">
            <w:pPr>
              <w:jc w:val="both"/>
              <w:rPr>
                <w:rFonts w:ascii="Times New Roman" w:hAnsi="Times New Roman" w:cs="Times New Roman"/>
                <w:sz w:val="28"/>
                <w:szCs w:val="28"/>
              </w:rPr>
            </w:pPr>
          </w:p>
        </w:tc>
        <w:tc>
          <w:tcPr>
            <w:tcW w:w="862" w:type="pct"/>
            <w:vMerge/>
          </w:tcPr>
          <w:p w14:paraId="6095DE2E"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70796DD7" w14:textId="77777777" w:rsidR="00E37A55" w:rsidRPr="00A220E0" w:rsidRDefault="00E37A55" w:rsidP="00404E98">
            <w:pPr>
              <w:jc w:val="both"/>
              <w:rPr>
                <w:rFonts w:ascii="Times New Roman" w:hAnsi="Times New Roman" w:cs="Times New Roman"/>
                <w:sz w:val="28"/>
                <w:szCs w:val="28"/>
              </w:rPr>
            </w:pPr>
          </w:p>
        </w:tc>
        <w:tc>
          <w:tcPr>
            <w:tcW w:w="1949" w:type="pct"/>
          </w:tcPr>
          <w:p w14:paraId="7D77B6DB"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300" w:type="pct"/>
            <w:vAlign w:val="center"/>
          </w:tcPr>
          <w:p w14:paraId="74AEE32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91,2</w:t>
            </w:r>
          </w:p>
        </w:tc>
      </w:tr>
      <w:tr w:rsidR="00E37A55" w:rsidRPr="009D6F81" w14:paraId="0FEB74B3" w14:textId="77777777" w:rsidTr="00404E98">
        <w:trPr>
          <w:trHeight w:val="48"/>
        </w:trPr>
        <w:tc>
          <w:tcPr>
            <w:tcW w:w="849" w:type="pct"/>
            <w:vMerge/>
          </w:tcPr>
          <w:p w14:paraId="6D7C264B" w14:textId="77777777" w:rsidR="00E37A55" w:rsidRPr="00A220E0" w:rsidRDefault="00E37A55" w:rsidP="00404E98">
            <w:pPr>
              <w:jc w:val="both"/>
              <w:rPr>
                <w:rFonts w:ascii="Times New Roman" w:hAnsi="Times New Roman" w:cs="Times New Roman"/>
                <w:sz w:val="28"/>
                <w:szCs w:val="28"/>
              </w:rPr>
            </w:pPr>
          </w:p>
        </w:tc>
        <w:tc>
          <w:tcPr>
            <w:tcW w:w="862" w:type="pct"/>
            <w:vMerge/>
          </w:tcPr>
          <w:p w14:paraId="4ED5EA2E"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7F85C5F1" w14:textId="77777777" w:rsidR="00E37A55" w:rsidRPr="00A220E0" w:rsidRDefault="00E37A55" w:rsidP="00404E98">
            <w:pPr>
              <w:jc w:val="both"/>
              <w:rPr>
                <w:rFonts w:ascii="Times New Roman" w:hAnsi="Times New Roman" w:cs="Times New Roman"/>
                <w:sz w:val="28"/>
                <w:szCs w:val="28"/>
              </w:rPr>
            </w:pPr>
          </w:p>
        </w:tc>
        <w:tc>
          <w:tcPr>
            <w:tcW w:w="1949" w:type="pct"/>
          </w:tcPr>
          <w:p w14:paraId="4A07A995"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300" w:type="pct"/>
            <w:vAlign w:val="center"/>
          </w:tcPr>
          <w:p w14:paraId="23019CD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56,4</w:t>
            </w:r>
          </w:p>
        </w:tc>
      </w:tr>
      <w:tr w:rsidR="00E37A55" w:rsidRPr="009D6F81" w14:paraId="1D80ED9A" w14:textId="77777777" w:rsidTr="00404E98">
        <w:trPr>
          <w:trHeight w:val="48"/>
        </w:trPr>
        <w:tc>
          <w:tcPr>
            <w:tcW w:w="849" w:type="pct"/>
            <w:vMerge/>
          </w:tcPr>
          <w:p w14:paraId="56E8A329"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5C83536"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5CAE1FDF" w14:textId="77777777" w:rsidR="00E37A55" w:rsidRPr="00A220E0" w:rsidRDefault="00E37A55" w:rsidP="00404E98">
            <w:pPr>
              <w:jc w:val="both"/>
              <w:rPr>
                <w:rFonts w:ascii="Times New Roman" w:hAnsi="Times New Roman" w:cs="Times New Roman"/>
                <w:sz w:val="28"/>
                <w:szCs w:val="28"/>
              </w:rPr>
            </w:pPr>
          </w:p>
        </w:tc>
        <w:tc>
          <w:tcPr>
            <w:tcW w:w="1949" w:type="pct"/>
          </w:tcPr>
          <w:p w14:paraId="1F09A440"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300" w:type="pct"/>
            <w:vAlign w:val="center"/>
          </w:tcPr>
          <w:p w14:paraId="4FEEF6DA"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76,8</w:t>
            </w:r>
          </w:p>
        </w:tc>
      </w:tr>
      <w:tr w:rsidR="00E37A55" w:rsidRPr="009D6F81" w14:paraId="24DD4426" w14:textId="77777777" w:rsidTr="00404E98">
        <w:trPr>
          <w:trHeight w:val="48"/>
        </w:trPr>
        <w:tc>
          <w:tcPr>
            <w:tcW w:w="849" w:type="pct"/>
            <w:vMerge/>
          </w:tcPr>
          <w:p w14:paraId="7627EFB4" w14:textId="77777777" w:rsidR="00E37A55" w:rsidRPr="00A220E0" w:rsidRDefault="00E37A55" w:rsidP="00404E98">
            <w:pPr>
              <w:jc w:val="both"/>
              <w:rPr>
                <w:rFonts w:ascii="Times New Roman" w:hAnsi="Times New Roman" w:cs="Times New Roman"/>
                <w:sz w:val="28"/>
                <w:szCs w:val="28"/>
              </w:rPr>
            </w:pPr>
          </w:p>
        </w:tc>
        <w:tc>
          <w:tcPr>
            <w:tcW w:w="862" w:type="pct"/>
            <w:vMerge/>
          </w:tcPr>
          <w:p w14:paraId="7523C685"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7883DF83" w14:textId="77777777" w:rsidR="00E37A55" w:rsidRPr="00A220E0" w:rsidRDefault="00E37A55" w:rsidP="00404E98">
            <w:pPr>
              <w:jc w:val="both"/>
              <w:rPr>
                <w:rFonts w:ascii="Times New Roman" w:hAnsi="Times New Roman" w:cs="Times New Roman"/>
                <w:sz w:val="28"/>
                <w:szCs w:val="28"/>
              </w:rPr>
            </w:pPr>
          </w:p>
        </w:tc>
        <w:tc>
          <w:tcPr>
            <w:tcW w:w="1949" w:type="pct"/>
          </w:tcPr>
          <w:p w14:paraId="7622A6E3"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300" w:type="pct"/>
            <w:vAlign w:val="center"/>
          </w:tcPr>
          <w:p w14:paraId="2A694DE0"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88,8</w:t>
            </w:r>
          </w:p>
        </w:tc>
      </w:tr>
      <w:tr w:rsidR="00E37A55" w:rsidRPr="009D6F81" w14:paraId="44C03F83" w14:textId="77777777" w:rsidTr="00404E98">
        <w:trPr>
          <w:trHeight w:val="48"/>
        </w:trPr>
        <w:tc>
          <w:tcPr>
            <w:tcW w:w="849" w:type="pct"/>
            <w:vMerge/>
          </w:tcPr>
          <w:p w14:paraId="578C1B01"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4F4CDDB"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2E8A11E4" w14:textId="77777777" w:rsidR="00E37A55" w:rsidRPr="00A220E0" w:rsidRDefault="00E37A55" w:rsidP="00404E98">
            <w:pPr>
              <w:jc w:val="both"/>
              <w:rPr>
                <w:rFonts w:ascii="Times New Roman" w:hAnsi="Times New Roman" w:cs="Times New Roman"/>
                <w:sz w:val="28"/>
                <w:szCs w:val="28"/>
              </w:rPr>
            </w:pPr>
          </w:p>
        </w:tc>
        <w:tc>
          <w:tcPr>
            <w:tcW w:w="1949" w:type="pct"/>
          </w:tcPr>
          <w:p w14:paraId="01DD2EAD"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300" w:type="pct"/>
            <w:vAlign w:val="center"/>
          </w:tcPr>
          <w:p w14:paraId="1D5443F8"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90,0</w:t>
            </w:r>
          </w:p>
        </w:tc>
      </w:tr>
      <w:tr w:rsidR="00E37A55" w:rsidRPr="009D6F81" w14:paraId="39A09D55" w14:textId="77777777" w:rsidTr="00404E98">
        <w:trPr>
          <w:trHeight w:val="48"/>
        </w:trPr>
        <w:tc>
          <w:tcPr>
            <w:tcW w:w="849" w:type="pct"/>
            <w:vMerge/>
          </w:tcPr>
          <w:p w14:paraId="1E515AD6"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21679D7"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234D0C7E" w14:textId="77777777" w:rsidR="00E37A55" w:rsidRPr="00A220E0" w:rsidRDefault="00E37A55" w:rsidP="00404E98">
            <w:pPr>
              <w:jc w:val="both"/>
              <w:rPr>
                <w:rFonts w:ascii="Times New Roman" w:hAnsi="Times New Roman" w:cs="Times New Roman"/>
                <w:sz w:val="28"/>
                <w:szCs w:val="28"/>
              </w:rPr>
            </w:pPr>
          </w:p>
        </w:tc>
        <w:tc>
          <w:tcPr>
            <w:tcW w:w="1949" w:type="pct"/>
          </w:tcPr>
          <w:p w14:paraId="5DE4FA04"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300" w:type="pct"/>
            <w:vAlign w:val="center"/>
          </w:tcPr>
          <w:p w14:paraId="345846CB"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91,2</w:t>
            </w:r>
          </w:p>
        </w:tc>
      </w:tr>
      <w:tr w:rsidR="00E37A55" w:rsidRPr="009D6F81" w14:paraId="68498418" w14:textId="77777777" w:rsidTr="00404E98">
        <w:trPr>
          <w:trHeight w:val="48"/>
        </w:trPr>
        <w:tc>
          <w:tcPr>
            <w:tcW w:w="849" w:type="pct"/>
            <w:vMerge/>
          </w:tcPr>
          <w:p w14:paraId="61C09992"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4D0721F"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3BB6E14F" w14:textId="77777777" w:rsidR="00E37A55" w:rsidRPr="00A220E0" w:rsidRDefault="00E37A55" w:rsidP="00404E98">
            <w:pPr>
              <w:jc w:val="both"/>
              <w:rPr>
                <w:rFonts w:ascii="Times New Roman" w:hAnsi="Times New Roman" w:cs="Times New Roman"/>
                <w:sz w:val="28"/>
                <w:szCs w:val="28"/>
              </w:rPr>
            </w:pPr>
          </w:p>
        </w:tc>
        <w:tc>
          <w:tcPr>
            <w:tcW w:w="1949" w:type="pct"/>
          </w:tcPr>
          <w:p w14:paraId="71EE6990"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300" w:type="pct"/>
            <w:vAlign w:val="center"/>
          </w:tcPr>
          <w:p w14:paraId="6254BFA8"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86,4</w:t>
            </w:r>
          </w:p>
        </w:tc>
      </w:tr>
      <w:tr w:rsidR="00E37A55" w:rsidRPr="009D6F81" w14:paraId="7C402506" w14:textId="77777777" w:rsidTr="00404E98">
        <w:trPr>
          <w:trHeight w:val="48"/>
        </w:trPr>
        <w:tc>
          <w:tcPr>
            <w:tcW w:w="849" w:type="pct"/>
            <w:vMerge/>
          </w:tcPr>
          <w:p w14:paraId="675D746B" w14:textId="77777777" w:rsidR="00E37A55" w:rsidRPr="00A220E0" w:rsidRDefault="00E37A55" w:rsidP="00404E98">
            <w:pPr>
              <w:jc w:val="both"/>
              <w:rPr>
                <w:rFonts w:ascii="Times New Roman" w:hAnsi="Times New Roman" w:cs="Times New Roman"/>
                <w:sz w:val="28"/>
                <w:szCs w:val="28"/>
              </w:rPr>
            </w:pPr>
          </w:p>
        </w:tc>
        <w:tc>
          <w:tcPr>
            <w:tcW w:w="862" w:type="pct"/>
            <w:vMerge/>
          </w:tcPr>
          <w:p w14:paraId="074815B3"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73752BEC" w14:textId="77777777" w:rsidR="00E37A55" w:rsidRPr="00A220E0" w:rsidRDefault="00E37A55" w:rsidP="00404E98">
            <w:pPr>
              <w:jc w:val="both"/>
              <w:rPr>
                <w:rFonts w:ascii="Times New Roman" w:hAnsi="Times New Roman" w:cs="Times New Roman"/>
                <w:sz w:val="28"/>
                <w:szCs w:val="28"/>
              </w:rPr>
            </w:pPr>
          </w:p>
        </w:tc>
        <w:tc>
          <w:tcPr>
            <w:tcW w:w="1949" w:type="pct"/>
          </w:tcPr>
          <w:p w14:paraId="7122E9E7"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300" w:type="pct"/>
            <w:vAlign w:val="center"/>
          </w:tcPr>
          <w:p w14:paraId="637435C8"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76,8</w:t>
            </w:r>
          </w:p>
        </w:tc>
      </w:tr>
      <w:tr w:rsidR="00E37A55" w:rsidRPr="009D6F81" w14:paraId="33DEC3CB" w14:textId="77777777" w:rsidTr="00404E98">
        <w:trPr>
          <w:trHeight w:val="48"/>
        </w:trPr>
        <w:tc>
          <w:tcPr>
            <w:tcW w:w="849" w:type="pct"/>
            <w:vMerge/>
          </w:tcPr>
          <w:p w14:paraId="43D9628C" w14:textId="77777777" w:rsidR="00E37A55" w:rsidRPr="00A220E0" w:rsidRDefault="00E37A55" w:rsidP="00404E98">
            <w:pPr>
              <w:jc w:val="both"/>
              <w:rPr>
                <w:rFonts w:ascii="Times New Roman" w:hAnsi="Times New Roman" w:cs="Times New Roman"/>
                <w:sz w:val="28"/>
                <w:szCs w:val="28"/>
              </w:rPr>
            </w:pPr>
          </w:p>
        </w:tc>
        <w:tc>
          <w:tcPr>
            <w:tcW w:w="862" w:type="pct"/>
            <w:vMerge/>
          </w:tcPr>
          <w:p w14:paraId="05A66902"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5C172487" w14:textId="77777777" w:rsidR="00E37A55" w:rsidRPr="00A220E0" w:rsidRDefault="00E37A55" w:rsidP="00404E98">
            <w:pPr>
              <w:jc w:val="both"/>
              <w:rPr>
                <w:rFonts w:ascii="Times New Roman" w:hAnsi="Times New Roman" w:cs="Times New Roman"/>
                <w:sz w:val="28"/>
                <w:szCs w:val="28"/>
              </w:rPr>
            </w:pPr>
          </w:p>
        </w:tc>
        <w:tc>
          <w:tcPr>
            <w:tcW w:w="1949" w:type="pct"/>
          </w:tcPr>
          <w:p w14:paraId="7EE12EB9"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дома без водонагревателей с водопроводом и канализацией, оборудованные раковинами, мойками и унитазами</w:t>
            </w:r>
          </w:p>
        </w:tc>
        <w:tc>
          <w:tcPr>
            <w:tcW w:w="300" w:type="pct"/>
            <w:vAlign w:val="center"/>
          </w:tcPr>
          <w:p w14:paraId="1FCA6DB0"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46,8</w:t>
            </w:r>
          </w:p>
        </w:tc>
      </w:tr>
      <w:tr w:rsidR="00E37A55" w:rsidRPr="009D6F81" w14:paraId="35042ECA" w14:textId="77777777" w:rsidTr="00404E98">
        <w:trPr>
          <w:trHeight w:val="48"/>
        </w:trPr>
        <w:tc>
          <w:tcPr>
            <w:tcW w:w="849" w:type="pct"/>
            <w:vMerge/>
          </w:tcPr>
          <w:p w14:paraId="040A07D5" w14:textId="77777777" w:rsidR="00E37A55" w:rsidRPr="00A220E0" w:rsidRDefault="00E37A55" w:rsidP="00404E98">
            <w:pPr>
              <w:jc w:val="both"/>
              <w:rPr>
                <w:rFonts w:ascii="Times New Roman" w:hAnsi="Times New Roman" w:cs="Times New Roman"/>
                <w:sz w:val="28"/>
                <w:szCs w:val="28"/>
              </w:rPr>
            </w:pPr>
          </w:p>
        </w:tc>
        <w:tc>
          <w:tcPr>
            <w:tcW w:w="862" w:type="pct"/>
            <w:vMerge/>
          </w:tcPr>
          <w:p w14:paraId="0FDB3BFE"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689928EE" w14:textId="77777777" w:rsidR="00E37A55" w:rsidRPr="00A220E0" w:rsidRDefault="00E37A55" w:rsidP="00404E98">
            <w:pPr>
              <w:jc w:val="both"/>
              <w:rPr>
                <w:rFonts w:ascii="Times New Roman" w:hAnsi="Times New Roman" w:cs="Times New Roman"/>
                <w:sz w:val="28"/>
                <w:szCs w:val="28"/>
              </w:rPr>
            </w:pPr>
          </w:p>
        </w:tc>
        <w:tc>
          <w:tcPr>
            <w:tcW w:w="1949" w:type="pct"/>
          </w:tcPr>
          <w:p w14:paraId="56C4325D"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Жилые дома без водонагревателей с водопроводом и канализацией, оборудованные раковинами, мойками и унитазами</w:t>
            </w:r>
          </w:p>
        </w:tc>
        <w:tc>
          <w:tcPr>
            <w:tcW w:w="300" w:type="pct"/>
            <w:vAlign w:val="center"/>
          </w:tcPr>
          <w:p w14:paraId="3FCCF5F3"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66,0</w:t>
            </w:r>
          </w:p>
        </w:tc>
      </w:tr>
      <w:tr w:rsidR="00E37A55" w:rsidRPr="009D6F81" w14:paraId="5F20CA6C" w14:textId="77777777" w:rsidTr="00404E98">
        <w:trPr>
          <w:trHeight w:val="48"/>
        </w:trPr>
        <w:tc>
          <w:tcPr>
            <w:tcW w:w="849" w:type="pct"/>
            <w:vMerge/>
          </w:tcPr>
          <w:p w14:paraId="7C83C81B" w14:textId="77777777" w:rsidR="00E37A55" w:rsidRPr="00A220E0" w:rsidRDefault="00E37A55" w:rsidP="00404E98">
            <w:pPr>
              <w:jc w:val="both"/>
              <w:rPr>
                <w:rFonts w:ascii="Times New Roman" w:hAnsi="Times New Roman" w:cs="Times New Roman"/>
                <w:sz w:val="28"/>
                <w:szCs w:val="28"/>
              </w:rPr>
            </w:pPr>
          </w:p>
        </w:tc>
        <w:tc>
          <w:tcPr>
            <w:tcW w:w="862" w:type="pct"/>
            <w:vMerge/>
          </w:tcPr>
          <w:p w14:paraId="66A0B402"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3E26A8D6" w14:textId="77777777" w:rsidR="00E37A55" w:rsidRPr="00A220E0" w:rsidRDefault="00E37A55" w:rsidP="00404E98">
            <w:pPr>
              <w:jc w:val="both"/>
              <w:rPr>
                <w:rFonts w:ascii="Times New Roman" w:hAnsi="Times New Roman" w:cs="Times New Roman"/>
                <w:sz w:val="28"/>
                <w:szCs w:val="28"/>
              </w:rPr>
            </w:pPr>
          </w:p>
        </w:tc>
        <w:tc>
          <w:tcPr>
            <w:tcW w:w="1949" w:type="pct"/>
          </w:tcPr>
          <w:p w14:paraId="6C27FA19"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300" w:type="pct"/>
            <w:vAlign w:val="center"/>
          </w:tcPr>
          <w:p w14:paraId="54B2818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37,2</w:t>
            </w:r>
          </w:p>
        </w:tc>
      </w:tr>
      <w:tr w:rsidR="00E37A55" w:rsidRPr="009D6F81" w14:paraId="252485B3" w14:textId="77777777" w:rsidTr="00404E98">
        <w:trPr>
          <w:trHeight w:val="48"/>
        </w:trPr>
        <w:tc>
          <w:tcPr>
            <w:tcW w:w="849" w:type="pct"/>
            <w:vMerge/>
          </w:tcPr>
          <w:p w14:paraId="08028706" w14:textId="77777777" w:rsidR="00E37A55" w:rsidRPr="00A220E0" w:rsidRDefault="00E37A55" w:rsidP="00404E98">
            <w:pPr>
              <w:jc w:val="both"/>
              <w:rPr>
                <w:rFonts w:ascii="Times New Roman" w:hAnsi="Times New Roman" w:cs="Times New Roman"/>
                <w:sz w:val="28"/>
                <w:szCs w:val="28"/>
              </w:rPr>
            </w:pPr>
          </w:p>
        </w:tc>
        <w:tc>
          <w:tcPr>
            <w:tcW w:w="862" w:type="pct"/>
            <w:vMerge/>
          </w:tcPr>
          <w:p w14:paraId="6402B955"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578CEF02" w14:textId="77777777" w:rsidR="00E37A55" w:rsidRPr="00A220E0" w:rsidRDefault="00E37A55" w:rsidP="00404E98">
            <w:pPr>
              <w:jc w:val="both"/>
              <w:rPr>
                <w:rFonts w:ascii="Times New Roman" w:hAnsi="Times New Roman" w:cs="Times New Roman"/>
                <w:sz w:val="28"/>
                <w:szCs w:val="28"/>
              </w:rPr>
            </w:pPr>
          </w:p>
        </w:tc>
        <w:tc>
          <w:tcPr>
            <w:tcW w:w="1949" w:type="pct"/>
          </w:tcPr>
          <w:p w14:paraId="54BA069A"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300" w:type="pct"/>
            <w:vAlign w:val="center"/>
          </w:tcPr>
          <w:p w14:paraId="7F9C2AD7"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E37A55" w:rsidRPr="009D6F81" w14:paraId="4B86846B" w14:textId="77777777" w:rsidTr="00404E98">
        <w:trPr>
          <w:trHeight w:val="48"/>
        </w:trPr>
        <w:tc>
          <w:tcPr>
            <w:tcW w:w="849" w:type="pct"/>
            <w:vMerge/>
          </w:tcPr>
          <w:p w14:paraId="0529E6CB"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387A727"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76245FDA" w14:textId="77777777" w:rsidR="00E37A55" w:rsidRPr="00A220E0" w:rsidRDefault="00E37A55" w:rsidP="00404E98">
            <w:pPr>
              <w:jc w:val="both"/>
              <w:rPr>
                <w:rFonts w:ascii="Times New Roman" w:hAnsi="Times New Roman" w:cs="Times New Roman"/>
                <w:sz w:val="28"/>
                <w:szCs w:val="28"/>
              </w:rPr>
            </w:pPr>
          </w:p>
        </w:tc>
        <w:tc>
          <w:tcPr>
            <w:tcW w:w="1949" w:type="pct"/>
          </w:tcPr>
          <w:p w14:paraId="6C7E227B"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300" w:type="pct"/>
            <w:vAlign w:val="center"/>
          </w:tcPr>
          <w:p w14:paraId="3DFDC54A"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E37A55" w:rsidRPr="009D6F81" w14:paraId="33DAC50C" w14:textId="77777777" w:rsidTr="00404E98">
        <w:trPr>
          <w:trHeight w:val="48"/>
        </w:trPr>
        <w:tc>
          <w:tcPr>
            <w:tcW w:w="849" w:type="pct"/>
            <w:vMerge/>
          </w:tcPr>
          <w:p w14:paraId="0292E33A" w14:textId="77777777" w:rsidR="00E37A55" w:rsidRPr="00A220E0" w:rsidRDefault="00E37A55" w:rsidP="00404E98">
            <w:pPr>
              <w:jc w:val="both"/>
              <w:rPr>
                <w:rFonts w:ascii="Times New Roman" w:hAnsi="Times New Roman" w:cs="Times New Roman"/>
                <w:sz w:val="28"/>
                <w:szCs w:val="28"/>
              </w:rPr>
            </w:pPr>
          </w:p>
        </w:tc>
        <w:tc>
          <w:tcPr>
            <w:tcW w:w="862" w:type="pct"/>
            <w:vMerge/>
          </w:tcPr>
          <w:p w14:paraId="5823E031"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735C9383" w14:textId="77777777" w:rsidR="00E37A55" w:rsidRPr="00A220E0" w:rsidRDefault="00E37A55" w:rsidP="00404E98">
            <w:pPr>
              <w:jc w:val="both"/>
              <w:rPr>
                <w:rFonts w:ascii="Times New Roman" w:hAnsi="Times New Roman" w:cs="Times New Roman"/>
                <w:sz w:val="28"/>
                <w:szCs w:val="28"/>
              </w:rPr>
            </w:pPr>
          </w:p>
        </w:tc>
        <w:tc>
          <w:tcPr>
            <w:tcW w:w="1949" w:type="pct"/>
          </w:tcPr>
          <w:p w14:paraId="41940605"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300" w:type="pct"/>
            <w:vAlign w:val="center"/>
          </w:tcPr>
          <w:p w14:paraId="66B7CA5A"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E37A55" w:rsidRPr="009D6F81" w14:paraId="47D4B77E" w14:textId="77777777" w:rsidTr="00404E98">
        <w:trPr>
          <w:trHeight w:val="48"/>
        </w:trPr>
        <w:tc>
          <w:tcPr>
            <w:tcW w:w="849" w:type="pct"/>
            <w:vMerge/>
          </w:tcPr>
          <w:p w14:paraId="6AC63BD7" w14:textId="77777777" w:rsidR="00E37A55" w:rsidRPr="00A220E0" w:rsidRDefault="00E37A55" w:rsidP="00404E98">
            <w:pPr>
              <w:jc w:val="both"/>
              <w:rPr>
                <w:rFonts w:ascii="Times New Roman" w:hAnsi="Times New Roman" w:cs="Times New Roman"/>
                <w:sz w:val="28"/>
                <w:szCs w:val="28"/>
              </w:rPr>
            </w:pPr>
          </w:p>
        </w:tc>
        <w:tc>
          <w:tcPr>
            <w:tcW w:w="862" w:type="pct"/>
            <w:vMerge/>
          </w:tcPr>
          <w:p w14:paraId="51F2A92E"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65513023" w14:textId="77777777" w:rsidR="00E37A55" w:rsidRPr="00A220E0" w:rsidRDefault="00E37A55" w:rsidP="00404E98">
            <w:pPr>
              <w:jc w:val="both"/>
              <w:rPr>
                <w:rFonts w:ascii="Times New Roman" w:hAnsi="Times New Roman" w:cs="Times New Roman"/>
                <w:sz w:val="28"/>
                <w:szCs w:val="28"/>
              </w:rPr>
            </w:pPr>
          </w:p>
        </w:tc>
        <w:tc>
          <w:tcPr>
            <w:tcW w:w="1949" w:type="pct"/>
          </w:tcPr>
          <w:p w14:paraId="76B0942A"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300" w:type="pct"/>
            <w:vAlign w:val="center"/>
          </w:tcPr>
          <w:p w14:paraId="6F310D36"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E37A55" w:rsidRPr="009D6F81" w14:paraId="35609B74" w14:textId="77777777" w:rsidTr="00404E98">
        <w:trPr>
          <w:trHeight w:val="48"/>
        </w:trPr>
        <w:tc>
          <w:tcPr>
            <w:tcW w:w="849" w:type="pct"/>
            <w:vMerge/>
          </w:tcPr>
          <w:p w14:paraId="469045BF" w14:textId="77777777" w:rsidR="00E37A55" w:rsidRPr="00A220E0" w:rsidRDefault="00E37A55" w:rsidP="00404E98">
            <w:pPr>
              <w:jc w:val="both"/>
              <w:rPr>
                <w:rFonts w:ascii="Times New Roman" w:hAnsi="Times New Roman" w:cs="Times New Roman"/>
                <w:sz w:val="28"/>
                <w:szCs w:val="28"/>
              </w:rPr>
            </w:pPr>
          </w:p>
        </w:tc>
        <w:tc>
          <w:tcPr>
            <w:tcW w:w="862" w:type="pct"/>
            <w:vMerge/>
          </w:tcPr>
          <w:p w14:paraId="27D09C96"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0913E510" w14:textId="77777777" w:rsidR="00E37A55" w:rsidRPr="00A220E0" w:rsidRDefault="00E37A55" w:rsidP="00404E98">
            <w:pPr>
              <w:jc w:val="both"/>
              <w:rPr>
                <w:rFonts w:ascii="Times New Roman" w:hAnsi="Times New Roman" w:cs="Times New Roman"/>
                <w:sz w:val="28"/>
                <w:szCs w:val="28"/>
              </w:rPr>
            </w:pPr>
          </w:p>
        </w:tc>
        <w:tc>
          <w:tcPr>
            <w:tcW w:w="1949" w:type="pct"/>
          </w:tcPr>
          <w:p w14:paraId="5B473DA0"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водоразборной колонкой</w:t>
            </w:r>
          </w:p>
        </w:tc>
        <w:tc>
          <w:tcPr>
            <w:tcW w:w="300" w:type="pct"/>
            <w:vAlign w:val="center"/>
          </w:tcPr>
          <w:p w14:paraId="57140069"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E37A55" w:rsidRPr="009D6F81" w14:paraId="30F53922" w14:textId="77777777" w:rsidTr="00404E98">
        <w:trPr>
          <w:trHeight w:val="48"/>
        </w:trPr>
        <w:tc>
          <w:tcPr>
            <w:tcW w:w="849" w:type="pct"/>
            <w:vMerge/>
          </w:tcPr>
          <w:p w14:paraId="56388CC7" w14:textId="77777777" w:rsidR="00E37A55" w:rsidRPr="00A220E0" w:rsidRDefault="00E37A55" w:rsidP="00404E98">
            <w:pPr>
              <w:jc w:val="both"/>
              <w:rPr>
                <w:rFonts w:ascii="Times New Roman" w:hAnsi="Times New Roman" w:cs="Times New Roman"/>
                <w:sz w:val="28"/>
                <w:szCs w:val="28"/>
              </w:rPr>
            </w:pPr>
          </w:p>
        </w:tc>
        <w:tc>
          <w:tcPr>
            <w:tcW w:w="862" w:type="pct"/>
            <w:vMerge/>
          </w:tcPr>
          <w:p w14:paraId="527D8DC0"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35B3E853" w14:textId="77777777" w:rsidR="00E37A55" w:rsidRPr="00A220E0" w:rsidRDefault="00E37A55" w:rsidP="00404E98">
            <w:pPr>
              <w:jc w:val="both"/>
              <w:rPr>
                <w:rFonts w:ascii="Times New Roman" w:hAnsi="Times New Roman" w:cs="Times New Roman"/>
                <w:sz w:val="28"/>
                <w:szCs w:val="28"/>
              </w:rPr>
            </w:pPr>
          </w:p>
        </w:tc>
        <w:tc>
          <w:tcPr>
            <w:tcW w:w="1949" w:type="pct"/>
          </w:tcPr>
          <w:p w14:paraId="51E48F5E"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300" w:type="pct"/>
            <w:vAlign w:val="center"/>
          </w:tcPr>
          <w:p w14:paraId="485CF379"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58,8</w:t>
            </w:r>
          </w:p>
        </w:tc>
      </w:tr>
      <w:tr w:rsidR="00E37A55" w:rsidRPr="009D6F81" w14:paraId="78937A3D" w14:textId="77777777" w:rsidTr="00404E98">
        <w:trPr>
          <w:trHeight w:val="48"/>
        </w:trPr>
        <w:tc>
          <w:tcPr>
            <w:tcW w:w="849" w:type="pct"/>
            <w:vMerge/>
          </w:tcPr>
          <w:p w14:paraId="4A9D8E77" w14:textId="77777777" w:rsidR="00E37A55" w:rsidRPr="00A220E0" w:rsidRDefault="00E37A55" w:rsidP="00404E98">
            <w:pPr>
              <w:jc w:val="both"/>
              <w:rPr>
                <w:rFonts w:ascii="Times New Roman" w:hAnsi="Times New Roman" w:cs="Times New Roman"/>
                <w:sz w:val="28"/>
                <w:szCs w:val="28"/>
              </w:rPr>
            </w:pPr>
          </w:p>
        </w:tc>
        <w:tc>
          <w:tcPr>
            <w:tcW w:w="862" w:type="pct"/>
            <w:vMerge/>
          </w:tcPr>
          <w:p w14:paraId="196F3F27"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5BD67F6D" w14:textId="77777777" w:rsidR="00E37A55" w:rsidRPr="00A220E0" w:rsidRDefault="00E37A55" w:rsidP="00404E98">
            <w:pPr>
              <w:jc w:val="both"/>
              <w:rPr>
                <w:rFonts w:ascii="Times New Roman" w:hAnsi="Times New Roman" w:cs="Times New Roman"/>
                <w:sz w:val="28"/>
                <w:szCs w:val="28"/>
              </w:rPr>
            </w:pPr>
          </w:p>
        </w:tc>
        <w:tc>
          <w:tcPr>
            <w:tcW w:w="1949" w:type="pct"/>
          </w:tcPr>
          <w:p w14:paraId="4EE364A5"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оборудованные централизованным холодным водоснабжением, без централизованного водоотведения (без выгреба или септика), водонагревателем всех типов, с ванной</w:t>
            </w:r>
          </w:p>
        </w:tc>
        <w:tc>
          <w:tcPr>
            <w:tcW w:w="300" w:type="pct"/>
            <w:vAlign w:val="center"/>
          </w:tcPr>
          <w:p w14:paraId="0498E4F0"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E37A55" w:rsidRPr="009D6F81" w14:paraId="384F151B" w14:textId="77777777" w:rsidTr="00404E98">
        <w:trPr>
          <w:trHeight w:val="48"/>
        </w:trPr>
        <w:tc>
          <w:tcPr>
            <w:tcW w:w="849" w:type="pct"/>
            <w:vMerge/>
          </w:tcPr>
          <w:p w14:paraId="4CC5790F" w14:textId="77777777" w:rsidR="00E37A55" w:rsidRPr="00A220E0" w:rsidRDefault="00E37A55" w:rsidP="00404E98">
            <w:pPr>
              <w:jc w:val="both"/>
              <w:rPr>
                <w:rFonts w:ascii="Times New Roman" w:hAnsi="Times New Roman" w:cs="Times New Roman"/>
                <w:sz w:val="28"/>
                <w:szCs w:val="28"/>
              </w:rPr>
            </w:pPr>
          </w:p>
        </w:tc>
        <w:tc>
          <w:tcPr>
            <w:tcW w:w="862" w:type="pct"/>
            <w:vMerge/>
          </w:tcPr>
          <w:p w14:paraId="4EC21AE0"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078DE8D5" w14:textId="77777777" w:rsidR="00E37A55" w:rsidRPr="00A220E0" w:rsidRDefault="00E37A55" w:rsidP="00404E98">
            <w:pPr>
              <w:jc w:val="both"/>
              <w:rPr>
                <w:rFonts w:ascii="Times New Roman" w:hAnsi="Times New Roman" w:cs="Times New Roman"/>
                <w:sz w:val="28"/>
                <w:szCs w:val="28"/>
              </w:rPr>
            </w:pPr>
          </w:p>
        </w:tc>
        <w:tc>
          <w:tcPr>
            <w:tcW w:w="1949" w:type="pct"/>
          </w:tcPr>
          <w:p w14:paraId="6A29E49B"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Многоквартирные и жилые дома с водоразборной колонкой с централизованным водоотведением</w:t>
            </w:r>
          </w:p>
        </w:tc>
        <w:tc>
          <w:tcPr>
            <w:tcW w:w="300" w:type="pct"/>
            <w:vAlign w:val="center"/>
          </w:tcPr>
          <w:p w14:paraId="6433F51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14,4</w:t>
            </w:r>
          </w:p>
        </w:tc>
      </w:tr>
      <w:tr w:rsidR="00E37A55" w:rsidRPr="009D6F81" w14:paraId="7970AE16" w14:textId="77777777" w:rsidTr="00404E98">
        <w:trPr>
          <w:trHeight w:val="48"/>
        </w:trPr>
        <w:tc>
          <w:tcPr>
            <w:tcW w:w="849" w:type="pct"/>
            <w:vMerge/>
          </w:tcPr>
          <w:p w14:paraId="4CE96FCB"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272A76C"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738DAA8E" w14:textId="77777777" w:rsidR="00E37A55" w:rsidRPr="00A220E0" w:rsidRDefault="00E37A55" w:rsidP="00404E98">
            <w:pPr>
              <w:jc w:val="both"/>
              <w:rPr>
                <w:rFonts w:ascii="Times New Roman" w:hAnsi="Times New Roman" w:cs="Times New Roman"/>
                <w:sz w:val="28"/>
                <w:szCs w:val="28"/>
              </w:rPr>
            </w:pPr>
          </w:p>
        </w:tc>
        <w:tc>
          <w:tcPr>
            <w:tcW w:w="1949" w:type="pct"/>
          </w:tcPr>
          <w:p w14:paraId="1CD4FF00"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централизованным холодным водоснабжением, без водоотведения (с выгребом или септиком), с общими душевыми на этаж и общими кухнями</w:t>
            </w:r>
          </w:p>
        </w:tc>
        <w:tc>
          <w:tcPr>
            <w:tcW w:w="300" w:type="pct"/>
            <w:vAlign w:val="center"/>
          </w:tcPr>
          <w:p w14:paraId="32476EC1"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0,0</w:t>
            </w:r>
          </w:p>
        </w:tc>
      </w:tr>
      <w:tr w:rsidR="00E37A55" w:rsidRPr="009D6F81" w14:paraId="4E3DEE12" w14:textId="77777777" w:rsidTr="00404E98">
        <w:trPr>
          <w:trHeight w:val="48"/>
        </w:trPr>
        <w:tc>
          <w:tcPr>
            <w:tcW w:w="849" w:type="pct"/>
            <w:vMerge/>
          </w:tcPr>
          <w:p w14:paraId="72D3893C"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844BDC1"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403071CD" w14:textId="77777777" w:rsidR="00E37A55" w:rsidRPr="00A220E0" w:rsidRDefault="00E37A55" w:rsidP="00404E98">
            <w:pPr>
              <w:jc w:val="both"/>
              <w:rPr>
                <w:rFonts w:ascii="Times New Roman" w:hAnsi="Times New Roman" w:cs="Times New Roman"/>
                <w:sz w:val="28"/>
                <w:szCs w:val="28"/>
              </w:rPr>
            </w:pPr>
          </w:p>
        </w:tc>
        <w:tc>
          <w:tcPr>
            <w:tcW w:w="1949" w:type="pct"/>
          </w:tcPr>
          <w:p w14:paraId="1D8A9367"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централизованным холодным водоснабжением, водоотведением, с общими душевыми на этаж и общими кухнями</w:t>
            </w:r>
          </w:p>
        </w:tc>
        <w:tc>
          <w:tcPr>
            <w:tcW w:w="300" w:type="pct"/>
            <w:vAlign w:val="center"/>
          </w:tcPr>
          <w:p w14:paraId="6845864C"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58,8</w:t>
            </w:r>
          </w:p>
        </w:tc>
      </w:tr>
      <w:tr w:rsidR="00E37A55" w:rsidRPr="009D6F81" w14:paraId="580825C6" w14:textId="77777777" w:rsidTr="00404E98">
        <w:trPr>
          <w:trHeight w:val="48"/>
        </w:trPr>
        <w:tc>
          <w:tcPr>
            <w:tcW w:w="849" w:type="pct"/>
            <w:vMerge/>
          </w:tcPr>
          <w:p w14:paraId="38E307EC" w14:textId="77777777" w:rsidR="00E37A55" w:rsidRPr="00A220E0" w:rsidRDefault="00E37A55" w:rsidP="00404E98">
            <w:pPr>
              <w:jc w:val="both"/>
              <w:rPr>
                <w:rFonts w:ascii="Times New Roman" w:hAnsi="Times New Roman" w:cs="Times New Roman"/>
                <w:sz w:val="28"/>
                <w:szCs w:val="28"/>
              </w:rPr>
            </w:pPr>
          </w:p>
        </w:tc>
        <w:tc>
          <w:tcPr>
            <w:tcW w:w="862" w:type="pct"/>
            <w:vMerge/>
          </w:tcPr>
          <w:p w14:paraId="78B3CB56"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248CA3F2" w14:textId="77777777" w:rsidR="00E37A55" w:rsidRPr="00A220E0" w:rsidRDefault="00E37A55" w:rsidP="00404E98">
            <w:pPr>
              <w:jc w:val="both"/>
              <w:rPr>
                <w:rFonts w:ascii="Times New Roman" w:hAnsi="Times New Roman" w:cs="Times New Roman"/>
                <w:sz w:val="28"/>
                <w:szCs w:val="28"/>
              </w:rPr>
            </w:pPr>
          </w:p>
        </w:tc>
        <w:tc>
          <w:tcPr>
            <w:tcW w:w="1949" w:type="pct"/>
          </w:tcPr>
          <w:p w14:paraId="427A3E93"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централизованным холодным водоснабжением, водоотведением, без кухни и душевой</w:t>
            </w:r>
          </w:p>
        </w:tc>
        <w:tc>
          <w:tcPr>
            <w:tcW w:w="300" w:type="pct"/>
            <w:vAlign w:val="center"/>
          </w:tcPr>
          <w:p w14:paraId="66BF6810"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31,2</w:t>
            </w:r>
          </w:p>
        </w:tc>
      </w:tr>
      <w:tr w:rsidR="00E37A55" w:rsidRPr="009D6F81" w14:paraId="1F2C35A6" w14:textId="77777777" w:rsidTr="00404E98">
        <w:trPr>
          <w:trHeight w:val="48"/>
        </w:trPr>
        <w:tc>
          <w:tcPr>
            <w:tcW w:w="849" w:type="pct"/>
            <w:vMerge/>
          </w:tcPr>
          <w:p w14:paraId="4B9DEF5A" w14:textId="77777777" w:rsidR="00E37A55" w:rsidRPr="00A220E0" w:rsidRDefault="00E37A55" w:rsidP="00404E98">
            <w:pPr>
              <w:jc w:val="both"/>
              <w:rPr>
                <w:rFonts w:ascii="Times New Roman" w:hAnsi="Times New Roman" w:cs="Times New Roman"/>
                <w:sz w:val="28"/>
                <w:szCs w:val="28"/>
              </w:rPr>
            </w:pPr>
          </w:p>
        </w:tc>
        <w:tc>
          <w:tcPr>
            <w:tcW w:w="862" w:type="pct"/>
            <w:vMerge/>
          </w:tcPr>
          <w:p w14:paraId="04F4220C"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24CACB60" w14:textId="77777777" w:rsidR="00E37A55" w:rsidRPr="00A220E0" w:rsidRDefault="00E37A55" w:rsidP="00404E98">
            <w:pPr>
              <w:jc w:val="both"/>
              <w:rPr>
                <w:rFonts w:ascii="Times New Roman" w:hAnsi="Times New Roman" w:cs="Times New Roman"/>
                <w:sz w:val="28"/>
                <w:szCs w:val="28"/>
              </w:rPr>
            </w:pPr>
          </w:p>
        </w:tc>
        <w:tc>
          <w:tcPr>
            <w:tcW w:w="1949" w:type="pct"/>
          </w:tcPr>
          <w:p w14:paraId="12E8F161"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Дома, использующиеся в качестве общежитий, оборудованные централизованным холодным водоснабжением, водоотведением, с общими душевыми, без кухни</w:t>
            </w:r>
          </w:p>
        </w:tc>
        <w:tc>
          <w:tcPr>
            <w:tcW w:w="300" w:type="pct"/>
            <w:vAlign w:val="center"/>
          </w:tcPr>
          <w:p w14:paraId="0D80BF01"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51,6</w:t>
            </w:r>
          </w:p>
        </w:tc>
      </w:tr>
      <w:tr w:rsidR="00E37A55" w:rsidRPr="009D6F81" w14:paraId="73CAEA9D" w14:textId="77777777" w:rsidTr="00404E98">
        <w:trPr>
          <w:trHeight w:val="48"/>
        </w:trPr>
        <w:tc>
          <w:tcPr>
            <w:tcW w:w="849" w:type="pct"/>
            <w:vMerge/>
          </w:tcPr>
          <w:p w14:paraId="7E12E230" w14:textId="77777777" w:rsidR="00E37A55" w:rsidRPr="00A220E0" w:rsidRDefault="00E37A55" w:rsidP="00404E98">
            <w:pPr>
              <w:jc w:val="both"/>
              <w:rPr>
                <w:rFonts w:ascii="Times New Roman" w:hAnsi="Times New Roman" w:cs="Times New Roman"/>
                <w:sz w:val="28"/>
                <w:szCs w:val="28"/>
              </w:rPr>
            </w:pPr>
          </w:p>
        </w:tc>
        <w:tc>
          <w:tcPr>
            <w:tcW w:w="862" w:type="pct"/>
            <w:vMerge/>
          </w:tcPr>
          <w:p w14:paraId="357C572E" w14:textId="77777777" w:rsidR="00E37A55" w:rsidRPr="00A220E0" w:rsidRDefault="00E37A55" w:rsidP="00404E98">
            <w:pPr>
              <w:jc w:val="both"/>
              <w:rPr>
                <w:rFonts w:ascii="Times New Roman" w:hAnsi="Times New Roman" w:cs="Times New Roman"/>
                <w:sz w:val="28"/>
                <w:szCs w:val="28"/>
              </w:rPr>
            </w:pPr>
          </w:p>
        </w:tc>
        <w:tc>
          <w:tcPr>
            <w:tcW w:w="1040" w:type="pct"/>
            <w:vMerge/>
          </w:tcPr>
          <w:p w14:paraId="7E295068" w14:textId="77777777" w:rsidR="00E37A55" w:rsidRPr="00A220E0" w:rsidRDefault="00E37A55" w:rsidP="00404E98">
            <w:pPr>
              <w:jc w:val="both"/>
              <w:rPr>
                <w:rFonts w:ascii="Times New Roman" w:hAnsi="Times New Roman" w:cs="Times New Roman"/>
                <w:sz w:val="28"/>
                <w:szCs w:val="28"/>
              </w:rPr>
            </w:pPr>
          </w:p>
        </w:tc>
        <w:tc>
          <w:tcPr>
            <w:tcW w:w="1949" w:type="pct"/>
          </w:tcPr>
          <w:p w14:paraId="11FE97AD"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Общежития, оборудованные централизованным холодным и горячим водоснабжением, водоотведением, без душевой, с общей кухней</w:t>
            </w:r>
          </w:p>
        </w:tc>
        <w:tc>
          <w:tcPr>
            <w:tcW w:w="300" w:type="pct"/>
            <w:vAlign w:val="center"/>
          </w:tcPr>
          <w:p w14:paraId="6F0D7EEB"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color w:val="000000"/>
                <w:sz w:val="28"/>
                <w:szCs w:val="28"/>
              </w:rPr>
              <w:t>38,4</w:t>
            </w:r>
          </w:p>
        </w:tc>
      </w:tr>
      <w:tr w:rsidR="00E37A55" w:rsidRPr="009D6F81" w14:paraId="00DDAAA7" w14:textId="77777777" w:rsidTr="00404E98">
        <w:tc>
          <w:tcPr>
            <w:tcW w:w="849" w:type="pct"/>
            <w:vMerge/>
          </w:tcPr>
          <w:p w14:paraId="4A9782F1" w14:textId="77777777" w:rsidR="00E37A55" w:rsidRPr="00A220E0" w:rsidRDefault="00E37A55" w:rsidP="00404E98">
            <w:pPr>
              <w:jc w:val="both"/>
              <w:rPr>
                <w:rFonts w:ascii="Times New Roman" w:hAnsi="Times New Roman" w:cs="Times New Roman"/>
                <w:sz w:val="28"/>
                <w:szCs w:val="28"/>
              </w:rPr>
            </w:pPr>
          </w:p>
        </w:tc>
        <w:tc>
          <w:tcPr>
            <w:tcW w:w="1902" w:type="pct"/>
            <w:gridSpan w:val="2"/>
          </w:tcPr>
          <w:p w14:paraId="318745C6" w14:textId="77777777" w:rsidR="00E37A55" w:rsidRPr="00A220E0" w:rsidRDefault="00E37A55"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249" w:type="pct"/>
            <w:gridSpan w:val="2"/>
            <w:vAlign w:val="center"/>
          </w:tcPr>
          <w:p w14:paraId="2D8C77D3" w14:textId="77777777" w:rsidR="00E37A55" w:rsidRPr="00A220E0" w:rsidRDefault="00E37A55" w:rsidP="00404E98">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bl>
    <w:p w14:paraId="52E889B4" w14:textId="77777777" w:rsidR="00E37A55" w:rsidRDefault="00E37A55" w:rsidP="00E37A55">
      <w:pPr>
        <w:spacing w:after="0" w:line="276" w:lineRule="auto"/>
        <w:ind w:firstLine="709"/>
        <w:jc w:val="both"/>
        <w:rPr>
          <w:rFonts w:ascii="Times New Roman" w:hAnsi="Times New Roman" w:cs="Times New Roman"/>
          <w:sz w:val="24"/>
          <w:szCs w:val="24"/>
        </w:rPr>
      </w:pPr>
    </w:p>
    <w:p w14:paraId="1233C67B" w14:textId="51A90FE6" w:rsidR="00333AAF" w:rsidRPr="00A220E0" w:rsidRDefault="0081465A" w:rsidP="0081465A">
      <w:pPr>
        <w:spacing w:after="0" w:line="276" w:lineRule="auto"/>
        <w:ind w:firstLine="709"/>
        <w:jc w:val="both"/>
        <w:outlineLvl w:val="2"/>
        <w:rPr>
          <w:rFonts w:ascii="Times New Roman" w:hAnsi="Times New Roman" w:cs="Times New Roman"/>
          <w:bCs/>
          <w:sz w:val="28"/>
          <w:szCs w:val="28"/>
        </w:rPr>
      </w:pPr>
      <w:bookmarkStart w:id="19" w:name="_Toc228385064"/>
      <w:bookmarkStart w:id="20" w:name="_Toc228431190"/>
      <w:r w:rsidRPr="00A220E0">
        <w:rPr>
          <w:rFonts w:ascii="Times New Roman" w:hAnsi="Times New Roman" w:cs="Times New Roman"/>
          <w:bCs/>
          <w:sz w:val="28"/>
          <w:szCs w:val="28"/>
        </w:rPr>
        <w:t>1.4.6 Автомобильные дороги общего пользования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организация транспортного обслуживания населения</w:t>
      </w:r>
      <w:bookmarkEnd w:id="19"/>
      <w:bookmarkEnd w:id="20"/>
    </w:p>
    <w:p w14:paraId="518805FA" w14:textId="77777777" w:rsidR="00333AAF" w:rsidRPr="00A220E0" w:rsidRDefault="00333AAF" w:rsidP="00333AAF">
      <w:pPr>
        <w:spacing w:after="0" w:line="276" w:lineRule="auto"/>
        <w:ind w:firstLine="709"/>
        <w:jc w:val="both"/>
        <w:rPr>
          <w:rFonts w:ascii="Times New Roman" w:hAnsi="Times New Roman" w:cs="Times New Roman"/>
          <w:sz w:val="28"/>
          <w:szCs w:val="28"/>
        </w:rPr>
      </w:pPr>
    </w:p>
    <w:p w14:paraId="1C775E89" w14:textId="23F0973D" w:rsidR="00976537" w:rsidRPr="00A220E0" w:rsidRDefault="00976537" w:rsidP="00976537">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14</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в области автомобильных дорог общего пользования местного значения в границах муниципального округа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-курорт</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Кисловодск</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2220"/>
        <w:gridCol w:w="1851"/>
        <w:gridCol w:w="2416"/>
        <w:gridCol w:w="2309"/>
        <w:gridCol w:w="22"/>
        <w:gridCol w:w="527"/>
      </w:tblGrid>
      <w:tr w:rsidR="0081465A" w:rsidRPr="0081465A" w14:paraId="630B8B42" w14:textId="77777777" w:rsidTr="00976537">
        <w:tc>
          <w:tcPr>
            <w:tcW w:w="1119" w:type="pct"/>
            <w:vAlign w:val="center"/>
          </w:tcPr>
          <w:p w14:paraId="78B0FE3C" w14:textId="2A81F569" w:rsidR="0081465A" w:rsidRPr="00A220E0" w:rsidRDefault="0082016B" w:rsidP="0081465A">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вида объекта</w:t>
            </w:r>
          </w:p>
        </w:tc>
        <w:tc>
          <w:tcPr>
            <w:tcW w:w="1120" w:type="pct"/>
            <w:vAlign w:val="center"/>
          </w:tcPr>
          <w:p w14:paraId="391632EB" w14:textId="67B0FAB6" w:rsidR="0081465A" w:rsidRPr="00A220E0" w:rsidRDefault="0082016B" w:rsidP="0081465A">
            <w:pPr>
              <w:jc w:val="center"/>
              <w:rPr>
                <w:rFonts w:ascii="Times New Roman" w:hAnsi="Times New Roman" w:cs="Times New Roman"/>
                <w:bCs/>
                <w:sz w:val="28"/>
                <w:szCs w:val="28"/>
              </w:rPr>
            </w:pPr>
            <w:r w:rsidRPr="00A220E0">
              <w:rPr>
                <w:rFonts w:ascii="Times New Roman" w:hAnsi="Times New Roman" w:cs="Times New Roman"/>
                <w:bCs/>
                <w:sz w:val="28"/>
                <w:szCs w:val="28"/>
              </w:rPr>
              <w:t>Тип расчетного показателя</w:t>
            </w:r>
          </w:p>
        </w:tc>
        <w:tc>
          <w:tcPr>
            <w:tcW w:w="1209" w:type="pct"/>
            <w:vAlign w:val="center"/>
          </w:tcPr>
          <w:p w14:paraId="23AC233C" w14:textId="0BC3AAC5" w:rsidR="0081465A" w:rsidRPr="00A220E0" w:rsidRDefault="0082016B" w:rsidP="0081465A">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расчетного показателя, единица измерения</w:t>
            </w:r>
          </w:p>
        </w:tc>
        <w:tc>
          <w:tcPr>
            <w:tcW w:w="1552" w:type="pct"/>
            <w:gridSpan w:val="3"/>
            <w:vAlign w:val="center"/>
          </w:tcPr>
          <w:p w14:paraId="1DD081AD" w14:textId="13ED1166" w:rsidR="0081465A" w:rsidRPr="00A220E0" w:rsidRDefault="0082016B" w:rsidP="0081465A">
            <w:pPr>
              <w:jc w:val="center"/>
              <w:rPr>
                <w:rFonts w:ascii="Times New Roman" w:hAnsi="Times New Roman" w:cs="Times New Roman"/>
                <w:bCs/>
                <w:sz w:val="28"/>
                <w:szCs w:val="28"/>
              </w:rPr>
            </w:pPr>
            <w:r w:rsidRPr="00A220E0">
              <w:rPr>
                <w:rFonts w:ascii="Times New Roman" w:hAnsi="Times New Roman" w:cs="Times New Roman"/>
                <w:bCs/>
                <w:sz w:val="28"/>
                <w:szCs w:val="28"/>
              </w:rPr>
              <w:t>Значение расчетного показателя</w:t>
            </w:r>
          </w:p>
        </w:tc>
      </w:tr>
      <w:tr w:rsidR="000D356A" w:rsidRPr="0081465A" w14:paraId="5ABE8B71" w14:textId="77777777" w:rsidTr="00D518EA">
        <w:tc>
          <w:tcPr>
            <w:tcW w:w="1119" w:type="pct"/>
            <w:vMerge w:val="restart"/>
          </w:tcPr>
          <w:p w14:paraId="4CEA52C5" w14:textId="4ACD1702" w:rsidR="000D356A" w:rsidRPr="00A220E0" w:rsidRDefault="000D356A" w:rsidP="0082016B">
            <w:pPr>
              <w:jc w:val="both"/>
              <w:rPr>
                <w:rFonts w:ascii="Times New Roman" w:hAnsi="Times New Roman" w:cs="Times New Roman"/>
                <w:bCs/>
                <w:sz w:val="28"/>
                <w:szCs w:val="28"/>
              </w:rPr>
            </w:pPr>
            <w:r w:rsidRPr="00A220E0">
              <w:rPr>
                <w:rFonts w:ascii="Times New Roman" w:hAnsi="Times New Roman" w:cs="Times New Roman"/>
                <w:sz w:val="28"/>
                <w:szCs w:val="28"/>
              </w:rPr>
              <w:t>Автомобильные дороги общего пользования местного значения в границах муниципального округа</w:t>
            </w:r>
          </w:p>
        </w:tc>
        <w:tc>
          <w:tcPr>
            <w:tcW w:w="1120" w:type="pct"/>
            <w:vMerge w:val="restart"/>
          </w:tcPr>
          <w:p w14:paraId="547629B4" w14:textId="2DFF7816" w:rsidR="000D356A" w:rsidRPr="00A220E0" w:rsidRDefault="000D356A" w:rsidP="0082016B">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09" w:type="pct"/>
          </w:tcPr>
          <w:p w14:paraId="542ACBEF" w14:textId="12282467" w:rsidR="000D356A" w:rsidRPr="00A220E0" w:rsidRDefault="000D356A" w:rsidP="0082016B">
            <w:pPr>
              <w:jc w:val="both"/>
              <w:rPr>
                <w:rFonts w:ascii="Times New Roman" w:hAnsi="Times New Roman" w:cs="Times New Roman"/>
                <w:bCs/>
                <w:sz w:val="28"/>
                <w:szCs w:val="28"/>
              </w:rPr>
            </w:pPr>
            <w:r w:rsidRPr="00A220E0">
              <w:rPr>
                <w:rFonts w:ascii="Times New Roman" w:hAnsi="Times New Roman" w:cs="Times New Roman"/>
                <w:sz w:val="28"/>
                <w:szCs w:val="28"/>
              </w:rPr>
              <w:t>Плотность сети автомобильных дорог общего пользования местного значения, км/км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территории городского округа</w:t>
            </w:r>
          </w:p>
        </w:tc>
        <w:tc>
          <w:tcPr>
            <w:tcW w:w="1552" w:type="pct"/>
            <w:gridSpan w:val="3"/>
            <w:vAlign w:val="center"/>
          </w:tcPr>
          <w:p w14:paraId="08DE7F19" w14:textId="45D7D5A6"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1,49</w:t>
            </w:r>
          </w:p>
        </w:tc>
      </w:tr>
      <w:tr w:rsidR="000D356A" w:rsidRPr="0081465A" w14:paraId="1DE62606" w14:textId="77777777" w:rsidTr="00D518EA">
        <w:tc>
          <w:tcPr>
            <w:tcW w:w="1119" w:type="pct"/>
            <w:vMerge/>
          </w:tcPr>
          <w:p w14:paraId="5AF85214" w14:textId="77777777" w:rsidR="000D356A" w:rsidRPr="00A220E0" w:rsidRDefault="000D356A" w:rsidP="0082016B">
            <w:pPr>
              <w:jc w:val="both"/>
              <w:rPr>
                <w:rFonts w:ascii="Times New Roman" w:hAnsi="Times New Roman" w:cs="Times New Roman"/>
                <w:bCs/>
                <w:sz w:val="28"/>
                <w:szCs w:val="28"/>
              </w:rPr>
            </w:pPr>
          </w:p>
        </w:tc>
        <w:tc>
          <w:tcPr>
            <w:tcW w:w="1120" w:type="pct"/>
            <w:vMerge/>
          </w:tcPr>
          <w:p w14:paraId="0371B5EA" w14:textId="77777777" w:rsidR="000D356A" w:rsidRPr="00A220E0" w:rsidRDefault="000D356A" w:rsidP="0082016B">
            <w:pPr>
              <w:jc w:val="both"/>
              <w:rPr>
                <w:rFonts w:ascii="Times New Roman" w:hAnsi="Times New Roman" w:cs="Times New Roman"/>
                <w:bCs/>
                <w:sz w:val="28"/>
                <w:szCs w:val="28"/>
              </w:rPr>
            </w:pPr>
          </w:p>
        </w:tc>
        <w:tc>
          <w:tcPr>
            <w:tcW w:w="1209" w:type="pct"/>
          </w:tcPr>
          <w:p w14:paraId="3C5C9405" w14:textId="187C9264" w:rsidR="000D356A" w:rsidRPr="00A220E0" w:rsidRDefault="000D356A" w:rsidP="0082016B">
            <w:pPr>
              <w:jc w:val="both"/>
              <w:rPr>
                <w:rFonts w:ascii="Times New Roman" w:hAnsi="Times New Roman" w:cs="Times New Roman"/>
                <w:bCs/>
                <w:sz w:val="28"/>
                <w:szCs w:val="28"/>
              </w:rPr>
            </w:pPr>
            <w:r w:rsidRPr="00A220E0">
              <w:rPr>
                <w:rFonts w:ascii="Times New Roman" w:hAnsi="Times New Roman" w:cs="Times New Roman"/>
                <w:sz w:val="28"/>
                <w:szCs w:val="28"/>
              </w:rPr>
              <w:t>Плотность сети автомобильных дорог общего пользования местного значения с усовершенствованным покрытием, км/км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территории городского округа</w:t>
            </w:r>
          </w:p>
        </w:tc>
        <w:tc>
          <w:tcPr>
            <w:tcW w:w="1552" w:type="pct"/>
            <w:gridSpan w:val="3"/>
            <w:vAlign w:val="center"/>
          </w:tcPr>
          <w:p w14:paraId="46A75EA1" w14:textId="1D79EEBA"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1,39</w:t>
            </w:r>
          </w:p>
        </w:tc>
      </w:tr>
      <w:tr w:rsidR="000D356A" w:rsidRPr="0081465A" w14:paraId="56996FA9" w14:textId="77777777" w:rsidTr="00D518EA">
        <w:tc>
          <w:tcPr>
            <w:tcW w:w="1119" w:type="pct"/>
            <w:vMerge/>
          </w:tcPr>
          <w:p w14:paraId="214D7E5C" w14:textId="77777777" w:rsidR="000D356A" w:rsidRPr="00A220E0" w:rsidRDefault="000D356A" w:rsidP="0082016B">
            <w:pPr>
              <w:jc w:val="both"/>
              <w:rPr>
                <w:rFonts w:ascii="Times New Roman" w:hAnsi="Times New Roman" w:cs="Times New Roman"/>
                <w:bCs/>
                <w:sz w:val="28"/>
                <w:szCs w:val="28"/>
              </w:rPr>
            </w:pPr>
          </w:p>
        </w:tc>
        <w:tc>
          <w:tcPr>
            <w:tcW w:w="1120" w:type="pct"/>
            <w:vMerge/>
          </w:tcPr>
          <w:p w14:paraId="34F56285" w14:textId="77777777" w:rsidR="000D356A" w:rsidRPr="00A220E0" w:rsidRDefault="000D356A" w:rsidP="0082016B">
            <w:pPr>
              <w:jc w:val="both"/>
              <w:rPr>
                <w:rFonts w:ascii="Times New Roman" w:hAnsi="Times New Roman" w:cs="Times New Roman"/>
                <w:bCs/>
                <w:sz w:val="28"/>
                <w:szCs w:val="28"/>
              </w:rPr>
            </w:pPr>
          </w:p>
        </w:tc>
        <w:tc>
          <w:tcPr>
            <w:tcW w:w="1209" w:type="pct"/>
          </w:tcPr>
          <w:p w14:paraId="44D14CA7" w14:textId="4B82C143" w:rsidR="000D356A" w:rsidRPr="00A220E0" w:rsidRDefault="000D356A" w:rsidP="0082016B">
            <w:pPr>
              <w:jc w:val="both"/>
              <w:rPr>
                <w:rFonts w:ascii="Times New Roman" w:hAnsi="Times New Roman" w:cs="Times New Roman"/>
                <w:bCs/>
                <w:sz w:val="28"/>
                <w:szCs w:val="28"/>
              </w:rPr>
            </w:pPr>
            <w:r w:rsidRPr="00A220E0">
              <w:rPr>
                <w:rFonts w:ascii="Times New Roman" w:hAnsi="Times New Roman" w:cs="Times New Roman"/>
                <w:sz w:val="28"/>
                <w:szCs w:val="28"/>
              </w:rPr>
              <w:t>Плотность сети автомобильных дорог общего пользования местного значения с твердым покрытием, км/км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территории городского округа</w:t>
            </w:r>
          </w:p>
        </w:tc>
        <w:tc>
          <w:tcPr>
            <w:tcW w:w="1552" w:type="pct"/>
            <w:gridSpan w:val="3"/>
            <w:vAlign w:val="center"/>
          </w:tcPr>
          <w:p w14:paraId="2C766F52" w14:textId="4C1D11DA"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1,43</w:t>
            </w:r>
          </w:p>
        </w:tc>
      </w:tr>
      <w:tr w:rsidR="000D356A" w:rsidRPr="0081465A" w14:paraId="02E1B2E4" w14:textId="77777777" w:rsidTr="00D518EA">
        <w:tc>
          <w:tcPr>
            <w:tcW w:w="1119" w:type="pct"/>
            <w:vMerge/>
          </w:tcPr>
          <w:p w14:paraId="14A1A6BE" w14:textId="77777777" w:rsidR="000D356A" w:rsidRPr="00A220E0" w:rsidRDefault="000D356A" w:rsidP="0082016B">
            <w:pPr>
              <w:jc w:val="both"/>
              <w:rPr>
                <w:rFonts w:ascii="Times New Roman" w:hAnsi="Times New Roman" w:cs="Times New Roman"/>
                <w:bCs/>
                <w:sz w:val="28"/>
                <w:szCs w:val="28"/>
              </w:rPr>
            </w:pPr>
          </w:p>
        </w:tc>
        <w:tc>
          <w:tcPr>
            <w:tcW w:w="1120" w:type="pct"/>
            <w:vMerge/>
          </w:tcPr>
          <w:p w14:paraId="18867B7A" w14:textId="77777777" w:rsidR="000D356A" w:rsidRPr="00A220E0" w:rsidRDefault="000D356A" w:rsidP="0082016B">
            <w:pPr>
              <w:jc w:val="both"/>
              <w:rPr>
                <w:rFonts w:ascii="Times New Roman" w:hAnsi="Times New Roman" w:cs="Times New Roman"/>
                <w:bCs/>
                <w:sz w:val="28"/>
                <w:szCs w:val="28"/>
              </w:rPr>
            </w:pPr>
          </w:p>
        </w:tc>
        <w:tc>
          <w:tcPr>
            <w:tcW w:w="1209" w:type="pct"/>
          </w:tcPr>
          <w:p w14:paraId="7A3BB07D" w14:textId="7AAAD001" w:rsidR="000D356A" w:rsidRPr="00A220E0" w:rsidRDefault="000D356A" w:rsidP="0082016B">
            <w:pPr>
              <w:jc w:val="both"/>
              <w:rPr>
                <w:rFonts w:ascii="Times New Roman" w:hAnsi="Times New Roman" w:cs="Times New Roman"/>
                <w:bCs/>
                <w:sz w:val="28"/>
                <w:szCs w:val="28"/>
              </w:rPr>
            </w:pPr>
            <w:r w:rsidRPr="00A220E0">
              <w:rPr>
                <w:rFonts w:ascii="Times New Roman" w:hAnsi="Times New Roman" w:cs="Times New Roman"/>
                <w:sz w:val="28"/>
                <w:szCs w:val="28"/>
              </w:rPr>
              <w:t>Доля протяженности автомобильных дорог общего пользования местного значения с усовершенствованным покрытием, % в общей протяженности автомобильных дорог общего пользования местного значения</w:t>
            </w:r>
          </w:p>
        </w:tc>
        <w:tc>
          <w:tcPr>
            <w:tcW w:w="1552" w:type="pct"/>
            <w:gridSpan w:val="3"/>
            <w:vAlign w:val="center"/>
          </w:tcPr>
          <w:p w14:paraId="5EEE9BF3" w14:textId="5F5ED217"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93,52</w:t>
            </w:r>
          </w:p>
        </w:tc>
      </w:tr>
      <w:tr w:rsidR="000D356A" w:rsidRPr="0081465A" w14:paraId="30456F9B" w14:textId="77777777" w:rsidTr="00D518EA">
        <w:tc>
          <w:tcPr>
            <w:tcW w:w="1119" w:type="pct"/>
            <w:vMerge/>
          </w:tcPr>
          <w:p w14:paraId="323CB039" w14:textId="77777777" w:rsidR="000D356A" w:rsidRPr="00A220E0" w:rsidRDefault="000D356A" w:rsidP="002A1FE9">
            <w:pPr>
              <w:jc w:val="both"/>
              <w:rPr>
                <w:rFonts w:ascii="Times New Roman" w:hAnsi="Times New Roman" w:cs="Times New Roman"/>
                <w:bCs/>
                <w:sz w:val="28"/>
                <w:szCs w:val="28"/>
              </w:rPr>
            </w:pPr>
          </w:p>
        </w:tc>
        <w:tc>
          <w:tcPr>
            <w:tcW w:w="1120" w:type="pct"/>
            <w:vMerge/>
          </w:tcPr>
          <w:p w14:paraId="5D4135F9" w14:textId="77777777" w:rsidR="000D356A" w:rsidRPr="00A220E0" w:rsidRDefault="000D356A" w:rsidP="002A1FE9">
            <w:pPr>
              <w:jc w:val="both"/>
              <w:rPr>
                <w:rFonts w:ascii="Times New Roman" w:hAnsi="Times New Roman" w:cs="Times New Roman"/>
                <w:bCs/>
                <w:sz w:val="28"/>
                <w:szCs w:val="28"/>
              </w:rPr>
            </w:pPr>
          </w:p>
        </w:tc>
        <w:tc>
          <w:tcPr>
            <w:tcW w:w="1209" w:type="pct"/>
          </w:tcPr>
          <w:p w14:paraId="29C0854C" w14:textId="2F1F932B" w:rsidR="000D356A" w:rsidRPr="00A220E0" w:rsidRDefault="000D356A" w:rsidP="002A1FE9">
            <w:pPr>
              <w:jc w:val="both"/>
              <w:rPr>
                <w:rFonts w:ascii="Times New Roman" w:hAnsi="Times New Roman" w:cs="Times New Roman"/>
                <w:bCs/>
                <w:sz w:val="28"/>
                <w:szCs w:val="28"/>
              </w:rPr>
            </w:pPr>
            <w:r w:rsidRPr="00A220E0">
              <w:rPr>
                <w:rFonts w:ascii="Times New Roman" w:hAnsi="Times New Roman" w:cs="Times New Roman"/>
                <w:sz w:val="28"/>
                <w:szCs w:val="28"/>
              </w:rPr>
              <w:t>Доля протяженности автомобильных дорог общего пользования местного значения с твердым покрытием, % в общей протяженности автомобильных дорог общего пользования местного значения</w:t>
            </w:r>
          </w:p>
        </w:tc>
        <w:tc>
          <w:tcPr>
            <w:tcW w:w="1552" w:type="pct"/>
            <w:gridSpan w:val="3"/>
            <w:vAlign w:val="center"/>
          </w:tcPr>
          <w:p w14:paraId="59C68767" w14:textId="513C4630"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95,83</w:t>
            </w:r>
          </w:p>
        </w:tc>
      </w:tr>
      <w:tr w:rsidR="000D356A" w:rsidRPr="0081465A" w14:paraId="6624F365" w14:textId="77777777" w:rsidTr="00D518EA">
        <w:tc>
          <w:tcPr>
            <w:tcW w:w="1119" w:type="pct"/>
            <w:vMerge/>
          </w:tcPr>
          <w:p w14:paraId="31A09A56" w14:textId="77777777" w:rsidR="000D356A" w:rsidRPr="00A220E0" w:rsidRDefault="000D356A" w:rsidP="002A1FE9">
            <w:pPr>
              <w:jc w:val="both"/>
              <w:rPr>
                <w:rFonts w:ascii="Times New Roman" w:hAnsi="Times New Roman" w:cs="Times New Roman"/>
                <w:bCs/>
                <w:sz w:val="28"/>
                <w:szCs w:val="28"/>
              </w:rPr>
            </w:pPr>
          </w:p>
        </w:tc>
        <w:tc>
          <w:tcPr>
            <w:tcW w:w="1120" w:type="pct"/>
            <w:vMerge/>
          </w:tcPr>
          <w:p w14:paraId="794D990D" w14:textId="77777777" w:rsidR="000D356A" w:rsidRPr="00A220E0" w:rsidRDefault="000D356A" w:rsidP="002A1FE9">
            <w:pPr>
              <w:jc w:val="both"/>
              <w:rPr>
                <w:rFonts w:ascii="Times New Roman" w:hAnsi="Times New Roman" w:cs="Times New Roman"/>
                <w:bCs/>
                <w:sz w:val="28"/>
                <w:szCs w:val="28"/>
              </w:rPr>
            </w:pPr>
          </w:p>
        </w:tc>
        <w:tc>
          <w:tcPr>
            <w:tcW w:w="1209" w:type="pct"/>
          </w:tcPr>
          <w:p w14:paraId="30F57053" w14:textId="10E3BACD" w:rsidR="000D356A" w:rsidRPr="00A220E0" w:rsidRDefault="000D356A" w:rsidP="002A1FE9">
            <w:pPr>
              <w:jc w:val="both"/>
              <w:rPr>
                <w:rFonts w:ascii="Times New Roman" w:hAnsi="Times New Roman" w:cs="Times New Roman"/>
                <w:bCs/>
                <w:sz w:val="28"/>
                <w:szCs w:val="28"/>
              </w:rPr>
            </w:pPr>
            <w:r w:rsidRPr="00A220E0">
              <w:rPr>
                <w:rFonts w:ascii="Times New Roman" w:hAnsi="Times New Roman" w:cs="Times New Roman"/>
                <w:bCs/>
                <w:sz w:val="28"/>
                <w:szCs w:val="28"/>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552" w:type="pct"/>
            <w:gridSpan w:val="3"/>
            <w:vAlign w:val="center"/>
          </w:tcPr>
          <w:p w14:paraId="52E2E982" w14:textId="14951373"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47,97</w:t>
            </w:r>
            <w:r w:rsidRPr="00A220E0">
              <w:rPr>
                <w:rStyle w:val="af"/>
                <w:rFonts w:ascii="Times New Roman" w:hAnsi="Times New Roman" w:cs="Times New Roman"/>
                <w:bCs/>
                <w:sz w:val="28"/>
                <w:szCs w:val="28"/>
              </w:rPr>
              <w:footnoteReference w:id="26"/>
            </w:r>
          </w:p>
        </w:tc>
      </w:tr>
      <w:tr w:rsidR="000D356A" w:rsidRPr="0081465A" w14:paraId="496E9791" w14:textId="77777777" w:rsidTr="00D518EA">
        <w:tc>
          <w:tcPr>
            <w:tcW w:w="1119" w:type="pct"/>
            <w:vMerge/>
          </w:tcPr>
          <w:p w14:paraId="29F5F1C2" w14:textId="77777777" w:rsidR="000D356A" w:rsidRPr="00A220E0" w:rsidRDefault="000D356A" w:rsidP="00DB62C0">
            <w:pPr>
              <w:jc w:val="both"/>
              <w:rPr>
                <w:rFonts w:ascii="Times New Roman" w:hAnsi="Times New Roman" w:cs="Times New Roman"/>
                <w:bCs/>
                <w:sz w:val="28"/>
                <w:szCs w:val="28"/>
              </w:rPr>
            </w:pPr>
          </w:p>
        </w:tc>
        <w:tc>
          <w:tcPr>
            <w:tcW w:w="2329" w:type="pct"/>
            <w:gridSpan w:val="2"/>
          </w:tcPr>
          <w:p w14:paraId="024119B2" w14:textId="7693F127" w:rsidR="000D356A" w:rsidRPr="00A220E0" w:rsidRDefault="000D356A" w:rsidP="00DB62C0">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552" w:type="pct"/>
            <w:gridSpan w:val="3"/>
            <w:vAlign w:val="center"/>
          </w:tcPr>
          <w:p w14:paraId="168362B6" w14:textId="65FF776A"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Не нормируется</w:t>
            </w:r>
          </w:p>
        </w:tc>
      </w:tr>
      <w:tr w:rsidR="000D356A" w:rsidRPr="0081465A" w14:paraId="762782F7" w14:textId="77777777" w:rsidTr="00976537">
        <w:trPr>
          <w:trHeight w:val="420"/>
        </w:trPr>
        <w:tc>
          <w:tcPr>
            <w:tcW w:w="1119" w:type="pct"/>
            <w:vMerge w:val="restart"/>
          </w:tcPr>
          <w:p w14:paraId="52A0716F" w14:textId="116AA6E3"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Улично-дорожная сеть</w:t>
            </w:r>
          </w:p>
        </w:tc>
        <w:tc>
          <w:tcPr>
            <w:tcW w:w="1120" w:type="pct"/>
            <w:vMerge w:val="restart"/>
          </w:tcPr>
          <w:p w14:paraId="702C8CC2" w14:textId="17BD602C"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09" w:type="pct"/>
            <w:vMerge w:val="restart"/>
          </w:tcPr>
          <w:p w14:paraId="7820DBB8" w14:textId="7033A90F"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Плотность улично-дорожной сети в зависимости от модели городской застройки, км/км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территории</w:t>
            </w:r>
          </w:p>
        </w:tc>
        <w:tc>
          <w:tcPr>
            <w:tcW w:w="1285" w:type="pct"/>
            <w:gridSpan w:val="2"/>
            <w:vAlign w:val="center"/>
          </w:tcPr>
          <w:p w14:paraId="238032C0" w14:textId="5EE780BA"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Малоэтажная модель городской среды</w:t>
            </w:r>
          </w:p>
        </w:tc>
        <w:tc>
          <w:tcPr>
            <w:tcW w:w="267" w:type="pct"/>
            <w:vAlign w:val="center"/>
          </w:tcPr>
          <w:p w14:paraId="1F9A1BC1" w14:textId="724237D5" w:rsidR="000D356A" w:rsidRPr="00A220E0" w:rsidRDefault="000D356A" w:rsidP="000D356A">
            <w:pPr>
              <w:jc w:val="center"/>
              <w:rPr>
                <w:rFonts w:ascii="Times New Roman" w:hAnsi="Times New Roman" w:cs="Times New Roman"/>
                <w:bCs/>
                <w:sz w:val="28"/>
                <w:szCs w:val="28"/>
              </w:rPr>
            </w:pPr>
            <w:r w:rsidRPr="00A220E0">
              <w:rPr>
                <w:rFonts w:ascii="Times New Roman" w:hAnsi="Times New Roman" w:cs="Times New Roman"/>
                <w:sz w:val="28"/>
                <w:szCs w:val="28"/>
              </w:rPr>
              <w:t>8</w:t>
            </w:r>
          </w:p>
        </w:tc>
      </w:tr>
      <w:tr w:rsidR="000D356A" w:rsidRPr="0081465A" w14:paraId="0B0A933E" w14:textId="77777777" w:rsidTr="00976537">
        <w:trPr>
          <w:trHeight w:val="420"/>
        </w:trPr>
        <w:tc>
          <w:tcPr>
            <w:tcW w:w="1119" w:type="pct"/>
            <w:vMerge/>
          </w:tcPr>
          <w:p w14:paraId="23AE3277" w14:textId="77777777" w:rsidR="000D356A" w:rsidRPr="00A220E0" w:rsidRDefault="000D356A" w:rsidP="000D356A">
            <w:pPr>
              <w:jc w:val="both"/>
              <w:rPr>
                <w:rFonts w:ascii="Times New Roman" w:hAnsi="Times New Roman" w:cs="Times New Roman"/>
                <w:sz w:val="28"/>
                <w:szCs w:val="28"/>
              </w:rPr>
            </w:pPr>
          </w:p>
        </w:tc>
        <w:tc>
          <w:tcPr>
            <w:tcW w:w="1120" w:type="pct"/>
            <w:vMerge/>
          </w:tcPr>
          <w:p w14:paraId="6CD2C549" w14:textId="77777777" w:rsidR="000D356A" w:rsidRPr="00A220E0" w:rsidRDefault="000D356A" w:rsidP="000D356A">
            <w:pPr>
              <w:jc w:val="both"/>
              <w:rPr>
                <w:rFonts w:ascii="Times New Roman" w:hAnsi="Times New Roman" w:cs="Times New Roman"/>
                <w:sz w:val="28"/>
                <w:szCs w:val="28"/>
              </w:rPr>
            </w:pPr>
          </w:p>
        </w:tc>
        <w:tc>
          <w:tcPr>
            <w:tcW w:w="1209" w:type="pct"/>
            <w:vMerge/>
          </w:tcPr>
          <w:p w14:paraId="6CE77B5A" w14:textId="77777777" w:rsidR="000D356A" w:rsidRPr="00A220E0" w:rsidRDefault="000D356A" w:rsidP="000D356A">
            <w:pPr>
              <w:jc w:val="both"/>
              <w:rPr>
                <w:rFonts w:ascii="Times New Roman" w:hAnsi="Times New Roman" w:cs="Times New Roman"/>
                <w:sz w:val="28"/>
                <w:szCs w:val="28"/>
              </w:rPr>
            </w:pPr>
          </w:p>
        </w:tc>
        <w:tc>
          <w:tcPr>
            <w:tcW w:w="1285" w:type="pct"/>
            <w:gridSpan w:val="2"/>
            <w:vAlign w:val="center"/>
          </w:tcPr>
          <w:p w14:paraId="20222E01" w14:textId="7164E588" w:rsidR="000D356A" w:rsidRPr="00A220E0" w:rsidRDefault="000D356A" w:rsidP="000D356A">
            <w:pPr>
              <w:jc w:val="both"/>
              <w:rPr>
                <w:rFonts w:ascii="Times New Roman" w:hAnsi="Times New Roman" w:cs="Times New Roman"/>
                <w:bCs/>
                <w:sz w:val="28"/>
                <w:szCs w:val="28"/>
              </w:rPr>
            </w:pPr>
            <w:proofErr w:type="spellStart"/>
            <w:r w:rsidRPr="00A220E0">
              <w:rPr>
                <w:rFonts w:ascii="Times New Roman" w:hAnsi="Times New Roman" w:cs="Times New Roman"/>
                <w:sz w:val="28"/>
                <w:szCs w:val="28"/>
              </w:rPr>
              <w:t>Среднеэтажная</w:t>
            </w:r>
            <w:proofErr w:type="spellEnd"/>
            <w:r w:rsidRPr="00A220E0">
              <w:rPr>
                <w:rFonts w:ascii="Times New Roman" w:hAnsi="Times New Roman" w:cs="Times New Roman"/>
                <w:sz w:val="28"/>
                <w:szCs w:val="28"/>
              </w:rPr>
              <w:t xml:space="preserve"> модель городской среды</w:t>
            </w:r>
          </w:p>
        </w:tc>
        <w:tc>
          <w:tcPr>
            <w:tcW w:w="267" w:type="pct"/>
            <w:vAlign w:val="center"/>
          </w:tcPr>
          <w:p w14:paraId="07741306" w14:textId="46C675B0" w:rsidR="000D356A" w:rsidRPr="00A220E0" w:rsidRDefault="000D356A" w:rsidP="000D356A">
            <w:pPr>
              <w:jc w:val="center"/>
              <w:rPr>
                <w:rFonts w:ascii="Times New Roman" w:hAnsi="Times New Roman" w:cs="Times New Roman"/>
                <w:bCs/>
                <w:sz w:val="28"/>
                <w:szCs w:val="28"/>
              </w:rPr>
            </w:pPr>
            <w:r w:rsidRPr="00A220E0">
              <w:rPr>
                <w:rFonts w:ascii="Times New Roman" w:hAnsi="Times New Roman" w:cs="Times New Roman"/>
                <w:sz w:val="28"/>
                <w:szCs w:val="28"/>
              </w:rPr>
              <w:t>10</w:t>
            </w:r>
          </w:p>
        </w:tc>
      </w:tr>
      <w:tr w:rsidR="000D356A" w:rsidRPr="0081465A" w14:paraId="09D14156" w14:textId="77777777" w:rsidTr="00976537">
        <w:trPr>
          <w:trHeight w:val="420"/>
        </w:trPr>
        <w:tc>
          <w:tcPr>
            <w:tcW w:w="1119" w:type="pct"/>
            <w:vMerge/>
          </w:tcPr>
          <w:p w14:paraId="2FBF5EA2" w14:textId="77777777" w:rsidR="000D356A" w:rsidRPr="00A220E0" w:rsidRDefault="000D356A" w:rsidP="000D356A">
            <w:pPr>
              <w:jc w:val="both"/>
              <w:rPr>
                <w:rFonts w:ascii="Times New Roman" w:hAnsi="Times New Roman" w:cs="Times New Roman"/>
                <w:sz w:val="28"/>
                <w:szCs w:val="28"/>
              </w:rPr>
            </w:pPr>
          </w:p>
        </w:tc>
        <w:tc>
          <w:tcPr>
            <w:tcW w:w="1120" w:type="pct"/>
            <w:vMerge/>
          </w:tcPr>
          <w:p w14:paraId="5B9E2DAA" w14:textId="77777777" w:rsidR="000D356A" w:rsidRPr="00A220E0" w:rsidRDefault="000D356A" w:rsidP="000D356A">
            <w:pPr>
              <w:jc w:val="both"/>
              <w:rPr>
                <w:rFonts w:ascii="Times New Roman" w:hAnsi="Times New Roman" w:cs="Times New Roman"/>
                <w:sz w:val="28"/>
                <w:szCs w:val="28"/>
              </w:rPr>
            </w:pPr>
          </w:p>
        </w:tc>
        <w:tc>
          <w:tcPr>
            <w:tcW w:w="1209" w:type="pct"/>
            <w:vMerge/>
          </w:tcPr>
          <w:p w14:paraId="5E4AB12A" w14:textId="77777777" w:rsidR="000D356A" w:rsidRPr="00A220E0" w:rsidRDefault="000D356A" w:rsidP="000D356A">
            <w:pPr>
              <w:jc w:val="both"/>
              <w:rPr>
                <w:rFonts w:ascii="Times New Roman" w:hAnsi="Times New Roman" w:cs="Times New Roman"/>
                <w:sz w:val="28"/>
                <w:szCs w:val="28"/>
              </w:rPr>
            </w:pPr>
          </w:p>
        </w:tc>
        <w:tc>
          <w:tcPr>
            <w:tcW w:w="1285" w:type="pct"/>
            <w:gridSpan w:val="2"/>
            <w:vAlign w:val="center"/>
          </w:tcPr>
          <w:p w14:paraId="2723E5D2" w14:textId="469DAE57"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Центральная модель городской среды</w:t>
            </w:r>
          </w:p>
        </w:tc>
        <w:tc>
          <w:tcPr>
            <w:tcW w:w="267" w:type="pct"/>
            <w:vAlign w:val="center"/>
          </w:tcPr>
          <w:p w14:paraId="727B935D" w14:textId="2A360B6F" w:rsidR="000D356A" w:rsidRPr="00A220E0" w:rsidRDefault="000D356A" w:rsidP="000D356A">
            <w:pPr>
              <w:jc w:val="center"/>
              <w:rPr>
                <w:rFonts w:ascii="Times New Roman" w:hAnsi="Times New Roman" w:cs="Times New Roman"/>
                <w:bCs/>
                <w:sz w:val="28"/>
                <w:szCs w:val="28"/>
              </w:rPr>
            </w:pPr>
            <w:r w:rsidRPr="00A220E0">
              <w:rPr>
                <w:rFonts w:ascii="Times New Roman" w:hAnsi="Times New Roman" w:cs="Times New Roman"/>
                <w:sz w:val="28"/>
                <w:szCs w:val="28"/>
              </w:rPr>
              <w:t>12</w:t>
            </w:r>
          </w:p>
        </w:tc>
      </w:tr>
      <w:tr w:rsidR="000D356A" w:rsidRPr="0081465A" w14:paraId="362F8F07" w14:textId="77777777" w:rsidTr="00D518EA">
        <w:tc>
          <w:tcPr>
            <w:tcW w:w="1119" w:type="pct"/>
            <w:vMerge/>
          </w:tcPr>
          <w:p w14:paraId="667C590B" w14:textId="77777777" w:rsidR="000D356A" w:rsidRPr="00A220E0" w:rsidRDefault="000D356A" w:rsidP="000D356A">
            <w:pPr>
              <w:jc w:val="both"/>
              <w:rPr>
                <w:rFonts w:ascii="Times New Roman" w:hAnsi="Times New Roman" w:cs="Times New Roman"/>
                <w:bCs/>
                <w:sz w:val="28"/>
                <w:szCs w:val="28"/>
              </w:rPr>
            </w:pPr>
          </w:p>
        </w:tc>
        <w:tc>
          <w:tcPr>
            <w:tcW w:w="2329" w:type="pct"/>
            <w:gridSpan w:val="2"/>
          </w:tcPr>
          <w:p w14:paraId="47AF6D38" w14:textId="3B6EF803"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552" w:type="pct"/>
            <w:gridSpan w:val="3"/>
            <w:vAlign w:val="center"/>
          </w:tcPr>
          <w:p w14:paraId="2FFDC9B2" w14:textId="6986C26F"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sz w:val="28"/>
                <w:szCs w:val="28"/>
              </w:rPr>
              <w:t>Не нормируется</w:t>
            </w:r>
          </w:p>
        </w:tc>
      </w:tr>
      <w:tr w:rsidR="000D356A" w:rsidRPr="0081465A" w14:paraId="4F472008" w14:textId="77777777" w:rsidTr="00D518EA">
        <w:tc>
          <w:tcPr>
            <w:tcW w:w="1119" w:type="pct"/>
            <w:vMerge w:val="restart"/>
          </w:tcPr>
          <w:p w14:paraId="598EBF75" w14:textId="03397587"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Автовокзал (автостанция) межмуниципального сообщения</w:t>
            </w:r>
          </w:p>
        </w:tc>
        <w:tc>
          <w:tcPr>
            <w:tcW w:w="1120" w:type="pct"/>
          </w:tcPr>
          <w:p w14:paraId="5453C305" w14:textId="598FF82E"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09" w:type="pct"/>
          </w:tcPr>
          <w:p w14:paraId="2C6D76A7" w14:textId="19E1920E"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 xml:space="preserve">Количество объектов на городской округ, ед. </w:t>
            </w:r>
          </w:p>
        </w:tc>
        <w:tc>
          <w:tcPr>
            <w:tcW w:w="1552" w:type="pct"/>
            <w:gridSpan w:val="3"/>
            <w:vAlign w:val="center"/>
          </w:tcPr>
          <w:p w14:paraId="7E6DA45B" w14:textId="7DACD4FC"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1</w:t>
            </w:r>
          </w:p>
        </w:tc>
      </w:tr>
      <w:tr w:rsidR="000D356A" w:rsidRPr="0081465A" w14:paraId="7C352467" w14:textId="77777777" w:rsidTr="00D518EA">
        <w:tc>
          <w:tcPr>
            <w:tcW w:w="1119" w:type="pct"/>
            <w:vMerge/>
          </w:tcPr>
          <w:p w14:paraId="76A4BF2D" w14:textId="77777777" w:rsidR="000D356A" w:rsidRPr="00A220E0" w:rsidRDefault="000D356A" w:rsidP="000D356A">
            <w:pPr>
              <w:jc w:val="both"/>
              <w:rPr>
                <w:rFonts w:ascii="Times New Roman" w:hAnsi="Times New Roman" w:cs="Times New Roman"/>
                <w:bCs/>
                <w:sz w:val="28"/>
                <w:szCs w:val="28"/>
              </w:rPr>
            </w:pPr>
          </w:p>
        </w:tc>
        <w:tc>
          <w:tcPr>
            <w:tcW w:w="1120" w:type="pct"/>
          </w:tcPr>
          <w:p w14:paraId="29470D3F" w14:textId="2FBEA634"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09" w:type="pct"/>
          </w:tcPr>
          <w:p w14:paraId="25D3F2F2" w14:textId="352CDA23" w:rsidR="000D356A" w:rsidRPr="00A220E0" w:rsidRDefault="000D356A" w:rsidP="000D356A">
            <w:pPr>
              <w:jc w:val="both"/>
              <w:rPr>
                <w:rFonts w:ascii="Times New Roman" w:hAnsi="Times New Roman" w:cs="Times New Roman"/>
                <w:bCs/>
                <w:sz w:val="28"/>
                <w:szCs w:val="28"/>
              </w:rPr>
            </w:pPr>
            <w:r w:rsidRPr="00A220E0">
              <w:rPr>
                <w:rFonts w:ascii="Times New Roman" w:hAnsi="Times New Roman" w:cs="Times New Roman"/>
                <w:sz w:val="28"/>
                <w:szCs w:val="28"/>
              </w:rPr>
              <w:t>Транспортная доступность, ч</w:t>
            </w:r>
          </w:p>
        </w:tc>
        <w:tc>
          <w:tcPr>
            <w:tcW w:w="1552" w:type="pct"/>
            <w:gridSpan w:val="3"/>
            <w:vAlign w:val="center"/>
          </w:tcPr>
          <w:p w14:paraId="4F1BE536" w14:textId="6E94F52B" w:rsidR="000D356A" w:rsidRPr="00A220E0" w:rsidRDefault="000D356A" w:rsidP="00D518EA">
            <w:pPr>
              <w:jc w:val="center"/>
              <w:rPr>
                <w:rFonts w:ascii="Times New Roman" w:hAnsi="Times New Roman" w:cs="Times New Roman"/>
                <w:bCs/>
                <w:sz w:val="28"/>
                <w:szCs w:val="28"/>
              </w:rPr>
            </w:pPr>
            <w:r w:rsidRPr="00A220E0">
              <w:rPr>
                <w:rFonts w:ascii="Times New Roman" w:hAnsi="Times New Roman" w:cs="Times New Roman"/>
                <w:sz w:val="28"/>
                <w:szCs w:val="28"/>
              </w:rPr>
              <w:t>1</w:t>
            </w:r>
            <w:r w:rsidR="006128EF" w:rsidRPr="00A220E0">
              <w:rPr>
                <w:rFonts w:ascii="Times New Roman" w:hAnsi="Times New Roman" w:cs="Times New Roman"/>
                <w:sz w:val="28"/>
                <w:szCs w:val="28"/>
              </w:rPr>
              <w:t>,5</w:t>
            </w:r>
          </w:p>
        </w:tc>
      </w:tr>
      <w:tr w:rsidR="008F4BB3" w:rsidRPr="0081465A" w14:paraId="6B403BAF" w14:textId="77777777" w:rsidTr="00D518EA">
        <w:tc>
          <w:tcPr>
            <w:tcW w:w="1119" w:type="pct"/>
            <w:vMerge w:val="restart"/>
          </w:tcPr>
          <w:p w14:paraId="5AC392F6" w14:textId="15679291" w:rsidR="008F4BB3" w:rsidRPr="00A220E0" w:rsidRDefault="008F4BB3" w:rsidP="000D356A">
            <w:pPr>
              <w:jc w:val="both"/>
              <w:rPr>
                <w:rFonts w:ascii="Times New Roman" w:hAnsi="Times New Roman" w:cs="Times New Roman"/>
                <w:bCs/>
                <w:sz w:val="28"/>
                <w:szCs w:val="28"/>
              </w:rPr>
            </w:pPr>
            <w:r w:rsidRPr="00A220E0">
              <w:rPr>
                <w:rFonts w:ascii="Times New Roman" w:hAnsi="Times New Roman" w:cs="Times New Roman"/>
                <w:sz w:val="28"/>
                <w:szCs w:val="28"/>
              </w:rPr>
              <w:t>Маршруты сети общественного пассажирского транспорта (ОПТ)</w:t>
            </w:r>
          </w:p>
        </w:tc>
        <w:tc>
          <w:tcPr>
            <w:tcW w:w="1120" w:type="pct"/>
          </w:tcPr>
          <w:p w14:paraId="1BE9D98F" w14:textId="3999C292" w:rsidR="008F4BB3" w:rsidRPr="00A220E0" w:rsidRDefault="008F4BB3" w:rsidP="000D356A">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09" w:type="pct"/>
          </w:tcPr>
          <w:p w14:paraId="754C15E4" w14:textId="01B2B35B" w:rsidR="008F4BB3" w:rsidRPr="00A220E0" w:rsidRDefault="008F4BB3" w:rsidP="000D356A">
            <w:pPr>
              <w:jc w:val="both"/>
              <w:rPr>
                <w:rFonts w:ascii="Times New Roman" w:hAnsi="Times New Roman" w:cs="Times New Roman"/>
                <w:bCs/>
                <w:sz w:val="28"/>
                <w:szCs w:val="28"/>
              </w:rPr>
            </w:pPr>
            <w:r w:rsidRPr="00A220E0">
              <w:rPr>
                <w:rFonts w:ascii="Times New Roman" w:hAnsi="Times New Roman" w:cs="Times New Roman"/>
                <w:sz w:val="28"/>
                <w:szCs w:val="28"/>
              </w:rPr>
              <w:t>Плотность маршрутной сети, км/км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территории городского округа</w:t>
            </w:r>
          </w:p>
        </w:tc>
        <w:tc>
          <w:tcPr>
            <w:tcW w:w="1552" w:type="pct"/>
            <w:gridSpan w:val="3"/>
            <w:vAlign w:val="center"/>
          </w:tcPr>
          <w:p w14:paraId="02F0CEF5" w14:textId="3BBA08B8" w:rsidR="008F4BB3" w:rsidRPr="00A220E0" w:rsidRDefault="008F4BB3"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1,9</w:t>
            </w:r>
          </w:p>
        </w:tc>
      </w:tr>
      <w:tr w:rsidR="008F4BB3" w:rsidRPr="0081465A" w14:paraId="440BBF51" w14:textId="77777777" w:rsidTr="00D518EA">
        <w:tc>
          <w:tcPr>
            <w:tcW w:w="1119" w:type="pct"/>
            <w:vMerge/>
          </w:tcPr>
          <w:p w14:paraId="1A3E88A3" w14:textId="77777777" w:rsidR="008F4BB3" w:rsidRPr="00A220E0" w:rsidRDefault="008F4BB3" w:rsidP="006128EF">
            <w:pPr>
              <w:jc w:val="both"/>
              <w:rPr>
                <w:rFonts w:ascii="Times New Roman" w:hAnsi="Times New Roman" w:cs="Times New Roman"/>
                <w:bCs/>
                <w:sz w:val="28"/>
                <w:szCs w:val="28"/>
              </w:rPr>
            </w:pPr>
          </w:p>
        </w:tc>
        <w:tc>
          <w:tcPr>
            <w:tcW w:w="2329" w:type="pct"/>
            <w:gridSpan w:val="2"/>
          </w:tcPr>
          <w:p w14:paraId="3A90E132" w14:textId="420BA8FC" w:rsidR="008F4BB3" w:rsidRPr="00A220E0" w:rsidRDefault="008F4BB3" w:rsidP="006128EF">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552" w:type="pct"/>
            <w:gridSpan w:val="3"/>
            <w:vAlign w:val="center"/>
          </w:tcPr>
          <w:p w14:paraId="631BFED3" w14:textId="54C826A1" w:rsidR="008F4BB3" w:rsidRPr="00A220E0" w:rsidRDefault="008F4BB3" w:rsidP="00D518EA">
            <w:pPr>
              <w:jc w:val="center"/>
              <w:rPr>
                <w:rFonts w:ascii="Times New Roman" w:hAnsi="Times New Roman" w:cs="Times New Roman"/>
                <w:bCs/>
                <w:sz w:val="28"/>
                <w:szCs w:val="28"/>
              </w:rPr>
            </w:pPr>
            <w:r w:rsidRPr="00A220E0">
              <w:rPr>
                <w:rFonts w:ascii="Times New Roman" w:hAnsi="Times New Roman" w:cs="Times New Roman"/>
                <w:sz w:val="28"/>
                <w:szCs w:val="28"/>
              </w:rPr>
              <w:t>Не нормируется</w:t>
            </w:r>
          </w:p>
        </w:tc>
      </w:tr>
      <w:tr w:rsidR="00976537" w:rsidRPr="0081465A" w14:paraId="1028B7A1" w14:textId="77777777" w:rsidTr="00D518EA">
        <w:tc>
          <w:tcPr>
            <w:tcW w:w="1119" w:type="pct"/>
            <w:vMerge w:val="restart"/>
          </w:tcPr>
          <w:p w14:paraId="11B75807" w14:textId="590AEC38" w:rsidR="00976537" w:rsidRPr="00A220E0" w:rsidRDefault="00976537" w:rsidP="006128EF">
            <w:pPr>
              <w:jc w:val="both"/>
              <w:rPr>
                <w:rFonts w:ascii="Times New Roman" w:hAnsi="Times New Roman" w:cs="Times New Roman"/>
                <w:bCs/>
                <w:sz w:val="28"/>
                <w:szCs w:val="28"/>
              </w:rPr>
            </w:pPr>
            <w:r w:rsidRPr="00A220E0">
              <w:rPr>
                <w:rFonts w:ascii="Times New Roman" w:hAnsi="Times New Roman" w:cs="Times New Roman"/>
                <w:sz w:val="28"/>
                <w:szCs w:val="28"/>
              </w:rPr>
              <w:t>Остановочные пункты общественного транспорта</w:t>
            </w:r>
          </w:p>
        </w:tc>
        <w:tc>
          <w:tcPr>
            <w:tcW w:w="1120" w:type="pct"/>
          </w:tcPr>
          <w:p w14:paraId="41B8B09A" w14:textId="1537ACE6" w:rsidR="00976537" w:rsidRPr="00A220E0" w:rsidRDefault="00976537" w:rsidP="006128EF">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09" w:type="pct"/>
          </w:tcPr>
          <w:p w14:paraId="655BD64A" w14:textId="08C6C7AC" w:rsidR="00976537" w:rsidRPr="00A220E0" w:rsidRDefault="00976537" w:rsidP="006128EF">
            <w:pPr>
              <w:jc w:val="both"/>
              <w:rPr>
                <w:rFonts w:ascii="Times New Roman" w:hAnsi="Times New Roman" w:cs="Times New Roman"/>
                <w:bCs/>
                <w:sz w:val="28"/>
                <w:szCs w:val="28"/>
              </w:rPr>
            </w:pPr>
            <w:r w:rsidRPr="00A220E0">
              <w:rPr>
                <w:rFonts w:ascii="Times New Roman" w:hAnsi="Times New Roman" w:cs="Times New Roman"/>
                <w:sz w:val="28"/>
                <w:szCs w:val="28"/>
              </w:rPr>
              <w:t>Максимальное расстояние между остановками в застроенной части населенного пункта, м</w:t>
            </w:r>
          </w:p>
        </w:tc>
        <w:tc>
          <w:tcPr>
            <w:tcW w:w="1552" w:type="pct"/>
            <w:gridSpan w:val="3"/>
            <w:vAlign w:val="center"/>
          </w:tcPr>
          <w:p w14:paraId="0F38C6A1" w14:textId="407966E9" w:rsidR="00976537" w:rsidRPr="00A220E0" w:rsidRDefault="00976537"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400</w:t>
            </w:r>
          </w:p>
        </w:tc>
      </w:tr>
      <w:tr w:rsidR="00976537" w:rsidRPr="0081465A" w14:paraId="3E9078AD" w14:textId="77777777" w:rsidTr="00976537">
        <w:trPr>
          <w:trHeight w:val="210"/>
        </w:trPr>
        <w:tc>
          <w:tcPr>
            <w:tcW w:w="1119" w:type="pct"/>
            <w:vMerge/>
          </w:tcPr>
          <w:p w14:paraId="474AD995" w14:textId="77777777" w:rsidR="00976537" w:rsidRPr="00A220E0" w:rsidRDefault="00976537" w:rsidP="00976537">
            <w:pPr>
              <w:jc w:val="both"/>
              <w:rPr>
                <w:rFonts w:ascii="Times New Roman" w:hAnsi="Times New Roman" w:cs="Times New Roman"/>
                <w:bCs/>
                <w:sz w:val="28"/>
                <w:szCs w:val="28"/>
              </w:rPr>
            </w:pPr>
          </w:p>
        </w:tc>
        <w:tc>
          <w:tcPr>
            <w:tcW w:w="1120" w:type="pct"/>
            <w:vMerge w:val="restart"/>
          </w:tcPr>
          <w:p w14:paraId="2F0C9650" w14:textId="77777777"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09" w:type="pct"/>
            <w:vMerge w:val="restart"/>
          </w:tcPr>
          <w:p w14:paraId="55301847" w14:textId="637F4D56"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Пешеходная доступность, м*</w:t>
            </w:r>
          </w:p>
        </w:tc>
        <w:tc>
          <w:tcPr>
            <w:tcW w:w="1252" w:type="pct"/>
            <w:vAlign w:val="center"/>
          </w:tcPr>
          <w:p w14:paraId="431A34FD" w14:textId="76AD527F"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В общегородском центре</w:t>
            </w:r>
          </w:p>
        </w:tc>
        <w:tc>
          <w:tcPr>
            <w:tcW w:w="300" w:type="pct"/>
            <w:gridSpan w:val="2"/>
            <w:vAlign w:val="center"/>
          </w:tcPr>
          <w:p w14:paraId="312048AA" w14:textId="7242BB42"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250</w:t>
            </w:r>
          </w:p>
        </w:tc>
      </w:tr>
      <w:tr w:rsidR="00976537" w:rsidRPr="0081465A" w14:paraId="518B87EF" w14:textId="77777777" w:rsidTr="00976537">
        <w:trPr>
          <w:trHeight w:val="210"/>
        </w:trPr>
        <w:tc>
          <w:tcPr>
            <w:tcW w:w="1119" w:type="pct"/>
            <w:vMerge/>
          </w:tcPr>
          <w:p w14:paraId="691599F6"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7CC060A9" w14:textId="77777777" w:rsidR="00976537" w:rsidRPr="00A220E0" w:rsidRDefault="00976537" w:rsidP="00976537">
            <w:pPr>
              <w:jc w:val="both"/>
              <w:rPr>
                <w:rFonts w:ascii="Times New Roman" w:hAnsi="Times New Roman" w:cs="Times New Roman"/>
                <w:sz w:val="28"/>
                <w:szCs w:val="28"/>
              </w:rPr>
            </w:pPr>
          </w:p>
        </w:tc>
        <w:tc>
          <w:tcPr>
            <w:tcW w:w="1209" w:type="pct"/>
            <w:vMerge/>
          </w:tcPr>
          <w:p w14:paraId="7B491B9E" w14:textId="77777777" w:rsidR="00976537" w:rsidRPr="00A220E0" w:rsidRDefault="00976537" w:rsidP="00976537">
            <w:pPr>
              <w:jc w:val="both"/>
              <w:rPr>
                <w:rFonts w:ascii="Times New Roman" w:hAnsi="Times New Roman" w:cs="Times New Roman"/>
                <w:bCs/>
                <w:sz w:val="28"/>
                <w:szCs w:val="28"/>
              </w:rPr>
            </w:pPr>
          </w:p>
        </w:tc>
        <w:tc>
          <w:tcPr>
            <w:tcW w:w="1252" w:type="pct"/>
            <w:vAlign w:val="center"/>
          </w:tcPr>
          <w:p w14:paraId="5B92620F" w14:textId="0516CD30"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В производственных и коммунально-складских зонах</w:t>
            </w:r>
          </w:p>
        </w:tc>
        <w:tc>
          <w:tcPr>
            <w:tcW w:w="300" w:type="pct"/>
            <w:gridSpan w:val="2"/>
            <w:vAlign w:val="center"/>
          </w:tcPr>
          <w:p w14:paraId="3EB56FB7" w14:textId="56CA67CD"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400</w:t>
            </w:r>
          </w:p>
        </w:tc>
      </w:tr>
      <w:tr w:rsidR="00976537" w:rsidRPr="0081465A" w14:paraId="3989C563" w14:textId="77777777" w:rsidTr="00976537">
        <w:trPr>
          <w:trHeight w:val="210"/>
        </w:trPr>
        <w:tc>
          <w:tcPr>
            <w:tcW w:w="1119" w:type="pct"/>
            <w:vMerge/>
          </w:tcPr>
          <w:p w14:paraId="70EACE76"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7AFF819F" w14:textId="77777777" w:rsidR="00976537" w:rsidRPr="00A220E0" w:rsidRDefault="00976537" w:rsidP="00976537">
            <w:pPr>
              <w:jc w:val="both"/>
              <w:rPr>
                <w:rFonts w:ascii="Times New Roman" w:hAnsi="Times New Roman" w:cs="Times New Roman"/>
                <w:sz w:val="28"/>
                <w:szCs w:val="28"/>
              </w:rPr>
            </w:pPr>
          </w:p>
        </w:tc>
        <w:tc>
          <w:tcPr>
            <w:tcW w:w="1209" w:type="pct"/>
            <w:vMerge/>
          </w:tcPr>
          <w:p w14:paraId="371C9B3C" w14:textId="77777777" w:rsidR="00976537" w:rsidRPr="00A220E0" w:rsidRDefault="00976537" w:rsidP="00976537">
            <w:pPr>
              <w:jc w:val="both"/>
              <w:rPr>
                <w:rFonts w:ascii="Times New Roman" w:hAnsi="Times New Roman" w:cs="Times New Roman"/>
                <w:bCs/>
                <w:sz w:val="28"/>
                <w:szCs w:val="28"/>
              </w:rPr>
            </w:pPr>
          </w:p>
        </w:tc>
        <w:tc>
          <w:tcPr>
            <w:tcW w:w="1252" w:type="pct"/>
            <w:vAlign w:val="center"/>
          </w:tcPr>
          <w:p w14:paraId="2AF88868" w14:textId="2DFD1A9C"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В зонах массового отдыха и спорта городов</w:t>
            </w:r>
          </w:p>
        </w:tc>
        <w:tc>
          <w:tcPr>
            <w:tcW w:w="300" w:type="pct"/>
            <w:gridSpan w:val="2"/>
            <w:vAlign w:val="center"/>
          </w:tcPr>
          <w:p w14:paraId="5F7C2AFB" w14:textId="61F2A52B"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800</w:t>
            </w:r>
          </w:p>
        </w:tc>
      </w:tr>
      <w:tr w:rsidR="00976537" w:rsidRPr="0081465A" w14:paraId="14497ADA" w14:textId="77777777" w:rsidTr="00976537">
        <w:trPr>
          <w:trHeight w:val="210"/>
        </w:trPr>
        <w:tc>
          <w:tcPr>
            <w:tcW w:w="1119" w:type="pct"/>
            <w:vMerge/>
          </w:tcPr>
          <w:p w14:paraId="75663783"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6D6C808B" w14:textId="77777777" w:rsidR="00976537" w:rsidRPr="00A220E0" w:rsidRDefault="00976537" w:rsidP="00976537">
            <w:pPr>
              <w:jc w:val="both"/>
              <w:rPr>
                <w:rFonts w:ascii="Times New Roman" w:hAnsi="Times New Roman" w:cs="Times New Roman"/>
                <w:sz w:val="28"/>
                <w:szCs w:val="28"/>
              </w:rPr>
            </w:pPr>
          </w:p>
        </w:tc>
        <w:tc>
          <w:tcPr>
            <w:tcW w:w="1209" w:type="pct"/>
            <w:vMerge/>
          </w:tcPr>
          <w:p w14:paraId="768C3A52" w14:textId="77777777" w:rsidR="00976537" w:rsidRPr="00A220E0" w:rsidRDefault="00976537" w:rsidP="00976537">
            <w:pPr>
              <w:jc w:val="both"/>
              <w:rPr>
                <w:rFonts w:ascii="Times New Roman" w:hAnsi="Times New Roman" w:cs="Times New Roman"/>
                <w:bCs/>
                <w:sz w:val="28"/>
                <w:szCs w:val="28"/>
              </w:rPr>
            </w:pPr>
          </w:p>
        </w:tc>
        <w:tc>
          <w:tcPr>
            <w:tcW w:w="1252" w:type="pct"/>
            <w:vAlign w:val="center"/>
          </w:tcPr>
          <w:p w14:paraId="2CDE3DC9" w14:textId="34B73BF0"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В зонах индивидуальной жилой застройки в больших городах</w:t>
            </w:r>
          </w:p>
        </w:tc>
        <w:tc>
          <w:tcPr>
            <w:tcW w:w="300" w:type="pct"/>
            <w:gridSpan w:val="2"/>
            <w:vAlign w:val="center"/>
          </w:tcPr>
          <w:p w14:paraId="7CA6564B" w14:textId="74832D71"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600</w:t>
            </w:r>
          </w:p>
        </w:tc>
      </w:tr>
      <w:tr w:rsidR="00976537" w:rsidRPr="0081465A" w14:paraId="7AA75274" w14:textId="77777777" w:rsidTr="00976537">
        <w:trPr>
          <w:trHeight w:val="210"/>
        </w:trPr>
        <w:tc>
          <w:tcPr>
            <w:tcW w:w="1119" w:type="pct"/>
            <w:vMerge/>
          </w:tcPr>
          <w:p w14:paraId="61FABD8F"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6B46F1E9" w14:textId="77777777" w:rsidR="00976537" w:rsidRPr="00A220E0" w:rsidRDefault="00976537" w:rsidP="00976537">
            <w:pPr>
              <w:jc w:val="both"/>
              <w:rPr>
                <w:rFonts w:ascii="Times New Roman" w:hAnsi="Times New Roman" w:cs="Times New Roman"/>
                <w:sz w:val="28"/>
                <w:szCs w:val="28"/>
              </w:rPr>
            </w:pPr>
          </w:p>
        </w:tc>
        <w:tc>
          <w:tcPr>
            <w:tcW w:w="1209" w:type="pct"/>
            <w:vMerge/>
          </w:tcPr>
          <w:p w14:paraId="1BBB651E" w14:textId="77777777" w:rsidR="00976537" w:rsidRPr="00A220E0" w:rsidRDefault="00976537" w:rsidP="00976537">
            <w:pPr>
              <w:jc w:val="both"/>
              <w:rPr>
                <w:rFonts w:ascii="Times New Roman" w:hAnsi="Times New Roman" w:cs="Times New Roman"/>
                <w:bCs/>
                <w:sz w:val="28"/>
                <w:szCs w:val="28"/>
              </w:rPr>
            </w:pPr>
          </w:p>
        </w:tc>
        <w:tc>
          <w:tcPr>
            <w:tcW w:w="1252" w:type="pct"/>
            <w:vAlign w:val="center"/>
          </w:tcPr>
          <w:p w14:paraId="182A5441" w14:textId="67733E49"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От остановок специализированного транспорта, перевозящих только инвалидов, до входов в общественные здания</w:t>
            </w:r>
          </w:p>
        </w:tc>
        <w:tc>
          <w:tcPr>
            <w:tcW w:w="300" w:type="pct"/>
            <w:gridSpan w:val="2"/>
            <w:vAlign w:val="center"/>
          </w:tcPr>
          <w:p w14:paraId="7F22F1E8" w14:textId="4B2968A3"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100</w:t>
            </w:r>
          </w:p>
        </w:tc>
      </w:tr>
      <w:tr w:rsidR="00976537" w:rsidRPr="0081465A" w14:paraId="5AF012FE" w14:textId="77777777" w:rsidTr="00976537">
        <w:trPr>
          <w:trHeight w:val="210"/>
        </w:trPr>
        <w:tc>
          <w:tcPr>
            <w:tcW w:w="1119" w:type="pct"/>
            <w:vMerge/>
          </w:tcPr>
          <w:p w14:paraId="0013320B"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7B7373E2" w14:textId="77777777" w:rsidR="00976537" w:rsidRPr="00A220E0" w:rsidRDefault="00976537" w:rsidP="00976537">
            <w:pPr>
              <w:jc w:val="both"/>
              <w:rPr>
                <w:rFonts w:ascii="Times New Roman" w:hAnsi="Times New Roman" w:cs="Times New Roman"/>
                <w:sz w:val="28"/>
                <w:szCs w:val="28"/>
              </w:rPr>
            </w:pPr>
          </w:p>
        </w:tc>
        <w:tc>
          <w:tcPr>
            <w:tcW w:w="1209" w:type="pct"/>
            <w:vMerge/>
          </w:tcPr>
          <w:p w14:paraId="1731A588" w14:textId="77777777" w:rsidR="00976537" w:rsidRPr="00A220E0" w:rsidRDefault="00976537" w:rsidP="00976537">
            <w:pPr>
              <w:jc w:val="both"/>
              <w:rPr>
                <w:rFonts w:ascii="Times New Roman" w:hAnsi="Times New Roman" w:cs="Times New Roman"/>
                <w:bCs/>
                <w:sz w:val="28"/>
                <w:szCs w:val="28"/>
              </w:rPr>
            </w:pPr>
          </w:p>
        </w:tc>
        <w:tc>
          <w:tcPr>
            <w:tcW w:w="1252" w:type="pct"/>
            <w:vAlign w:val="center"/>
          </w:tcPr>
          <w:p w14:paraId="682554D3" w14:textId="0EA00132"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На остальных территориях города</w:t>
            </w:r>
          </w:p>
        </w:tc>
        <w:tc>
          <w:tcPr>
            <w:tcW w:w="300" w:type="pct"/>
            <w:gridSpan w:val="2"/>
            <w:vAlign w:val="center"/>
          </w:tcPr>
          <w:p w14:paraId="66A82068" w14:textId="2B5A95AF"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500</w:t>
            </w:r>
          </w:p>
        </w:tc>
      </w:tr>
      <w:tr w:rsidR="00976537" w:rsidRPr="0081465A" w14:paraId="374C8C4D" w14:textId="77777777" w:rsidTr="00D518EA">
        <w:tc>
          <w:tcPr>
            <w:tcW w:w="1119" w:type="pct"/>
            <w:vMerge w:val="restart"/>
          </w:tcPr>
          <w:p w14:paraId="4772534C" w14:textId="3B7430D0"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 xml:space="preserve">Автозаправочные станции </w:t>
            </w:r>
          </w:p>
        </w:tc>
        <w:tc>
          <w:tcPr>
            <w:tcW w:w="1120" w:type="pct"/>
            <w:vMerge w:val="restart"/>
          </w:tcPr>
          <w:p w14:paraId="07F26B45" w14:textId="6D79FFD3"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09" w:type="pct"/>
          </w:tcPr>
          <w:p w14:paraId="7A09F5AD" w14:textId="2158BEDF"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bCs/>
                <w:sz w:val="28"/>
                <w:szCs w:val="28"/>
              </w:rPr>
              <w:t>Количество топливозаправочных колонок, ед. на 1200 легковых автомобилей</w:t>
            </w:r>
          </w:p>
        </w:tc>
        <w:tc>
          <w:tcPr>
            <w:tcW w:w="1552" w:type="pct"/>
            <w:gridSpan w:val="3"/>
            <w:vAlign w:val="center"/>
          </w:tcPr>
          <w:p w14:paraId="6B22F637" w14:textId="649F2F6D" w:rsidR="00976537" w:rsidRPr="00A220E0" w:rsidRDefault="00976537"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1</w:t>
            </w:r>
          </w:p>
        </w:tc>
      </w:tr>
      <w:tr w:rsidR="00976537" w:rsidRPr="0081465A" w14:paraId="6960D38D" w14:textId="77777777" w:rsidTr="00976537">
        <w:trPr>
          <w:trHeight w:val="204"/>
        </w:trPr>
        <w:tc>
          <w:tcPr>
            <w:tcW w:w="1119" w:type="pct"/>
            <w:vMerge/>
          </w:tcPr>
          <w:p w14:paraId="169A6D34"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3D5C302B" w14:textId="77777777" w:rsidR="00976537" w:rsidRPr="00A220E0" w:rsidRDefault="00976537" w:rsidP="00976537">
            <w:pPr>
              <w:jc w:val="both"/>
              <w:rPr>
                <w:rFonts w:ascii="Times New Roman" w:hAnsi="Times New Roman" w:cs="Times New Roman"/>
                <w:bCs/>
                <w:sz w:val="28"/>
                <w:szCs w:val="28"/>
              </w:rPr>
            </w:pPr>
          </w:p>
        </w:tc>
        <w:tc>
          <w:tcPr>
            <w:tcW w:w="1209" w:type="pct"/>
            <w:vMerge w:val="restart"/>
          </w:tcPr>
          <w:p w14:paraId="14B0B804" w14:textId="6F0A9974"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Площадь земельного участка для автозаправочной станции, га</w:t>
            </w:r>
          </w:p>
        </w:tc>
        <w:tc>
          <w:tcPr>
            <w:tcW w:w="1285" w:type="pct"/>
            <w:gridSpan w:val="2"/>
            <w:vAlign w:val="center"/>
          </w:tcPr>
          <w:p w14:paraId="1D0AC2F8" w14:textId="3777BC7D"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Количество колонок – 2 ед.</w:t>
            </w:r>
          </w:p>
        </w:tc>
        <w:tc>
          <w:tcPr>
            <w:tcW w:w="267" w:type="pct"/>
            <w:vAlign w:val="center"/>
          </w:tcPr>
          <w:p w14:paraId="5A90357D" w14:textId="0786D364"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0,10</w:t>
            </w:r>
          </w:p>
        </w:tc>
      </w:tr>
      <w:tr w:rsidR="00976537" w:rsidRPr="0081465A" w14:paraId="54116917" w14:textId="77777777" w:rsidTr="00976537">
        <w:trPr>
          <w:trHeight w:val="201"/>
        </w:trPr>
        <w:tc>
          <w:tcPr>
            <w:tcW w:w="1119" w:type="pct"/>
            <w:vMerge/>
          </w:tcPr>
          <w:p w14:paraId="52387A0A"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5BAEA421" w14:textId="77777777" w:rsidR="00976537" w:rsidRPr="00A220E0" w:rsidRDefault="00976537" w:rsidP="00976537">
            <w:pPr>
              <w:jc w:val="both"/>
              <w:rPr>
                <w:rFonts w:ascii="Times New Roman" w:hAnsi="Times New Roman" w:cs="Times New Roman"/>
                <w:bCs/>
                <w:sz w:val="28"/>
                <w:szCs w:val="28"/>
              </w:rPr>
            </w:pPr>
          </w:p>
        </w:tc>
        <w:tc>
          <w:tcPr>
            <w:tcW w:w="1209" w:type="pct"/>
            <w:vMerge/>
          </w:tcPr>
          <w:p w14:paraId="55DB5F4D" w14:textId="77777777" w:rsidR="00976537" w:rsidRPr="00A220E0" w:rsidRDefault="00976537" w:rsidP="00976537">
            <w:pPr>
              <w:jc w:val="both"/>
              <w:rPr>
                <w:rFonts w:ascii="Times New Roman" w:hAnsi="Times New Roman" w:cs="Times New Roman"/>
                <w:sz w:val="28"/>
                <w:szCs w:val="28"/>
              </w:rPr>
            </w:pPr>
          </w:p>
        </w:tc>
        <w:tc>
          <w:tcPr>
            <w:tcW w:w="1285" w:type="pct"/>
            <w:gridSpan w:val="2"/>
            <w:vAlign w:val="center"/>
          </w:tcPr>
          <w:p w14:paraId="31348EAE" w14:textId="5A685DD9"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Количество колонок – 5 ед.</w:t>
            </w:r>
          </w:p>
        </w:tc>
        <w:tc>
          <w:tcPr>
            <w:tcW w:w="267" w:type="pct"/>
            <w:vAlign w:val="center"/>
          </w:tcPr>
          <w:p w14:paraId="5BE3FA97" w14:textId="70E52259"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0,20</w:t>
            </w:r>
          </w:p>
        </w:tc>
      </w:tr>
      <w:tr w:rsidR="00976537" w:rsidRPr="0081465A" w14:paraId="6813BB7C" w14:textId="77777777" w:rsidTr="00976537">
        <w:trPr>
          <w:trHeight w:val="201"/>
        </w:trPr>
        <w:tc>
          <w:tcPr>
            <w:tcW w:w="1119" w:type="pct"/>
            <w:vMerge/>
          </w:tcPr>
          <w:p w14:paraId="3AF98952"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1215F332" w14:textId="77777777" w:rsidR="00976537" w:rsidRPr="00A220E0" w:rsidRDefault="00976537" w:rsidP="00976537">
            <w:pPr>
              <w:jc w:val="both"/>
              <w:rPr>
                <w:rFonts w:ascii="Times New Roman" w:hAnsi="Times New Roman" w:cs="Times New Roman"/>
                <w:bCs/>
                <w:sz w:val="28"/>
                <w:szCs w:val="28"/>
              </w:rPr>
            </w:pPr>
          </w:p>
        </w:tc>
        <w:tc>
          <w:tcPr>
            <w:tcW w:w="1209" w:type="pct"/>
            <w:vMerge/>
          </w:tcPr>
          <w:p w14:paraId="6F1F87EC" w14:textId="77777777" w:rsidR="00976537" w:rsidRPr="00A220E0" w:rsidRDefault="00976537" w:rsidP="00976537">
            <w:pPr>
              <w:jc w:val="both"/>
              <w:rPr>
                <w:rFonts w:ascii="Times New Roman" w:hAnsi="Times New Roman" w:cs="Times New Roman"/>
                <w:sz w:val="28"/>
                <w:szCs w:val="28"/>
              </w:rPr>
            </w:pPr>
          </w:p>
        </w:tc>
        <w:tc>
          <w:tcPr>
            <w:tcW w:w="1285" w:type="pct"/>
            <w:gridSpan w:val="2"/>
            <w:vAlign w:val="center"/>
          </w:tcPr>
          <w:p w14:paraId="07DAC42B" w14:textId="2163AC57"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Количество колонок – 7 ед.</w:t>
            </w:r>
          </w:p>
        </w:tc>
        <w:tc>
          <w:tcPr>
            <w:tcW w:w="267" w:type="pct"/>
            <w:vAlign w:val="center"/>
          </w:tcPr>
          <w:p w14:paraId="27AE62DF" w14:textId="07D750C3"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0,30</w:t>
            </w:r>
          </w:p>
        </w:tc>
      </w:tr>
      <w:tr w:rsidR="00976537" w:rsidRPr="0081465A" w14:paraId="250A00FD" w14:textId="77777777" w:rsidTr="00976537">
        <w:trPr>
          <w:trHeight w:val="201"/>
        </w:trPr>
        <w:tc>
          <w:tcPr>
            <w:tcW w:w="1119" w:type="pct"/>
            <w:vMerge/>
          </w:tcPr>
          <w:p w14:paraId="580C5FE8"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6DC83BA4" w14:textId="77777777" w:rsidR="00976537" w:rsidRPr="00A220E0" w:rsidRDefault="00976537" w:rsidP="00976537">
            <w:pPr>
              <w:jc w:val="both"/>
              <w:rPr>
                <w:rFonts w:ascii="Times New Roman" w:hAnsi="Times New Roman" w:cs="Times New Roman"/>
                <w:bCs/>
                <w:sz w:val="28"/>
                <w:szCs w:val="28"/>
              </w:rPr>
            </w:pPr>
          </w:p>
        </w:tc>
        <w:tc>
          <w:tcPr>
            <w:tcW w:w="1209" w:type="pct"/>
            <w:vMerge/>
          </w:tcPr>
          <w:p w14:paraId="35A50627" w14:textId="77777777" w:rsidR="00976537" w:rsidRPr="00A220E0" w:rsidRDefault="00976537" w:rsidP="00976537">
            <w:pPr>
              <w:jc w:val="both"/>
              <w:rPr>
                <w:rFonts w:ascii="Times New Roman" w:hAnsi="Times New Roman" w:cs="Times New Roman"/>
                <w:sz w:val="28"/>
                <w:szCs w:val="28"/>
              </w:rPr>
            </w:pPr>
          </w:p>
        </w:tc>
        <w:tc>
          <w:tcPr>
            <w:tcW w:w="1285" w:type="pct"/>
            <w:gridSpan w:val="2"/>
            <w:vAlign w:val="center"/>
          </w:tcPr>
          <w:p w14:paraId="34DDDFB2" w14:textId="6A42036E"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Количество колонок – 9 ед.</w:t>
            </w:r>
          </w:p>
        </w:tc>
        <w:tc>
          <w:tcPr>
            <w:tcW w:w="267" w:type="pct"/>
            <w:vAlign w:val="center"/>
          </w:tcPr>
          <w:p w14:paraId="16E9DE83" w14:textId="018A94D1"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0,35</w:t>
            </w:r>
          </w:p>
        </w:tc>
      </w:tr>
      <w:tr w:rsidR="00976537" w:rsidRPr="0081465A" w14:paraId="4A196539" w14:textId="77777777" w:rsidTr="00976537">
        <w:trPr>
          <w:trHeight w:val="201"/>
        </w:trPr>
        <w:tc>
          <w:tcPr>
            <w:tcW w:w="1119" w:type="pct"/>
            <w:vMerge/>
          </w:tcPr>
          <w:p w14:paraId="0BD4A2A2" w14:textId="77777777" w:rsidR="00976537" w:rsidRPr="00A220E0" w:rsidRDefault="00976537" w:rsidP="00976537">
            <w:pPr>
              <w:jc w:val="both"/>
              <w:rPr>
                <w:rFonts w:ascii="Times New Roman" w:hAnsi="Times New Roman" w:cs="Times New Roman"/>
                <w:bCs/>
                <w:sz w:val="28"/>
                <w:szCs w:val="28"/>
              </w:rPr>
            </w:pPr>
          </w:p>
        </w:tc>
        <w:tc>
          <w:tcPr>
            <w:tcW w:w="1120" w:type="pct"/>
            <w:vMerge/>
          </w:tcPr>
          <w:p w14:paraId="776FE795" w14:textId="77777777" w:rsidR="00976537" w:rsidRPr="00A220E0" w:rsidRDefault="00976537" w:rsidP="00976537">
            <w:pPr>
              <w:jc w:val="both"/>
              <w:rPr>
                <w:rFonts w:ascii="Times New Roman" w:hAnsi="Times New Roman" w:cs="Times New Roman"/>
                <w:bCs/>
                <w:sz w:val="28"/>
                <w:szCs w:val="28"/>
              </w:rPr>
            </w:pPr>
          </w:p>
        </w:tc>
        <w:tc>
          <w:tcPr>
            <w:tcW w:w="1209" w:type="pct"/>
            <w:vMerge/>
          </w:tcPr>
          <w:p w14:paraId="1B142AF4" w14:textId="77777777" w:rsidR="00976537" w:rsidRPr="00A220E0" w:rsidRDefault="00976537" w:rsidP="00976537">
            <w:pPr>
              <w:jc w:val="both"/>
              <w:rPr>
                <w:rFonts w:ascii="Times New Roman" w:hAnsi="Times New Roman" w:cs="Times New Roman"/>
                <w:sz w:val="28"/>
                <w:szCs w:val="28"/>
              </w:rPr>
            </w:pPr>
          </w:p>
        </w:tc>
        <w:tc>
          <w:tcPr>
            <w:tcW w:w="1285" w:type="pct"/>
            <w:gridSpan w:val="2"/>
            <w:vAlign w:val="center"/>
          </w:tcPr>
          <w:p w14:paraId="5D86E32C" w14:textId="3C7BC116"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Количество колонок – 11 ед.</w:t>
            </w:r>
          </w:p>
        </w:tc>
        <w:tc>
          <w:tcPr>
            <w:tcW w:w="267" w:type="pct"/>
            <w:vAlign w:val="center"/>
          </w:tcPr>
          <w:p w14:paraId="6FC094CD" w14:textId="72AB3472"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0,40</w:t>
            </w:r>
          </w:p>
        </w:tc>
      </w:tr>
      <w:tr w:rsidR="00976537" w:rsidRPr="0081465A" w14:paraId="3D64DDA4" w14:textId="77777777" w:rsidTr="00D518EA">
        <w:tc>
          <w:tcPr>
            <w:tcW w:w="1119" w:type="pct"/>
            <w:vMerge/>
          </w:tcPr>
          <w:p w14:paraId="0DDF9CD8" w14:textId="77777777" w:rsidR="00976537" w:rsidRPr="00A220E0" w:rsidRDefault="00976537" w:rsidP="00976537">
            <w:pPr>
              <w:jc w:val="both"/>
              <w:rPr>
                <w:rFonts w:ascii="Times New Roman" w:hAnsi="Times New Roman" w:cs="Times New Roman"/>
                <w:bCs/>
                <w:sz w:val="28"/>
                <w:szCs w:val="28"/>
              </w:rPr>
            </w:pPr>
          </w:p>
        </w:tc>
        <w:tc>
          <w:tcPr>
            <w:tcW w:w="1120" w:type="pct"/>
          </w:tcPr>
          <w:p w14:paraId="5690B0C2" w14:textId="24676961"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09" w:type="pct"/>
          </w:tcPr>
          <w:p w14:paraId="07D9D55A" w14:textId="132470FB"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Время в пути к АЗС по автомобильным дорогам общего пользования, ч</w:t>
            </w:r>
          </w:p>
        </w:tc>
        <w:tc>
          <w:tcPr>
            <w:tcW w:w="1552" w:type="pct"/>
            <w:gridSpan w:val="3"/>
            <w:vAlign w:val="center"/>
          </w:tcPr>
          <w:p w14:paraId="4ADA8D20" w14:textId="780EF62B" w:rsidR="00976537" w:rsidRPr="00A220E0" w:rsidRDefault="00976537"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1</w:t>
            </w:r>
          </w:p>
        </w:tc>
      </w:tr>
      <w:tr w:rsidR="00976537" w:rsidRPr="0081465A" w14:paraId="761A4EF4" w14:textId="77777777" w:rsidTr="00D518EA">
        <w:tc>
          <w:tcPr>
            <w:tcW w:w="1119" w:type="pct"/>
            <w:vMerge w:val="restart"/>
          </w:tcPr>
          <w:p w14:paraId="01D4715C" w14:textId="750DFF77"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Станции технического обслуживания автомобилей (СТО)</w:t>
            </w:r>
          </w:p>
        </w:tc>
        <w:tc>
          <w:tcPr>
            <w:tcW w:w="1120" w:type="pct"/>
          </w:tcPr>
          <w:p w14:paraId="4E0D8194" w14:textId="0DBBBF82"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09" w:type="pct"/>
          </w:tcPr>
          <w:p w14:paraId="7730FC95" w14:textId="54069908"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bCs/>
                <w:sz w:val="28"/>
                <w:szCs w:val="28"/>
              </w:rPr>
              <w:t>Количество постов, ед. на 200 легковых автомобилей</w:t>
            </w:r>
          </w:p>
        </w:tc>
        <w:tc>
          <w:tcPr>
            <w:tcW w:w="1552" w:type="pct"/>
            <w:gridSpan w:val="3"/>
            <w:vAlign w:val="center"/>
          </w:tcPr>
          <w:p w14:paraId="2D56CD9A" w14:textId="1C29A438" w:rsidR="00976537" w:rsidRPr="00A220E0" w:rsidRDefault="00976537" w:rsidP="00D518EA">
            <w:pPr>
              <w:jc w:val="center"/>
              <w:rPr>
                <w:rFonts w:ascii="Times New Roman" w:hAnsi="Times New Roman" w:cs="Times New Roman"/>
                <w:bCs/>
                <w:sz w:val="28"/>
                <w:szCs w:val="28"/>
              </w:rPr>
            </w:pPr>
            <w:r w:rsidRPr="00A220E0">
              <w:rPr>
                <w:rFonts w:ascii="Times New Roman" w:hAnsi="Times New Roman" w:cs="Times New Roman"/>
                <w:bCs/>
                <w:sz w:val="28"/>
                <w:szCs w:val="28"/>
              </w:rPr>
              <w:t>1</w:t>
            </w:r>
          </w:p>
        </w:tc>
      </w:tr>
      <w:tr w:rsidR="00976537" w:rsidRPr="0081465A" w14:paraId="4B0533A6" w14:textId="77777777" w:rsidTr="00D518EA">
        <w:tc>
          <w:tcPr>
            <w:tcW w:w="1119" w:type="pct"/>
            <w:vMerge/>
          </w:tcPr>
          <w:p w14:paraId="601CBB46" w14:textId="77777777" w:rsidR="00976537" w:rsidRPr="00A220E0" w:rsidRDefault="00976537" w:rsidP="00976537">
            <w:pPr>
              <w:jc w:val="both"/>
              <w:rPr>
                <w:rFonts w:ascii="Times New Roman" w:hAnsi="Times New Roman" w:cs="Times New Roman"/>
                <w:bCs/>
                <w:sz w:val="28"/>
                <w:szCs w:val="28"/>
              </w:rPr>
            </w:pPr>
          </w:p>
        </w:tc>
        <w:tc>
          <w:tcPr>
            <w:tcW w:w="2329" w:type="pct"/>
            <w:gridSpan w:val="2"/>
          </w:tcPr>
          <w:p w14:paraId="1F91A345" w14:textId="75C23A6E" w:rsidR="00976537" w:rsidRPr="00A220E0" w:rsidRDefault="00976537" w:rsidP="00976537">
            <w:pPr>
              <w:jc w:val="both"/>
              <w:rPr>
                <w:rFonts w:ascii="Times New Roman" w:hAnsi="Times New Roman" w:cs="Times New Roman"/>
                <w:bCs/>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552" w:type="pct"/>
            <w:gridSpan w:val="3"/>
            <w:vAlign w:val="center"/>
          </w:tcPr>
          <w:p w14:paraId="31314A89" w14:textId="793C2F27" w:rsidR="00976537" w:rsidRPr="00A220E0" w:rsidRDefault="00976537" w:rsidP="00D518EA">
            <w:pPr>
              <w:jc w:val="center"/>
              <w:rPr>
                <w:rFonts w:ascii="Times New Roman" w:hAnsi="Times New Roman" w:cs="Times New Roman"/>
                <w:bCs/>
                <w:sz w:val="28"/>
                <w:szCs w:val="28"/>
              </w:rPr>
            </w:pPr>
            <w:r w:rsidRPr="00A220E0">
              <w:rPr>
                <w:rFonts w:ascii="Times New Roman" w:hAnsi="Times New Roman" w:cs="Times New Roman"/>
                <w:sz w:val="28"/>
                <w:szCs w:val="28"/>
              </w:rPr>
              <w:t>Не нормируется</w:t>
            </w:r>
          </w:p>
        </w:tc>
      </w:tr>
    </w:tbl>
    <w:p w14:paraId="0801C50D" w14:textId="77777777" w:rsidR="00976537" w:rsidRDefault="00976537" w:rsidP="00976537">
      <w:pPr>
        <w:spacing w:after="0" w:line="240" w:lineRule="auto"/>
        <w:jc w:val="both"/>
        <w:rPr>
          <w:rFonts w:ascii="Times New Roman" w:hAnsi="Times New Roman" w:cs="Times New Roman"/>
          <w:sz w:val="20"/>
          <w:szCs w:val="20"/>
        </w:rPr>
      </w:pPr>
      <w:r w:rsidRPr="00A83494">
        <w:rPr>
          <w:rFonts w:ascii="Times New Roman" w:hAnsi="Times New Roman" w:cs="Times New Roman"/>
          <w:sz w:val="20"/>
          <w:szCs w:val="20"/>
        </w:rPr>
        <w:t>Примечание:</w:t>
      </w:r>
    </w:p>
    <w:p w14:paraId="2F2A2DD7" w14:textId="1FD091D2" w:rsidR="00976537" w:rsidRDefault="00976537" w:rsidP="0097653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Расстояние кратчайшего пешеходного пути следования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транспорта</w:t>
      </w:r>
      <w:r w:rsidRPr="00780BB6">
        <w:rPr>
          <w:rStyle w:val="af"/>
          <w:rFonts w:ascii="Times New Roman" w:hAnsi="Times New Roman" w:cs="Times New Roman"/>
          <w:sz w:val="20"/>
          <w:szCs w:val="20"/>
        </w:rPr>
        <w:footnoteReference w:id="27"/>
      </w:r>
      <w:r>
        <w:rPr>
          <w:rFonts w:ascii="Times New Roman" w:hAnsi="Times New Roman" w:cs="Times New Roman"/>
          <w:sz w:val="20"/>
          <w:szCs w:val="20"/>
        </w:rPr>
        <w:t>.</w:t>
      </w:r>
    </w:p>
    <w:p w14:paraId="1D4333A8" w14:textId="77777777" w:rsidR="00333AAF" w:rsidRPr="00A220E0" w:rsidRDefault="00333AAF" w:rsidP="00333AAF">
      <w:pPr>
        <w:spacing w:after="0" w:line="276" w:lineRule="auto"/>
        <w:ind w:firstLine="709"/>
        <w:jc w:val="both"/>
        <w:rPr>
          <w:rFonts w:ascii="Times New Roman" w:hAnsi="Times New Roman" w:cs="Times New Roman"/>
          <w:sz w:val="28"/>
          <w:szCs w:val="28"/>
        </w:rPr>
      </w:pPr>
    </w:p>
    <w:p w14:paraId="699873FD" w14:textId="77777777" w:rsidR="00976537" w:rsidRPr="00A220E0" w:rsidRDefault="00976537" w:rsidP="00976537">
      <w:pPr>
        <w:spacing w:after="0" w:line="276"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В таблице ниже приведены расчетные показатели размещения мест хранения и парковки автомобильного транспорта.</w:t>
      </w:r>
    </w:p>
    <w:p w14:paraId="3DFC5053" w14:textId="77777777" w:rsidR="00333AAF" w:rsidRPr="00A220E0" w:rsidRDefault="00333AAF" w:rsidP="00333AAF">
      <w:pPr>
        <w:spacing w:after="0" w:line="276" w:lineRule="auto"/>
        <w:ind w:firstLine="709"/>
        <w:jc w:val="both"/>
        <w:rPr>
          <w:rFonts w:ascii="Times New Roman" w:hAnsi="Times New Roman" w:cs="Times New Roman"/>
          <w:sz w:val="28"/>
          <w:szCs w:val="28"/>
        </w:rPr>
      </w:pPr>
    </w:p>
    <w:p w14:paraId="313DA8FC" w14:textId="454FCE76" w:rsidR="003638FF" w:rsidRPr="00A220E0" w:rsidRDefault="003638FF" w:rsidP="003638FF">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15</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минимального допустимого уровня обеспеченности в области обеспечения населения местами хранения и парковки индивидуального автомобильного транспорта, </w:t>
      </w:r>
      <w:proofErr w:type="spellStart"/>
      <w:r w:rsidRPr="00A220E0">
        <w:rPr>
          <w:rFonts w:ascii="Times New Roman" w:hAnsi="Times New Roman" w:cs="Times New Roman"/>
          <w:bCs/>
          <w:i w:val="0"/>
          <w:iCs w:val="0"/>
          <w:color w:val="auto"/>
          <w:sz w:val="28"/>
          <w:szCs w:val="28"/>
        </w:rPr>
        <w:t>приобъектными</w:t>
      </w:r>
      <w:proofErr w:type="spellEnd"/>
      <w:r w:rsidRPr="00A220E0">
        <w:rPr>
          <w:rFonts w:ascii="Times New Roman" w:hAnsi="Times New Roman" w:cs="Times New Roman"/>
          <w:bCs/>
          <w:i w:val="0"/>
          <w:iCs w:val="0"/>
          <w:color w:val="auto"/>
          <w:sz w:val="28"/>
          <w:szCs w:val="28"/>
        </w:rPr>
        <w:t xml:space="preserve"> автостоянками, в том числе для маломобильных групп населения,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-курорт</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Кисловодск</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1937"/>
        <w:gridCol w:w="1832"/>
        <w:gridCol w:w="2228"/>
        <w:gridCol w:w="1677"/>
        <w:gridCol w:w="23"/>
        <w:gridCol w:w="482"/>
        <w:gridCol w:w="1166"/>
      </w:tblGrid>
      <w:tr w:rsidR="00976537" w:rsidRPr="00976537" w14:paraId="0E17D4A2" w14:textId="77777777" w:rsidTr="00CE1EDD">
        <w:tc>
          <w:tcPr>
            <w:tcW w:w="1097" w:type="pct"/>
            <w:vAlign w:val="center"/>
          </w:tcPr>
          <w:p w14:paraId="52C27F31" w14:textId="16A4F5DE" w:rsidR="00976537" w:rsidRPr="00701818" w:rsidRDefault="00976537" w:rsidP="00976537">
            <w:pPr>
              <w:jc w:val="center"/>
              <w:rPr>
                <w:rFonts w:ascii="Times New Roman" w:hAnsi="Times New Roman" w:cs="Times New Roman"/>
                <w:bCs/>
                <w:sz w:val="28"/>
                <w:szCs w:val="28"/>
              </w:rPr>
            </w:pPr>
            <w:r w:rsidRPr="00701818">
              <w:rPr>
                <w:rFonts w:ascii="Times New Roman" w:hAnsi="Times New Roman" w:cs="Times New Roman"/>
                <w:bCs/>
                <w:sz w:val="28"/>
                <w:szCs w:val="28"/>
              </w:rPr>
              <w:t>Наименование вида объекта</w:t>
            </w:r>
          </w:p>
        </w:tc>
        <w:tc>
          <w:tcPr>
            <w:tcW w:w="1097" w:type="pct"/>
            <w:vAlign w:val="center"/>
          </w:tcPr>
          <w:p w14:paraId="0A965551" w14:textId="7EDDE9C8" w:rsidR="00976537" w:rsidRPr="00701818" w:rsidRDefault="00976537" w:rsidP="00976537">
            <w:pPr>
              <w:jc w:val="center"/>
              <w:rPr>
                <w:rFonts w:ascii="Times New Roman" w:hAnsi="Times New Roman" w:cs="Times New Roman"/>
                <w:bCs/>
                <w:sz w:val="28"/>
                <w:szCs w:val="28"/>
              </w:rPr>
            </w:pPr>
            <w:r w:rsidRPr="00701818">
              <w:rPr>
                <w:rFonts w:ascii="Times New Roman" w:hAnsi="Times New Roman" w:cs="Times New Roman"/>
                <w:bCs/>
                <w:sz w:val="28"/>
                <w:szCs w:val="28"/>
              </w:rPr>
              <w:t>Тип расчетного показателя</w:t>
            </w:r>
          </w:p>
        </w:tc>
        <w:tc>
          <w:tcPr>
            <w:tcW w:w="1128" w:type="pct"/>
            <w:vAlign w:val="center"/>
          </w:tcPr>
          <w:p w14:paraId="4453C816" w14:textId="64E64D99" w:rsidR="00976537" w:rsidRPr="00701818" w:rsidRDefault="00976537" w:rsidP="00976537">
            <w:pPr>
              <w:jc w:val="center"/>
              <w:rPr>
                <w:rFonts w:ascii="Times New Roman" w:hAnsi="Times New Roman" w:cs="Times New Roman"/>
                <w:bCs/>
                <w:sz w:val="28"/>
                <w:szCs w:val="28"/>
              </w:rPr>
            </w:pPr>
            <w:r w:rsidRPr="00701818">
              <w:rPr>
                <w:rFonts w:ascii="Times New Roman" w:hAnsi="Times New Roman" w:cs="Times New Roman"/>
                <w:bCs/>
                <w:sz w:val="28"/>
                <w:szCs w:val="28"/>
              </w:rPr>
              <w:t>Наименование расчетного показателя, единица измерения</w:t>
            </w:r>
          </w:p>
        </w:tc>
        <w:tc>
          <w:tcPr>
            <w:tcW w:w="1678" w:type="pct"/>
            <w:gridSpan w:val="4"/>
            <w:vAlign w:val="center"/>
          </w:tcPr>
          <w:p w14:paraId="5D2FCEA7" w14:textId="3856B8C3" w:rsidR="00976537" w:rsidRPr="00701818" w:rsidRDefault="00976537" w:rsidP="00976537">
            <w:pPr>
              <w:jc w:val="center"/>
              <w:rPr>
                <w:rFonts w:ascii="Times New Roman" w:hAnsi="Times New Roman" w:cs="Times New Roman"/>
                <w:bCs/>
                <w:sz w:val="28"/>
                <w:szCs w:val="28"/>
              </w:rPr>
            </w:pPr>
            <w:r w:rsidRPr="00701818">
              <w:rPr>
                <w:rFonts w:ascii="Times New Roman" w:hAnsi="Times New Roman" w:cs="Times New Roman"/>
                <w:bCs/>
                <w:sz w:val="28"/>
                <w:szCs w:val="28"/>
              </w:rPr>
              <w:t>Значение расчетного показателя</w:t>
            </w:r>
          </w:p>
        </w:tc>
      </w:tr>
      <w:tr w:rsidR="00ED5E3D" w:rsidRPr="00976537" w14:paraId="124873C0" w14:textId="77777777" w:rsidTr="00D518EA">
        <w:trPr>
          <w:trHeight w:val="1266"/>
        </w:trPr>
        <w:tc>
          <w:tcPr>
            <w:tcW w:w="1097" w:type="pct"/>
            <w:vMerge w:val="restart"/>
          </w:tcPr>
          <w:p w14:paraId="4344F6E9" w14:textId="5DEAECE4"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Парковки (парковочные места), в том числе парковки (парковочные места) для электромобилей и гибридных автомобилей, в том числе оборудованных зарядными устройствами</w:t>
            </w:r>
          </w:p>
        </w:tc>
        <w:tc>
          <w:tcPr>
            <w:tcW w:w="1097" w:type="pct"/>
            <w:vMerge w:val="restart"/>
          </w:tcPr>
          <w:p w14:paraId="47C11AFE" w14:textId="7F05AE36"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vMerge w:val="restart"/>
          </w:tcPr>
          <w:p w14:paraId="56354DA6" w14:textId="6B744AA9"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на 1 квартиру многоквартирного дома, ед.</w:t>
            </w:r>
          </w:p>
        </w:tc>
        <w:tc>
          <w:tcPr>
            <w:tcW w:w="1090" w:type="pct"/>
            <w:gridSpan w:val="3"/>
          </w:tcPr>
          <w:p w14:paraId="0B0F741F" w14:textId="191CE944"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Жилой дом стандартного жилья или муниципального фонда</w:t>
            </w:r>
          </w:p>
        </w:tc>
        <w:tc>
          <w:tcPr>
            <w:tcW w:w="588" w:type="pct"/>
            <w:vAlign w:val="center"/>
          </w:tcPr>
          <w:p w14:paraId="55F0CF2A" w14:textId="318CA6DC" w:rsidR="00ED5E3D" w:rsidRPr="00A220E0" w:rsidRDefault="00ED5E3D" w:rsidP="00D518EA">
            <w:pPr>
              <w:jc w:val="center"/>
              <w:rPr>
                <w:rFonts w:ascii="Times New Roman" w:hAnsi="Times New Roman" w:cs="Times New Roman"/>
                <w:sz w:val="28"/>
                <w:szCs w:val="28"/>
              </w:rPr>
            </w:pPr>
            <w:r w:rsidRPr="00A220E0">
              <w:rPr>
                <w:rFonts w:ascii="Times New Roman" w:hAnsi="Times New Roman" w:cs="Times New Roman"/>
                <w:sz w:val="28"/>
                <w:szCs w:val="28"/>
              </w:rPr>
              <w:t>0,75</w:t>
            </w:r>
          </w:p>
        </w:tc>
      </w:tr>
      <w:tr w:rsidR="00ED5E3D" w:rsidRPr="00976537" w14:paraId="582F8850" w14:textId="77777777" w:rsidTr="00D518EA">
        <w:trPr>
          <w:trHeight w:val="1266"/>
        </w:trPr>
        <w:tc>
          <w:tcPr>
            <w:tcW w:w="1097" w:type="pct"/>
            <w:vMerge/>
          </w:tcPr>
          <w:p w14:paraId="06C64B26" w14:textId="77777777" w:rsidR="00ED5E3D" w:rsidRPr="00A220E0" w:rsidRDefault="00ED5E3D" w:rsidP="00976537">
            <w:pPr>
              <w:jc w:val="both"/>
              <w:rPr>
                <w:rFonts w:ascii="Times New Roman" w:hAnsi="Times New Roman" w:cs="Times New Roman"/>
                <w:sz w:val="28"/>
                <w:szCs w:val="28"/>
              </w:rPr>
            </w:pPr>
          </w:p>
        </w:tc>
        <w:tc>
          <w:tcPr>
            <w:tcW w:w="1097" w:type="pct"/>
            <w:vMerge/>
          </w:tcPr>
          <w:p w14:paraId="003DA795" w14:textId="77777777" w:rsidR="00ED5E3D" w:rsidRPr="00A220E0" w:rsidRDefault="00ED5E3D" w:rsidP="00976537">
            <w:pPr>
              <w:jc w:val="both"/>
              <w:rPr>
                <w:rFonts w:ascii="Times New Roman" w:hAnsi="Times New Roman" w:cs="Times New Roman"/>
                <w:sz w:val="28"/>
                <w:szCs w:val="28"/>
              </w:rPr>
            </w:pPr>
          </w:p>
        </w:tc>
        <w:tc>
          <w:tcPr>
            <w:tcW w:w="1128" w:type="pct"/>
            <w:vMerge/>
          </w:tcPr>
          <w:p w14:paraId="5852AA23" w14:textId="77777777" w:rsidR="00ED5E3D" w:rsidRPr="00A220E0" w:rsidRDefault="00ED5E3D" w:rsidP="00976537">
            <w:pPr>
              <w:jc w:val="both"/>
              <w:rPr>
                <w:rFonts w:ascii="Times New Roman" w:hAnsi="Times New Roman" w:cs="Times New Roman"/>
                <w:sz w:val="28"/>
                <w:szCs w:val="28"/>
              </w:rPr>
            </w:pPr>
          </w:p>
        </w:tc>
        <w:tc>
          <w:tcPr>
            <w:tcW w:w="1090" w:type="pct"/>
            <w:gridSpan w:val="3"/>
          </w:tcPr>
          <w:p w14:paraId="64737166" w14:textId="1E3114BA"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Жилой дом бизнес-класса</w:t>
            </w:r>
          </w:p>
        </w:tc>
        <w:tc>
          <w:tcPr>
            <w:tcW w:w="588" w:type="pct"/>
            <w:vAlign w:val="center"/>
          </w:tcPr>
          <w:p w14:paraId="7655E498" w14:textId="279F194F" w:rsidR="00ED5E3D" w:rsidRPr="00A220E0" w:rsidRDefault="00ED5E3D" w:rsidP="00D518EA">
            <w:pPr>
              <w:jc w:val="center"/>
              <w:rPr>
                <w:rFonts w:ascii="Times New Roman" w:hAnsi="Times New Roman" w:cs="Times New Roman"/>
                <w:sz w:val="28"/>
                <w:szCs w:val="28"/>
              </w:rPr>
            </w:pPr>
            <w:r w:rsidRPr="00A220E0">
              <w:rPr>
                <w:rFonts w:ascii="Times New Roman" w:hAnsi="Times New Roman" w:cs="Times New Roman"/>
                <w:sz w:val="28"/>
                <w:szCs w:val="28"/>
              </w:rPr>
              <w:t>1,5</w:t>
            </w:r>
          </w:p>
        </w:tc>
      </w:tr>
      <w:tr w:rsidR="00ED5E3D" w:rsidRPr="00976537" w14:paraId="02241CD8" w14:textId="77777777" w:rsidTr="00D518EA">
        <w:trPr>
          <w:trHeight w:val="630"/>
        </w:trPr>
        <w:tc>
          <w:tcPr>
            <w:tcW w:w="1097" w:type="pct"/>
            <w:vMerge/>
          </w:tcPr>
          <w:p w14:paraId="008D3909" w14:textId="77777777" w:rsidR="00ED5E3D" w:rsidRPr="00A220E0" w:rsidRDefault="00ED5E3D" w:rsidP="00976537">
            <w:pPr>
              <w:jc w:val="both"/>
              <w:rPr>
                <w:rFonts w:ascii="Times New Roman" w:hAnsi="Times New Roman" w:cs="Times New Roman"/>
                <w:sz w:val="28"/>
                <w:szCs w:val="28"/>
              </w:rPr>
            </w:pPr>
          </w:p>
        </w:tc>
        <w:tc>
          <w:tcPr>
            <w:tcW w:w="1097" w:type="pct"/>
            <w:vMerge w:val="restart"/>
          </w:tcPr>
          <w:p w14:paraId="44D1CF28" w14:textId="04A118CD"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vMerge w:val="restart"/>
          </w:tcPr>
          <w:p w14:paraId="400516E9" w14:textId="6E88A890"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090" w:type="pct"/>
            <w:gridSpan w:val="3"/>
          </w:tcPr>
          <w:p w14:paraId="5D078588" w14:textId="4B3E665A"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В районах жилой застройки</w:t>
            </w:r>
          </w:p>
        </w:tc>
        <w:tc>
          <w:tcPr>
            <w:tcW w:w="588" w:type="pct"/>
            <w:vAlign w:val="center"/>
          </w:tcPr>
          <w:p w14:paraId="1E4CC4BC" w14:textId="5E6704E4" w:rsidR="00ED5E3D" w:rsidRPr="00A220E0" w:rsidRDefault="00ED5E3D" w:rsidP="00D518EA">
            <w:pPr>
              <w:jc w:val="center"/>
              <w:rPr>
                <w:rFonts w:ascii="Times New Roman" w:hAnsi="Times New Roman" w:cs="Times New Roman"/>
                <w:sz w:val="28"/>
                <w:szCs w:val="28"/>
              </w:rPr>
            </w:pPr>
            <w:r w:rsidRPr="00A220E0">
              <w:rPr>
                <w:rFonts w:ascii="Times New Roman" w:hAnsi="Times New Roman" w:cs="Times New Roman"/>
                <w:sz w:val="28"/>
                <w:szCs w:val="28"/>
              </w:rPr>
              <w:t>800</w:t>
            </w:r>
          </w:p>
        </w:tc>
      </w:tr>
      <w:tr w:rsidR="00ED5E3D" w:rsidRPr="00976537" w14:paraId="66E6DC7A" w14:textId="77777777" w:rsidTr="00D518EA">
        <w:trPr>
          <w:trHeight w:val="630"/>
        </w:trPr>
        <w:tc>
          <w:tcPr>
            <w:tcW w:w="1097" w:type="pct"/>
            <w:vMerge/>
          </w:tcPr>
          <w:p w14:paraId="0A626CC0" w14:textId="77777777" w:rsidR="00ED5E3D" w:rsidRPr="00A220E0" w:rsidRDefault="00ED5E3D" w:rsidP="00976537">
            <w:pPr>
              <w:jc w:val="both"/>
              <w:rPr>
                <w:rFonts w:ascii="Times New Roman" w:hAnsi="Times New Roman" w:cs="Times New Roman"/>
                <w:sz w:val="28"/>
                <w:szCs w:val="28"/>
              </w:rPr>
            </w:pPr>
          </w:p>
        </w:tc>
        <w:tc>
          <w:tcPr>
            <w:tcW w:w="1097" w:type="pct"/>
            <w:vMerge/>
          </w:tcPr>
          <w:p w14:paraId="7CF2B1DA" w14:textId="77777777" w:rsidR="00ED5E3D" w:rsidRPr="00A220E0" w:rsidRDefault="00ED5E3D" w:rsidP="00976537">
            <w:pPr>
              <w:jc w:val="both"/>
              <w:rPr>
                <w:rFonts w:ascii="Times New Roman" w:hAnsi="Times New Roman" w:cs="Times New Roman"/>
                <w:sz w:val="28"/>
                <w:szCs w:val="28"/>
              </w:rPr>
            </w:pPr>
          </w:p>
        </w:tc>
        <w:tc>
          <w:tcPr>
            <w:tcW w:w="1128" w:type="pct"/>
            <w:vMerge/>
          </w:tcPr>
          <w:p w14:paraId="059DE991" w14:textId="77777777" w:rsidR="00ED5E3D" w:rsidRPr="00A220E0" w:rsidRDefault="00ED5E3D" w:rsidP="00976537">
            <w:pPr>
              <w:jc w:val="both"/>
              <w:rPr>
                <w:rFonts w:ascii="Times New Roman" w:hAnsi="Times New Roman" w:cs="Times New Roman"/>
                <w:sz w:val="28"/>
                <w:szCs w:val="28"/>
              </w:rPr>
            </w:pPr>
          </w:p>
        </w:tc>
        <w:tc>
          <w:tcPr>
            <w:tcW w:w="1090" w:type="pct"/>
            <w:gridSpan w:val="3"/>
          </w:tcPr>
          <w:p w14:paraId="76E2AA85" w14:textId="43222D12" w:rsidR="00ED5E3D" w:rsidRPr="00A220E0" w:rsidRDefault="00ED5E3D" w:rsidP="00976537">
            <w:pPr>
              <w:jc w:val="both"/>
              <w:rPr>
                <w:rFonts w:ascii="Times New Roman" w:hAnsi="Times New Roman" w:cs="Times New Roman"/>
                <w:sz w:val="28"/>
                <w:szCs w:val="28"/>
              </w:rPr>
            </w:pPr>
            <w:r w:rsidRPr="00A220E0">
              <w:rPr>
                <w:rFonts w:ascii="Times New Roman" w:hAnsi="Times New Roman" w:cs="Times New Roman"/>
                <w:sz w:val="28"/>
                <w:szCs w:val="28"/>
              </w:rPr>
              <w:t>В районах реконструкции</w:t>
            </w:r>
          </w:p>
        </w:tc>
        <w:tc>
          <w:tcPr>
            <w:tcW w:w="588" w:type="pct"/>
            <w:vAlign w:val="center"/>
          </w:tcPr>
          <w:p w14:paraId="16160C69" w14:textId="07F637D9" w:rsidR="00ED5E3D" w:rsidRPr="00A220E0" w:rsidRDefault="00ED5E3D" w:rsidP="00D518EA">
            <w:pPr>
              <w:jc w:val="center"/>
              <w:rPr>
                <w:rFonts w:ascii="Times New Roman" w:hAnsi="Times New Roman" w:cs="Times New Roman"/>
                <w:sz w:val="28"/>
                <w:szCs w:val="28"/>
              </w:rPr>
            </w:pPr>
            <w:r w:rsidRPr="00A220E0">
              <w:rPr>
                <w:rFonts w:ascii="Times New Roman" w:hAnsi="Times New Roman" w:cs="Times New Roman"/>
                <w:sz w:val="28"/>
                <w:szCs w:val="28"/>
              </w:rPr>
              <w:t>1000</w:t>
            </w:r>
          </w:p>
        </w:tc>
      </w:tr>
      <w:tr w:rsidR="00ED5E3D" w:rsidRPr="00976537" w14:paraId="04A2476D" w14:textId="77777777" w:rsidTr="00D518EA">
        <w:tc>
          <w:tcPr>
            <w:tcW w:w="1097" w:type="pct"/>
            <w:vMerge/>
          </w:tcPr>
          <w:p w14:paraId="3E7334F4" w14:textId="77777777" w:rsidR="00ED5E3D" w:rsidRPr="00A220E0" w:rsidRDefault="00ED5E3D" w:rsidP="00ED5E3D">
            <w:pPr>
              <w:jc w:val="both"/>
              <w:rPr>
                <w:rFonts w:ascii="Times New Roman" w:hAnsi="Times New Roman" w:cs="Times New Roman"/>
                <w:sz w:val="28"/>
                <w:szCs w:val="28"/>
              </w:rPr>
            </w:pPr>
          </w:p>
        </w:tc>
        <w:tc>
          <w:tcPr>
            <w:tcW w:w="1097" w:type="pct"/>
          </w:tcPr>
          <w:p w14:paraId="64C34E1B" w14:textId="6796404F" w:rsidR="00ED5E3D" w:rsidRPr="00A220E0" w:rsidRDefault="00ED5E3D"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33984E02" w14:textId="0020B038" w:rsidR="00ED5E3D" w:rsidRPr="00A220E0" w:rsidRDefault="00ED5E3D" w:rsidP="00ED5E3D">
            <w:pPr>
              <w:jc w:val="both"/>
              <w:rPr>
                <w:rFonts w:ascii="Times New Roman" w:hAnsi="Times New Roman" w:cs="Times New Roman"/>
                <w:sz w:val="28"/>
                <w:szCs w:val="28"/>
              </w:rPr>
            </w:pPr>
            <w:r w:rsidRPr="00A220E0">
              <w:rPr>
                <w:rFonts w:ascii="Times New Roman" w:hAnsi="Times New Roman" w:cs="Times New Roman"/>
                <w:sz w:val="28"/>
                <w:szCs w:val="28"/>
              </w:rPr>
              <w:t>Количество парковочных мест для электромобилей и гибридных автомобилей, % от общего количества парковочных мест</w:t>
            </w:r>
          </w:p>
        </w:tc>
        <w:tc>
          <w:tcPr>
            <w:tcW w:w="1678" w:type="pct"/>
            <w:gridSpan w:val="4"/>
            <w:vAlign w:val="center"/>
          </w:tcPr>
          <w:p w14:paraId="74F5614A" w14:textId="5C0C9E37" w:rsidR="00ED5E3D" w:rsidRPr="00A220E0" w:rsidRDefault="00ED5E3D" w:rsidP="00D518EA">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ED5E3D" w:rsidRPr="00976537" w14:paraId="4041E49C" w14:textId="77777777" w:rsidTr="00D518EA">
        <w:trPr>
          <w:trHeight w:val="126"/>
        </w:trPr>
        <w:tc>
          <w:tcPr>
            <w:tcW w:w="1097" w:type="pct"/>
            <w:vMerge/>
          </w:tcPr>
          <w:p w14:paraId="6023EC41" w14:textId="77777777" w:rsidR="00ED5E3D" w:rsidRPr="00A220E0" w:rsidRDefault="00ED5E3D" w:rsidP="00ED5E3D">
            <w:pPr>
              <w:jc w:val="both"/>
              <w:rPr>
                <w:rFonts w:ascii="Times New Roman" w:hAnsi="Times New Roman" w:cs="Times New Roman"/>
                <w:sz w:val="28"/>
                <w:szCs w:val="28"/>
              </w:rPr>
            </w:pPr>
          </w:p>
        </w:tc>
        <w:tc>
          <w:tcPr>
            <w:tcW w:w="1097" w:type="pct"/>
            <w:vMerge w:val="restart"/>
          </w:tcPr>
          <w:p w14:paraId="5D2B6223" w14:textId="67307134" w:rsidR="00ED5E3D" w:rsidRPr="00A220E0" w:rsidRDefault="00ED5E3D"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vMerge w:val="restart"/>
          </w:tcPr>
          <w:p w14:paraId="6460C176" w14:textId="4873CD01" w:rsidR="00ED5E3D" w:rsidRPr="00A220E0" w:rsidRDefault="00ED5E3D" w:rsidP="00ED5E3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090" w:type="pct"/>
            <w:gridSpan w:val="3"/>
          </w:tcPr>
          <w:p w14:paraId="73469FFE" w14:textId="1D8C7589" w:rsidR="00ED5E3D" w:rsidRPr="00A220E0" w:rsidRDefault="00ED5E3D" w:rsidP="00ED5E3D">
            <w:pPr>
              <w:jc w:val="both"/>
              <w:rPr>
                <w:rFonts w:ascii="Times New Roman" w:hAnsi="Times New Roman" w:cs="Times New Roman"/>
                <w:sz w:val="28"/>
                <w:szCs w:val="28"/>
              </w:rPr>
            </w:pPr>
            <w:r w:rsidRPr="00A220E0">
              <w:rPr>
                <w:rFonts w:ascii="Times New Roman" w:hAnsi="Times New Roman" w:cs="Times New Roman"/>
                <w:sz w:val="28"/>
                <w:szCs w:val="28"/>
              </w:rPr>
              <w:t>В районах жилой застройки</w:t>
            </w:r>
          </w:p>
        </w:tc>
        <w:tc>
          <w:tcPr>
            <w:tcW w:w="588" w:type="pct"/>
            <w:vAlign w:val="center"/>
          </w:tcPr>
          <w:p w14:paraId="6EEAC985" w14:textId="3085B7E7" w:rsidR="00ED5E3D" w:rsidRPr="00A220E0" w:rsidRDefault="00ED5E3D" w:rsidP="00D518EA">
            <w:pPr>
              <w:jc w:val="center"/>
              <w:rPr>
                <w:rFonts w:ascii="Times New Roman" w:hAnsi="Times New Roman" w:cs="Times New Roman"/>
                <w:sz w:val="28"/>
                <w:szCs w:val="28"/>
              </w:rPr>
            </w:pPr>
            <w:r w:rsidRPr="00A220E0">
              <w:rPr>
                <w:rFonts w:ascii="Times New Roman" w:hAnsi="Times New Roman" w:cs="Times New Roman"/>
                <w:sz w:val="28"/>
                <w:szCs w:val="28"/>
              </w:rPr>
              <w:t>800</w:t>
            </w:r>
          </w:p>
        </w:tc>
      </w:tr>
      <w:tr w:rsidR="00ED5E3D" w:rsidRPr="00976537" w14:paraId="1B84B8DC" w14:textId="77777777" w:rsidTr="00D518EA">
        <w:trPr>
          <w:trHeight w:val="126"/>
        </w:trPr>
        <w:tc>
          <w:tcPr>
            <w:tcW w:w="1097" w:type="pct"/>
            <w:vMerge/>
          </w:tcPr>
          <w:p w14:paraId="7961B977" w14:textId="77777777" w:rsidR="00ED5E3D" w:rsidRPr="00A220E0" w:rsidRDefault="00ED5E3D" w:rsidP="00ED5E3D">
            <w:pPr>
              <w:jc w:val="both"/>
              <w:rPr>
                <w:rFonts w:ascii="Times New Roman" w:hAnsi="Times New Roman" w:cs="Times New Roman"/>
                <w:sz w:val="28"/>
                <w:szCs w:val="28"/>
              </w:rPr>
            </w:pPr>
          </w:p>
        </w:tc>
        <w:tc>
          <w:tcPr>
            <w:tcW w:w="1097" w:type="pct"/>
            <w:vMerge/>
          </w:tcPr>
          <w:p w14:paraId="3514F322" w14:textId="77777777" w:rsidR="00ED5E3D" w:rsidRPr="00A220E0" w:rsidRDefault="00ED5E3D" w:rsidP="00ED5E3D">
            <w:pPr>
              <w:jc w:val="both"/>
              <w:rPr>
                <w:rFonts w:ascii="Times New Roman" w:hAnsi="Times New Roman" w:cs="Times New Roman"/>
                <w:sz w:val="28"/>
                <w:szCs w:val="28"/>
              </w:rPr>
            </w:pPr>
          </w:p>
        </w:tc>
        <w:tc>
          <w:tcPr>
            <w:tcW w:w="1128" w:type="pct"/>
            <w:vMerge/>
          </w:tcPr>
          <w:p w14:paraId="7FC01E36" w14:textId="77777777" w:rsidR="00ED5E3D" w:rsidRPr="00A220E0" w:rsidRDefault="00ED5E3D" w:rsidP="00ED5E3D">
            <w:pPr>
              <w:jc w:val="both"/>
              <w:rPr>
                <w:rFonts w:ascii="Times New Roman" w:hAnsi="Times New Roman" w:cs="Times New Roman"/>
                <w:sz w:val="28"/>
                <w:szCs w:val="28"/>
              </w:rPr>
            </w:pPr>
          </w:p>
        </w:tc>
        <w:tc>
          <w:tcPr>
            <w:tcW w:w="1090" w:type="pct"/>
            <w:gridSpan w:val="3"/>
          </w:tcPr>
          <w:p w14:paraId="504DBE12" w14:textId="14ECD610" w:rsidR="00ED5E3D" w:rsidRPr="00A220E0" w:rsidRDefault="00ED5E3D" w:rsidP="00ED5E3D">
            <w:pPr>
              <w:jc w:val="both"/>
              <w:rPr>
                <w:rFonts w:ascii="Times New Roman" w:hAnsi="Times New Roman" w:cs="Times New Roman"/>
                <w:sz w:val="28"/>
                <w:szCs w:val="28"/>
              </w:rPr>
            </w:pPr>
            <w:r w:rsidRPr="00A220E0">
              <w:rPr>
                <w:rFonts w:ascii="Times New Roman" w:hAnsi="Times New Roman" w:cs="Times New Roman"/>
                <w:sz w:val="28"/>
                <w:szCs w:val="28"/>
              </w:rPr>
              <w:t>В районах реконструкции</w:t>
            </w:r>
          </w:p>
        </w:tc>
        <w:tc>
          <w:tcPr>
            <w:tcW w:w="588" w:type="pct"/>
            <w:vAlign w:val="center"/>
          </w:tcPr>
          <w:p w14:paraId="08540D09" w14:textId="5CDCDFAE" w:rsidR="00ED5E3D" w:rsidRPr="00A220E0" w:rsidRDefault="00ED5E3D" w:rsidP="00D518EA">
            <w:pPr>
              <w:jc w:val="center"/>
              <w:rPr>
                <w:rFonts w:ascii="Times New Roman" w:hAnsi="Times New Roman" w:cs="Times New Roman"/>
                <w:sz w:val="28"/>
                <w:szCs w:val="28"/>
              </w:rPr>
            </w:pPr>
            <w:r w:rsidRPr="00A220E0">
              <w:rPr>
                <w:rFonts w:ascii="Times New Roman" w:hAnsi="Times New Roman" w:cs="Times New Roman"/>
                <w:sz w:val="28"/>
                <w:szCs w:val="28"/>
              </w:rPr>
              <w:t>1000</w:t>
            </w:r>
          </w:p>
        </w:tc>
      </w:tr>
      <w:tr w:rsidR="00D518EA" w:rsidRPr="00976537" w14:paraId="207261B9" w14:textId="77777777" w:rsidTr="00E746DE">
        <w:tc>
          <w:tcPr>
            <w:tcW w:w="1097" w:type="pct"/>
            <w:vMerge w:val="restart"/>
          </w:tcPr>
          <w:p w14:paraId="5B2131BE" w14:textId="2490ACC5"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Парковки (парковочные места)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3903" w:type="pct"/>
            <w:gridSpan w:val="6"/>
            <w:vAlign w:val="center"/>
          </w:tcPr>
          <w:p w14:paraId="5A58EC69" w14:textId="33C912DF"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Учреждения органов государственной власти, органы местного самоуправления</w:t>
            </w:r>
          </w:p>
        </w:tc>
      </w:tr>
      <w:tr w:rsidR="00D518EA" w:rsidRPr="00976537" w14:paraId="254E4B8B" w14:textId="77777777" w:rsidTr="00E746DE">
        <w:tc>
          <w:tcPr>
            <w:tcW w:w="1097" w:type="pct"/>
            <w:vMerge/>
          </w:tcPr>
          <w:p w14:paraId="32C4DECE" w14:textId="2C6472B1" w:rsidR="00D518EA" w:rsidRPr="00A220E0" w:rsidRDefault="00D518EA" w:rsidP="00ED5E3D">
            <w:pPr>
              <w:jc w:val="both"/>
              <w:rPr>
                <w:rFonts w:ascii="Times New Roman" w:hAnsi="Times New Roman" w:cs="Times New Roman"/>
                <w:sz w:val="28"/>
                <w:szCs w:val="28"/>
              </w:rPr>
            </w:pPr>
          </w:p>
        </w:tc>
        <w:tc>
          <w:tcPr>
            <w:tcW w:w="1097" w:type="pct"/>
          </w:tcPr>
          <w:p w14:paraId="45A4583B" w14:textId="3FB65D0F"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CD9AFA4" w14:textId="619493C2" w:rsidR="00D518EA" w:rsidRPr="00A220E0" w:rsidRDefault="00D518EA" w:rsidP="00ED5E3D">
            <w:pPr>
              <w:jc w:val="both"/>
              <w:rPr>
                <w:rFonts w:ascii="Times New Roman" w:hAnsi="Times New Roman" w:cs="Times New Roman"/>
                <w:sz w:val="28"/>
                <w:szCs w:val="28"/>
                <w:vertAlign w:val="superscript"/>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м</w:t>
            </w:r>
            <w:r w:rsidRPr="00A220E0">
              <w:rPr>
                <w:rFonts w:ascii="Times New Roman" w:hAnsi="Times New Roman" w:cs="Times New Roman"/>
                <w:sz w:val="28"/>
                <w:szCs w:val="28"/>
                <w:vertAlign w:val="superscript"/>
              </w:rPr>
              <w:t>2</w:t>
            </w:r>
          </w:p>
        </w:tc>
        <w:tc>
          <w:tcPr>
            <w:tcW w:w="1678" w:type="pct"/>
            <w:gridSpan w:val="4"/>
            <w:vAlign w:val="center"/>
          </w:tcPr>
          <w:p w14:paraId="5634091C" w14:textId="2F481E5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220</w:t>
            </w:r>
          </w:p>
        </w:tc>
      </w:tr>
      <w:tr w:rsidR="00D518EA" w:rsidRPr="00976537" w14:paraId="183C2300" w14:textId="77777777" w:rsidTr="00E746DE">
        <w:tc>
          <w:tcPr>
            <w:tcW w:w="1097" w:type="pct"/>
            <w:vMerge/>
          </w:tcPr>
          <w:p w14:paraId="47B4DB34" w14:textId="77777777" w:rsidR="00D518EA" w:rsidRPr="00A220E0" w:rsidRDefault="00D518EA" w:rsidP="00ED5E3D">
            <w:pPr>
              <w:jc w:val="both"/>
              <w:rPr>
                <w:rFonts w:ascii="Times New Roman" w:hAnsi="Times New Roman" w:cs="Times New Roman"/>
                <w:sz w:val="28"/>
                <w:szCs w:val="28"/>
              </w:rPr>
            </w:pPr>
          </w:p>
        </w:tc>
        <w:tc>
          <w:tcPr>
            <w:tcW w:w="1097" w:type="pct"/>
          </w:tcPr>
          <w:p w14:paraId="004A2D37" w14:textId="756EFDF3"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8B549DC" w14:textId="5D527A4A"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1DDF3D37" w14:textId="1D309AB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423E43D7" w14:textId="77777777" w:rsidTr="00E746DE">
        <w:tc>
          <w:tcPr>
            <w:tcW w:w="1097" w:type="pct"/>
            <w:vMerge/>
          </w:tcPr>
          <w:p w14:paraId="4242CAEA" w14:textId="77777777" w:rsidR="00D518EA" w:rsidRPr="00A220E0" w:rsidRDefault="00D518EA" w:rsidP="00ED5E3D">
            <w:pPr>
              <w:jc w:val="both"/>
              <w:rPr>
                <w:rFonts w:ascii="Times New Roman" w:hAnsi="Times New Roman" w:cs="Times New Roman"/>
                <w:sz w:val="28"/>
                <w:szCs w:val="28"/>
              </w:rPr>
            </w:pPr>
          </w:p>
        </w:tc>
        <w:tc>
          <w:tcPr>
            <w:tcW w:w="3903" w:type="pct"/>
            <w:gridSpan w:val="6"/>
            <w:vAlign w:val="center"/>
          </w:tcPr>
          <w:p w14:paraId="7ADB1840" w14:textId="24D4E8F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r>
      <w:tr w:rsidR="00D518EA" w:rsidRPr="00976537" w14:paraId="32D4C601" w14:textId="77777777" w:rsidTr="00E746DE">
        <w:tc>
          <w:tcPr>
            <w:tcW w:w="1097" w:type="pct"/>
            <w:vMerge/>
          </w:tcPr>
          <w:p w14:paraId="5E7E2AA7" w14:textId="77777777" w:rsidR="00D518EA" w:rsidRPr="00A220E0" w:rsidRDefault="00D518EA" w:rsidP="00ED5E3D">
            <w:pPr>
              <w:jc w:val="both"/>
              <w:rPr>
                <w:rFonts w:ascii="Times New Roman" w:hAnsi="Times New Roman" w:cs="Times New Roman"/>
                <w:sz w:val="28"/>
                <w:szCs w:val="28"/>
              </w:rPr>
            </w:pPr>
          </w:p>
        </w:tc>
        <w:tc>
          <w:tcPr>
            <w:tcW w:w="1097" w:type="pct"/>
          </w:tcPr>
          <w:p w14:paraId="29373F48" w14:textId="4D9D9614"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28C2E632" w14:textId="3843F433" w:rsidR="00D518EA" w:rsidRPr="00A220E0" w:rsidRDefault="00D518EA" w:rsidP="00ED5E3D">
            <w:pPr>
              <w:jc w:val="both"/>
              <w:rPr>
                <w:rFonts w:ascii="Times New Roman" w:hAnsi="Times New Roman" w:cs="Times New Roman"/>
                <w:sz w:val="28"/>
                <w:szCs w:val="28"/>
                <w:vertAlign w:val="superscript"/>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м</w:t>
            </w:r>
            <w:r w:rsidRPr="00A220E0">
              <w:rPr>
                <w:rFonts w:ascii="Times New Roman" w:hAnsi="Times New Roman" w:cs="Times New Roman"/>
                <w:sz w:val="28"/>
                <w:szCs w:val="28"/>
                <w:vertAlign w:val="superscript"/>
              </w:rPr>
              <w:t>2</w:t>
            </w:r>
          </w:p>
          <w:p w14:paraId="4783753D" w14:textId="77777777" w:rsidR="00D518EA" w:rsidRPr="00A220E0" w:rsidRDefault="00D518EA" w:rsidP="00ED5E3D">
            <w:pPr>
              <w:jc w:val="center"/>
              <w:rPr>
                <w:rFonts w:ascii="Times New Roman" w:hAnsi="Times New Roman" w:cs="Times New Roman"/>
                <w:sz w:val="28"/>
                <w:szCs w:val="28"/>
              </w:rPr>
            </w:pPr>
          </w:p>
        </w:tc>
        <w:tc>
          <w:tcPr>
            <w:tcW w:w="1678" w:type="pct"/>
            <w:gridSpan w:val="4"/>
            <w:vAlign w:val="center"/>
          </w:tcPr>
          <w:p w14:paraId="193574F6" w14:textId="5EEB122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120</w:t>
            </w:r>
          </w:p>
        </w:tc>
      </w:tr>
      <w:tr w:rsidR="00D518EA" w:rsidRPr="00976537" w14:paraId="275FDA8D" w14:textId="77777777" w:rsidTr="00E746DE">
        <w:tc>
          <w:tcPr>
            <w:tcW w:w="1097" w:type="pct"/>
            <w:vMerge/>
          </w:tcPr>
          <w:p w14:paraId="27BCD687" w14:textId="77777777" w:rsidR="00D518EA" w:rsidRPr="00A220E0" w:rsidRDefault="00D518EA" w:rsidP="00ED5E3D">
            <w:pPr>
              <w:jc w:val="both"/>
              <w:rPr>
                <w:rFonts w:ascii="Times New Roman" w:hAnsi="Times New Roman" w:cs="Times New Roman"/>
                <w:sz w:val="28"/>
                <w:szCs w:val="28"/>
              </w:rPr>
            </w:pPr>
          </w:p>
        </w:tc>
        <w:tc>
          <w:tcPr>
            <w:tcW w:w="1097" w:type="pct"/>
          </w:tcPr>
          <w:p w14:paraId="127EBB6F" w14:textId="478178BA"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22E94241" w14:textId="4D014951"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99F828A" w14:textId="456688C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34EB34E4" w14:textId="77777777" w:rsidTr="00E746DE">
        <w:tc>
          <w:tcPr>
            <w:tcW w:w="1097" w:type="pct"/>
            <w:vMerge/>
          </w:tcPr>
          <w:p w14:paraId="47B8C57C" w14:textId="77777777" w:rsidR="00D518EA" w:rsidRPr="00A220E0" w:rsidRDefault="00D518EA" w:rsidP="00ED5E3D">
            <w:pPr>
              <w:jc w:val="both"/>
              <w:rPr>
                <w:rFonts w:ascii="Times New Roman" w:hAnsi="Times New Roman" w:cs="Times New Roman"/>
                <w:sz w:val="28"/>
                <w:szCs w:val="28"/>
              </w:rPr>
            </w:pPr>
          </w:p>
        </w:tc>
        <w:tc>
          <w:tcPr>
            <w:tcW w:w="3903" w:type="pct"/>
            <w:gridSpan w:val="6"/>
            <w:vAlign w:val="center"/>
          </w:tcPr>
          <w:p w14:paraId="16CF9747" w14:textId="3BDF922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Коммерческо-деловые центры, офисные здания и помещения, страховые компании</w:t>
            </w:r>
          </w:p>
        </w:tc>
      </w:tr>
      <w:tr w:rsidR="00D518EA" w:rsidRPr="00976537" w14:paraId="08D229FF" w14:textId="77777777" w:rsidTr="00E746DE">
        <w:tc>
          <w:tcPr>
            <w:tcW w:w="1097" w:type="pct"/>
            <w:vMerge/>
          </w:tcPr>
          <w:p w14:paraId="1D7917DF" w14:textId="77777777" w:rsidR="00D518EA" w:rsidRPr="00A220E0" w:rsidRDefault="00D518EA" w:rsidP="00ED5E3D">
            <w:pPr>
              <w:jc w:val="both"/>
              <w:rPr>
                <w:rFonts w:ascii="Times New Roman" w:hAnsi="Times New Roman" w:cs="Times New Roman"/>
                <w:sz w:val="28"/>
                <w:szCs w:val="28"/>
              </w:rPr>
            </w:pPr>
          </w:p>
        </w:tc>
        <w:tc>
          <w:tcPr>
            <w:tcW w:w="1097" w:type="pct"/>
          </w:tcPr>
          <w:p w14:paraId="49958DCB" w14:textId="1BAE5217"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096D7F0A" w14:textId="07A29239"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48AF5163" w14:textId="7B1D59BF"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60</w:t>
            </w:r>
          </w:p>
        </w:tc>
      </w:tr>
      <w:tr w:rsidR="00D518EA" w:rsidRPr="00976537" w14:paraId="7F11B375" w14:textId="77777777" w:rsidTr="00E746DE">
        <w:tc>
          <w:tcPr>
            <w:tcW w:w="1097" w:type="pct"/>
            <w:vMerge/>
          </w:tcPr>
          <w:p w14:paraId="01A1C5C0" w14:textId="77777777" w:rsidR="00D518EA" w:rsidRPr="00A220E0" w:rsidRDefault="00D518EA" w:rsidP="00ED5E3D">
            <w:pPr>
              <w:jc w:val="both"/>
              <w:rPr>
                <w:rFonts w:ascii="Times New Roman" w:hAnsi="Times New Roman" w:cs="Times New Roman"/>
                <w:sz w:val="28"/>
                <w:szCs w:val="28"/>
              </w:rPr>
            </w:pPr>
          </w:p>
        </w:tc>
        <w:tc>
          <w:tcPr>
            <w:tcW w:w="1097" w:type="pct"/>
          </w:tcPr>
          <w:p w14:paraId="362C0D60" w14:textId="46017A29"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5309DF50" w14:textId="41B83FE0"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3CC8D149" w14:textId="54774B1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51C54E85" w14:textId="77777777" w:rsidTr="00E746DE">
        <w:tc>
          <w:tcPr>
            <w:tcW w:w="1097" w:type="pct"/>
            <w:vMerge/>
          </w:tcPr>
          <w:p w14:paraId="651E9CD1" w14:textId="77777777" w:rsidR="00D518EA" w:rsidRPr="00A220E0" w:rsidRDefault="00D518EA" w:rsidP="00ED5E3D">
            <w:pPr>
              <w:jc w:val="both"/>
              <w:rPr>
                <w:rFonts w:ascii="Times New Roman" w:hAnsi="Times New Roman" w:cs="Times New Roman"/>
                <w:sz w:val="28"/>
                <w:szCs w:val="28"/>
              </w:rPr>
            </w:pPr>
          </w:p>
        </w:tc>
        <w:tc>
          <w:tcPr>
            <w:tcW w:w="3903" w:type="pct"/>
            <w:gridSpan w:val="6"/>
            <w:vAlign w:val="center"/>
          </w:tcPr>
          <w:p w14:paraId="3BF21967" w14:textId="20EC3D7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Банки и банковские учреждения, кредитно-финансовые учреждения (с операционными залами)</w:t>
            </w:r>
          </w:p>
        </w:tc>
      </w:tr>
      <w:tr w:rsidR="00D518EA" w:rsidRPr="00976537" w14:paraId="7145CDC0" w14:textId="77777777" w:rsidTr="00E746DE">
        <w:tc>
          <w:tcPr>
            <w:tcW w:w="1097" w:type="pct"/>
            <w:vMerge/>
          </w:tcPr>
          <w:p w14:paraId="196236CF" w14:textId="77777777" w:rsidR="00D518EA" w:rsidRPr="00A220E0" w:rsidRDefault="00D518EA" w:rsidP="00ED5E3D">
            <w:pPr>
              <w:jc w:val="both"/>
              <w:rPr>
                <w:rFonts w:ascii="Times New Roman" w:hAnsi="Times New Roman" w:cs="Times New Roman"/>
                <w:sz w:val="28"/>
                <w:szCs w:val="28"/>
              </w:rPr>
            </w:pPr>
          </w:p>
        </w:tc>
        <w:tc>
          <w:tcPr>
            <w:tcW w:w="1097" w:type="pct"/>
          </w:tcPr>
          <w:p w14:paraId="67DD6BA7" w14:textId="43C8CF04"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3477D84F" w14:textId="3E2A4B29"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74B22517" w14:textId="411A9E2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35</w:t>
            </w:r>
          </w:p>
        </w:tc>
      </w:tr>
      <w:tr w:rsidR="00D518EA" w:rsidRPr="00976537" w14:paraId="3F6CE6D2" w14:textId="77777777" w:rsidTr="00E746DE">
        <w:tc>
          <w:tcPr>
            <w:tcW w:w="1097" w:type="pct"/>
            <w:vMerge/>
          </w:tcPr>
          <w:p w14:paraId="1DF33C42" w14:textId="77777777" w:rsidR="00D518EA" w:rsidRPr="00A220E0" w:rsidRDefault="00D518EA" w:rsidP="00ED5E3D">
            <w:pPr>
              <w:jc w:val="both"/>
              <w:rPr>
                <w:rFonts w:ascii="Times New Roman" w:hAnsi="Times New Roman" w:cs="Times New Roman"/>
                <w:sz w:val="28"/>
                <w:szCs w:val="28"/>
              </w:rPr>
            </w:pPr>
          </w:p>
        </w:tc>
        <w:tc>
          <w:tcPr>
            <w:tcW w:w="1097" w:type="pct"/>
          </w:tcPr>
          <w:p w14:paraId="175B6D0C" w14:textId="66012B06"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29731A43" w14:textId="55DC6C0E"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3FC338F5" w14:textId="042A3DF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08351681" w14:textId="77777777" w:rsidTr="00E746DE">
        <w:tc>
          <w:tcPr>
            <w:tcW w:w="1097" w:type="pct"/>
            <w:vMerge/>
          </w:tcPr>
          <w:p w14:paraId="4FDFDBA2" w14:textId="77777777" w:rsidR="00D518EA" w:rsidRPr="00A220E0" w:rsidRDefault="00D518EA" w:rsidP="00ED5E3D">
            <w:pPr>
              <w:jc w:val="both"/>
              <w:rPr>
                <w:rFonts w:ascii="Times New Roman" w:hAnsi="Times New Roman" w:cs="Times New Roman"/>
                <w:sz w:val="28"/>
                <w:szCs w:val="28"/>
              </w:rPr>
            </w:pPr>
          </w:p>
        </w:tc>
        <w:tc>
          <w:tcPr>
            <w:tcW w:w="3903" w:type="pct"/>
            <w:gridSpan w:val="6"/>
            <w:vAlign w:val="center"/>
          </w:tcPr>
          <w:p w14:paraId="4DF69814" w14:textId="3EA7B04F"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Банки и банковские учреждения, кредитно-финансовые учреждения (без операционных залов)</w:t>
            </w:r>
          </w:p>
        </w:tc>
      </w:tr>
      <w:tr w:rsidR="00D518EA" w:rsidRPr="00976537" w14:paraId="76B91DD5" w14:textId="77777777" w:rsidTr="00E746DE">
        <w:tc>
          <w:tcPr>
            <w:tcW w:w="1097" w:type="pct"/>
            <w:vMerge/>
          </w:tcPr>
          <w:p w14:paraId="235014B6" w14:textId="77777777" w:rsidR="00D518EA" w:rsidRPr="00A220E0" w:rsidRDefault="00D518EA" w:rsidP="00ED5E3D">
            <w:pPr>
              <w:jc w:val="both"/>
              <w:rPr>
                <w:rFonts w:ascii="Times New Roman" w:hAnsi="Times New Roman" w:cs="Times New Roman"/>
                <w:sz w:val="28"/>
                <w:szCs w:val="28"/>
              </w:rPr>
            </w:pPr>
          </w:p>
        </w:tc>
        <w:tc>
          <w:tcPr>
            <w:tcW w:w="1097" w:type="pct"/>
          </w:tcPr>
          <w:p w14:paraId="52375A84" w14:textId="132C74B0"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30984FF9" w14:textId="2C60AC7A"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5E40CB03" w14:textId="1FA4B8D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60</w:t>
            </w:r>
          </w:p>
        </w:tc>
      </w:tr>
      <w:tr w:rsidR="00D518EA" w:rsidRPr="00976537" w14:paraId="4FF78F2F" w14:textId="77777777" w:rsidTr="00E746DE">
        <w:tc>
          <w:tcPr>
            <w:tcW w:w="1097" w:type="pct"/>
            <w:vMerge/>
          </w:tcPr>
          <w:p w14:paraId="36BA7C3A" w14:textId="77777777" w:rsidR="00D518EA" w:rsidRPr="00A220E0" w:rsidRDefault="00D518EA" w:rsidP="00ED5E3D">
            <w:pPr>
              <w:jc w:val="both"/>
              <w:rPr>
                <w:rFonts w:ascii="Times New Roman" w:hAnsi="Times New Roman" w:cs="Times New Roman"/>
                <w:sz w:val="28"/>
                <w:szCs w:val="28"/>
              </w:rPr>
            </w:pPr>
          </w:p>
        </w:tc>
        <w:tc>
          <w:tcPr>
            <w:tcW w:w="1097" w:type="pct"/>
          </w:tcPr>
          <w:p w14:paraId="2B3C7CB0" w14:textId="0D93F647"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4A882795" w14:textId="005BB858"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4634915" w14:textId="59BBC46F"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2D7CC4DD" w14:textId="77777777" w:rsidTr="00E746DE">
        <w:tc>
          <w:tcPr>
            <w:tcW w:w="1097" w:type="pct"/>
            <w:vMerge/>
          </w:tcPr>
          <w:p w14:paraId="1D42DA7C" w14:textId="77777777" w:rsidR="00D518EA" w:rsidRPr="00A220E0" w:rsidRDefault="00D518EA" w:rsidP="00ED5E3D">
            <w:pPr>
              <w:jc w:val="both"/>
              <w:rPr>
                <w:rFonts w:ascii="Times New Roman" w:hAnsi="Times New Roman" w:cs="Times New Roman"/>
                <w:sz w:val="28"/>
                <w:szCs w:val="28"/>
              </w:rPr>
            </w:pPr>
          </w:p>
        </w:tc>
        <w:tc>
          <w:tcPr>
            <w:tcW w:w="3903" w:type="pct"/>
            <w:gridSpan w:val="6"/>
            <w:vAlign w:val="center"/>
          </w:tcPr>
          <w:p w14:paraId="4F208435" w14:textId="712D96CC"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и комплексы многофункциональные</w:t>
            </w:r>
          </w:p>
        </w:tc>
      </w:tr>
      <w:tr w:rsidR="00D518EA" w:rsidRPr="00976537" w14:paraId="57409E05" w14:textId="77777777" w:rsidTr="00E746DE">
        <w:tc>
          <w:tcPr>
            <w:tcW w:w="1097" w:type="pct"/>
            <w:vMerge/>
          </w:tcPr>
          <w:p w14:paraId="2699236F" w14:textId="77777777" w:rsidR="00D518EA" w:rsidRPr="00A220E0" w:rsidRDefault="00D518EA" w:rsidP="00ED5E3D">
            <w:pPr>
              <w:jc w:val="both"/>
              <w:rPr>
                <w:rFonts w:ascii="Times New Roman" w:hAnsi="Times New Roman" w:cs="Times New Roman"/>
                <w:sz w:val="28"/>
                <w:szCs w:val="28"/>
              </w:rPr>
            </w:pPr>
          </w:p>
        </w:tc>
        <w:tc>
          <w:tcPr>
            <w:tcW w:w="1097" w:type="pct"/>
          </w:tcPr>
          <w:p w14:paraId="5BF1284C" w14:textId="69B2DF66"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DA3D6AE" w14:textId="0E31449E"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216FC0B5" w14:textId="1F05F5D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60</w:t>
            </w:r>
          </w:p>
        </w:tc>
      </w:tr>
      <w:tr w:rsidR="00D518EA" w:rsidRPr="00976537" w14:paraId="56E3393A" w14:textId="77777777" w:rsidTr="00E746DE">
        <w:tc>
          <w:tcPr>
            <w:tcW w:w="1097" w:type="pct"/>
            <w:vMerge/>
          </w:tcPr>
          <w:p w14:paraId="64FAFD7B" w14:textId="77777777" w:rsidR="00D518EA" w:rsidRPr="00A220E0" w:rsidRDefault="00D518EA" w:rsidP="00ED5E3D">
            <w:pPr>
              <w:jc w:val="both"/>
              <w:rPr>
                <w:rFonts w:ascii="Times New Roman" w:hAnsi="Times New Roman" w:cs="Times New Roman"/>
                <w:sz w:val="28"/>
                <w:szCs w:val="28"/>
              </w:rPr>
            </w:pPr>
          </w:p>
        </w:tc>
        <w:tc>
          <w:tcPr>
            <w:tcW w:w="1097" w:type="pct"/>
          </w:tcPr>
          <w:p w14:paraId="0BDB4575" w14:textId="1520F383"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60450F3" w14:textId="2C2AA416"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1EA26401" w14:textId="7AE59C0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0141C6ED" w14:textId="77777777" w:rsidTr="00E746DE">
        <w:tc>
          <w:tcPr>
            <w:tcW w:w="1097" w:type="pct"/>
            <w:vMerge/>
          </w:tcPr>
          <w:p w14:paraId="5F3102D3" w14:textId="77777777" w:rsidR="00D518EA" w:rsidRPr="00A220E0" w:rsidRDefault="00D518EA" w:rsidP="00ED5E3D">
            <w:pPr>
              <w:jc w:val="both"/>
              <w:rPr>
                <w:rFonts w:ascii="Times New Roman" w:hAnsi="Times New Roman" w:cs="Times New Roman"/>
                <w:sz w:val="28"/>
                <w:szCs w:val="28"/>
              </w:rPr>
            </w:pPr>
          </w:p>
        </w:tc>
        <w:tc>
          <w:tcPr>
            <w:tcW w:w="3903" w:type="pct"/>
            <w:gridSpan w:val="6"/>
            <w:vAlign w:val="center"/>
          </w:tcPr>
          <w:p w14:paraId="317F71E9" w14:textId="73A46F4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Общественные помещения с гибким функциональным назначением</w:t>
            </w:r>
          </w:p>
        </w:tc>
      </w:tr>
      <w:tr w:rsidR="00D518EA" w:rsidRPr="00976537" w14:paraId="73C0BC59" w14:textId="77777777" w:rsidTr="00E746DE">
        <w:tc>
          <w:tcPr>
            <w:tcW w:w="1097" w:type="pct"/>
            <w:vMerge/>
          </w:tcPr>
          <w:p w14:paraId="53791174" w14:textId="77777777" w:rsidR="00D518EA" w:rsidRPr="00A220E0" w:rsidRDefault="00D518EA" w:rsidP="00ED5E3D">
            <w:pPr>
              <w:jc w:val="both"/>
              <w:rPr>
                <w:rFonts w:ascii="Times New Roman" w:hAnsi="Times New Roman" w:cs="Times New Roman"/>
                <w:sz w:val="28"/>
                <w:szCs w:val="28"/>
              </w:rPr>
            </w:pPr>
          </w:p>
        </w:tc>
        <w:tc>
          <w:tcPr>
            <w:tcW w:w="1097" w:type="pct"/>
          </w:tcPr>
          <w:p w14:paraId="669F7CCC" w14:textId="2D1F1436"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0F839027" w14:textId="1C5728B9"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453DED2D" w14:textId="56C1F12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60</w:t>
            </w:r>
          </w:p>
        </w:tc>
      </w:tr>
      <w:tr w:rsidR="00D518EA" w:rsidRPr="00976537" w14:paraId="4E507FB4" w14:textId="77777777" w:rsidTr="00E746DE">
        <w:tc>
          <w:tcPr>
            <w:tcW w:w="1097" w:type="pct"/>
            <w:vMerge/>
          </w:tcPr>
          <w:p w14:paraId="44069CD7" w14:textId="77777777" w:rsidR="00D518EA" w:rsidRPr="00A220E0" w:rsidRDefault="00D518EA" w:rsidP="00ED5E3D">
            <w:pPr>
              <w:jc w:val="both"/>
              <w:rPr>
                <w:rFonts w:ascii="Times New Roman" w:hAnsi="Times New Roman" w:cs="Times New Roman"/>
                <w:sz w:val="28"/>
                <w:szCs w:val="28"/>
              </w:rPr>
            </w:pPr>
          </w:p>
        </w:tc>
        <w:tc>
          <w:tcPr>
            <w:tcW w:w="1097" w:type="pct"/>
          </w:tcPr>
          <w:p w14:paraId="4CBBBD58" w14:textId="2F54CF33"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595BBF9F" w14:textId="639DB0FD"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2FD30AC2" w14:textId="339BD578"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3F5B7C62" w14:textId="77777777" w:rsidTr="00E746DE">
        <w:tc>
          <w:tcPr>
            <w:tcW w:w="1097" w:type="pct"/>
            <w:vMerge/>
          </w:tcPr>
          <w:p w14:paraId="2E557759" w14:textId="77777777" w:rsidR="00D518EA" w:rsidRPr="00A220E0" w:rsidRDefault="00D518EA" w:rsidP="00ED5E3D">
            <w:pPr>
              <w:jc w:val="both"/>
              <w:rPr>
                <w:rFonts w:ascii="Times New Roman" w:hAnsi="Times New Roman" w:cs="Times New Roman"/>
                <w:sz w:val="28"/>
                <w:szCs w:val="28"/>
              </w:rPr>
            </w:pPr>
          </w:p>
        </w:tc>
        <w:tc>
          <w:tcPr>
            <w:tcW w:w="3903" w:type="pct"/>
            <w:gridSpan w:val="6"/>
            <w:vAlign w:val="center"/>
          </w:tcPr>
          <w:p w14:paraId="7586619B" w14:textId="7AFF50D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судов общей юрисдикции</w:t>
            </w:r>
          </w:p>
        </w:tc>
      </w:tr>
      <w:tr w:rsidR="00D518EA" w:rsidRPr="00976537" w14:paraId="10CECA34" w14:textId="77777777" w:rsidTr="00E746DE">
        <w:tc>
          <w:tcPr>
            <w:tcW w:w="1097" w:type="pct"/>
            <w:vMerge/>
          </w:tcPr>
          <w:p w14:paraId="33BF85DB" w14:textId="77777777" w:rsidR="00D518EA" w:rsidRPr="00A220E0" w:rsidRDefault="00D518EA" w:rsidP="00ED5E3D">
            <w:pPr>
              <w:jc w:val="both"/>
              <w:rPr>
                <w:rFonts w:ascii="Times New Roman" w:hAnsi="Times New Roman" w:cs="Times New Roman"/>
                <w:sz w:val="28"/>
                <w:szCs w:val="28"/>
              </w:rPr>
            </w:pPr>
          </w:p>
        </w:tc>
        <w:tc>
          <w:tcPr>
            <w:tcW w:w="1097" w:type="pct"/>
            <w:vMerge w:val="restart"/>
          </w:tcPr>
          <w:p w14:paraId="557EFC9F" w14:textId="613D6485"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03AE4658" w14:textId="6512115A"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работников суда на 7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4FCD44A2" w14:textId="01D392B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3A6A41F8" w14:textId="77777777" w:rsidTr="00E746DE">
        <w:tc>
          <w:tcPr>
            <w:tcW w:w="1097" w:type="pct"/>
            <w:vMerge/>
          </w:tcPr>
          <w:p w14:paraId="682FEE13" w14:textId="77777777" w:rsidR="00D518EA" w:rsidRPr="00A220E0" w:rsidRDefault="00D518EA" w:rsidP="00ED5E3D">
            <w:pPr>
              <w:jc w:val="both"/>
              <w:rPr>
                <w:rFonts w:ascii="Times New Roman" w:hAnsi="Times New Roman" w:cs="Times New Roman"/>
                <w:sz w:val="28"/>
                <w:szCs w:val="28"/>
              </w:rPr>
            </w:pPr>
          </w:p>
        </w:tc>
        <w:tc>
          <w:tcPr>
            <w:tcW w:w="1097" w:type="pct"/>
            <w:vMerge/>
          </w:tcPr>
          <w:p w14:paraId="11CD5028" w14:textId="77777777" w:rsidR="00D518EA" w:rsidRPr="00A220E0" w:rsidRDefault="00D518EA" w:rsidP="00ED5E3D">
            <w:pPr>
              <w:jc w:val="both"/>
              <w:rPr>
                <w:rFonts w:ascii="Times New Roman" w:hAnsi="Times New Roman" w:cs="Times New Roman"/>
                <w:sz w:val="28"/>
                <w:szCs w:val="28"/>
              </w:rPr>
            </w:pPr>
          </w:p>
        </w:tc>
        <w:tc>
          <w:tcPr>
            <w:tcW w:w="1128" w:type="pct"/>
          </w:tcPr>
          <w:p w14:paraId="0C88CEAC" w14:textId="5563519D" w:rsidR="00D518EA" w:rsidRPr="00A220E0" w:rsidRDefault="00D518EA" w:rsidP="00ED5E3D">
            <w:pPr>
              <w:jc w:val="both"/>
              <w:rPr>
                <w:rFonts w:ascii="Times New Roman" w:hAnsi="Times New Roman" w:cs="Times New Roman"/>
                <w:sz w:val="28"/>
                <w:szCs w:val="28"/>
              </w:rPr>
            </w:pPr>
            <w:r w:rsidRPr="00A220E0">
              <w:rPr>
                <w:rFonts w:ascii="Times New Roman" w:hAnsi="Times New Roman" w:cs="Times New Roman"/>
                <w:sz w:val="28"/>
                <w:szCs w:val="28"/>
              </w:rPr>
              <w:t>Количество личного автотранспорта посетителей суда на 1 судью, ед.</w:t>
            </w:r>
          </w:p>
        </w:tc>
        <w:tc>
          <w:tcPr>
            <w:tcW w:w="1678" w:type="pct"/>
            <w:gridSpan w:val="4"/>
            <w:vAlign w:val="center"/>
          </w:tcPr>
          <w:p w14:paraId="776D628A" w14:textId="1B617C5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1,4</w:t>
            </w:r>
          </w:p>
        </w:tc>
      </w:tr>
      <w:tr w:rsidR="00D518EA" w:rsidRPr="00976537" w14:paraId="1D59BA37" w14:textId="77777777" w:rsidTr="00E746DE">
        <w:tc>
          <w:tcPr>
            <w:tcW w:w="1097" w:type="pct"/>
            <w:vMerge/>
          </w:tcPr>
          <w:p w14:paraId="02A18C51" w14:textId="77777777" w:rsidR="00D518EA" w:rsidRPr="00A220E0" w:rsidRDefault="00D518EA" w:rsidP="00C55291">
            <w:pPr>
              <w:jc w:val="both"/>
              <w:rPr>
                <w:rFonts w:ascii="Times New Roman" w:hAnsi="Times New Roman" w:cs="Times New Roman"/>
                <w:sz w:val="28"/>
                <w:szCs w:val="28"/>
              </w:rPr>
            </w:pPr>
          </w:p>
        </w:tc>
        <w:tc>
          <w:tcPr>
            <w:tcW w:w="1097" w:type="pct"/>
          </w:tcPr>
          <w:p w14:paraId="0A90B155" w14:textId="00D8B33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6BEFBC4E" w14:textId="146031A1"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717F688" w14:textId="495CAF8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6D6E1729" w14:textId="77777777" w:rsidTr="00E746DE">
        <w:tc>
          <w:tcPr>
            <w:tcW w:w="1097" w:type="pct"/>
            <w:vMerge/>
          </w:tcPr>
          <w:p w14:paraId="16499EA8"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36F4EE7E" w14:textId="68ECDFD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и сооружения следственных органов</w:t>
            </w:r>
          </w:p>
        </w:tc>
      </w:tr>
      <w:tr w:rsidR="00D518EA" w:rsidRPr="00976537" w14:paraId="5CCF3D94" w14:textId="77777777" w:rsidTr="00E746DE">
        <w:tc>
          <w:tcPr>
            <w:tcW w:w="1097" w:type="pct"/>
            <w:vMerge/>
          </w:tcPr>
          <w:p w14:paraId="337B735C" w14:textId="77777777" w:rsidR="00D518EA" w:rsidRPr="00A220E0" w:rsidRDefault="00D518EA" w:rsidP="00C55291">
            <w:pPr>
              <w:jc w:val="both"/>
              <w:rPr>
                <w:rFonts w:ascii="Times New Roman" w:hAnsi="Times New Roman" w:cs="Times New Roman"/>
                <w:sz w:val="28"/>
                <w:szCs w:val="28"/>
              </w:rPr>
            </w:pPr>
          </w:p>
        </w:tc>
        <w:tc>
          <w:tcPr>
            <w:tcW w:w="1097" w:type="pct"/>
          </w:tcPr>
          <w:p w14:paraId="220566D1" w14:textId="6DD09EAA"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44623F6" w14:textId="0086622E"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сотрудников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51DE6B82" w14:textId="685A5FC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3</w:t>
            </w:r>
          </w:p>
        </w:tc>
      </w:tr>
      <w:tr w:rsidR="00D518EA" w:rsidRPr="00976537" w14:paraId="43389C81" w14:textId="77777777" w:rsidTr="00E746DE">
        <w:tc>
          <w:tcPr>
            <w:tcW w:w="1097" w:type="pct"/>
            <w:vMerge/>
          </w:tcPr>
          <w:p w14:paraId="027E0C91" w14:textId="77777777" w:rsidR="00D518EA" w:rsidRPr="00A220E0" w:rsidRDefault="00D518EA" w:rsidP="00C55291">
            <w:pPr>
              <w:jc w:val="both"/>
              <w:rPr>
                <w:rFonts w:ascii="Times New Roman" w:hAnsi="Times New Roman" w:cs="Times New Roman"/>
                <w:sz w:val="28"/>
                <w:szCs w:val="28"/>
              </w:rPr>
            </w:pPr>
          </w:p>
        </w:tc>
        <w:tc>
          <w:tcPr>
            <w:tcW w:w="1097" w:type="pct"/>
          </w:tcPr>
          <w:p w14:paraId="38B4CC4A" w14:textId="323AC70B"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0B0DF829" w14:textId="13F2CDD6"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31F5F158" w14:textId="64CF403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23D3DD6C" w14:textId="77777777" w:rsidTr="00E746DE">
        <w:tc>
          <w:tcPr>
            <w:tcW w:w="1097" w:type="pct"/>
            <w:vMerge/>
          </w:tcPr>
          <w:p w14:paraId="6DD8CB0A"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6757869B" w14:textId="040ED13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общеобразовательных организаций</w:t>
            </w:r>
          </w:p>
        </w:tc>
      </w:tr>
      <w:tr w:rsidR="00D518EA" w:rsidRPr="00976537" w14:paraId="1835BC35" w14:textId="77777777" w:rsidTr="00E746DE">
        <w:tc>
          <w:tcPr>
            <w:tcW w:w="1097" w:type="pct"/>
            <w:vMerge/>
          </w:tcPr>
          <w:p w14:paraId="11E24E68" w14:textId="77777777" w:rsidR="00D518EA" w:rsidRPr="00A220E0" w:rsidRDefault="00D518EA" w:rsidP="00C55291">
            <w:pPr>
              <w:jc w:val="both"/>
              <w:rPr>
                <w:rFonts w:ascii="Times New Roman" w:hAnsi="Times New Roman" w:cs="Times New Roman"/>
                <w:sz w:val="28"/>
                <w:szCs w:val="28"/>
              </w:rPr>
            </w:pPr>
          </w:p>
        </w:tc>
        <w:tc>
          <w:tcPr>
            <w:tcW w:w="1097" w:type="pct"/>
          </w:tcPr>
          <w:p w14:paraId="31E69AEA" w14:textId="04ECAA57"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76D1C025" w14:textId="0A64903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работников, занятых в одну смену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67C55409" w14:textId="6338696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D518EA" w:rsidRPr="00976537" w14:paraId="5AA7ADAD" w14:textId="77777777" w:rsidTr="00E746DE">
        <w:tc>
          <w:tcPr>
            <w:tcW w:w="1097" w:type="pct"/>
            <w:vMerge/>
          </w:tcPr>
          <w:p w14:paraId="05C0CF91" w14:textId="77777777" w:rsidR="00D518EA" w:rsidRPr="00A220E0" w:rsidRDefault="00D518EA" w:rsidP="00C55291">
            <w:pPr>
              <w:jc w:val="both"/>
              <w:rPr>
                <w:rFonts w:ascii="Times New Roman" w:hAnsi="Times New Roman" w:cs="Times New Roman"/>
                <w:sz w:val="28"/>
                <w:szCs w:val="28"/>
              </w:rPr>
            </w:pPr>
          </w:p>
        </w:tc>
        <w:tc>
          <w:tcPr>
            <w:tcW w:w="1097" w:type="pct"/>
          </w:tcPr>
          <w:p w14:paraId="50E7B47B" w14:textId="27727684"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6403C579" w14:textId="6D396604"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7FBB9748" w14:textId="4E0B8CE8"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76AD2075" w14:textId="77777777" w:rsidTr="00E746DE">
        <w:tc>
          <w:tcPr>
            <w:tcW w:w="1097" w:type="pct"/>
            <w:vMerge/>
          </w:tcPr>
          <w:p w14:paraId="6DBE9DE3"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769614E9" w14:textId="04471EF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дошкольных организаций</w:t>
            </w:r>
          </w:p>
        </w:tc>
      </w:tr>
      <w:tr w:rsidR="00D518EA" w:rsidRPr="00976537" w14:paraId="17D0A970" w14:textId="77777777" w:rsidTr="00E746DE">
        <w:tc>
          <w:tcPr>
            <w:tcW w:w="1097" w:type="pct"/>
            <w:vMerge/>
          </w:tcPr>
          <w:p w14:paraId="6AC32568" w14:textId="77777777" w:rsidR="00D518EA" w:rsidRPr="00A220E0" w:rsidRDefault="00D518EA" w:rsidP="00C55291">
            <w:pPr>
              <w:jc w:val="both"/>
              <w:rPr>
                <w:rFonts w:ascii="Times New Roman" w:hAnsi="Times New Roman" w:cs="Times New Roman"/>
                <w:sz w:val="28"/>
                <w:szCs w:val="28"/>
              </w:rPr>
            </w:pPr>
          </w:p>
        </w:tc>
        <w:tc>
          <w:tcPr>
            <w:tcW w:w="1097" w:type="pct"/>
          </w:tcPr>
          <w:p w14:paraId="5B7EFF31" w14:textId="039DF62D"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3210D0AB" w14:textId="6F563F00"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работников, занятых в одну смену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4A22101B" w14:textId="5BA0EFE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7</w:t>
            </w:r>
          </w:p>
        </w:tc>
      </w:tr>
      <w:tr w:rsidR="00D518EA" w:rsidRPr="00976537" w14:paraId="32B16DF0" w14:textId="77777777" w:rsidTr="00E746DE">
        <w:tc>
          <w:tcPr>
            <w:tcW w:w="1097" w:type="pct"/>
            <w:vMerge/>
          </w:tcPr>
          <w:p w14:paraId="3B00E80F" w14:textId="77777777" w:rsidR="00D518EA" w:rsidRPr="00A220E0" w:rsidRDefault="00D518EA" w:rsidP="00C55291">
            <w:pPr>
              <w:jc w:val="both"/>
              <w:rPr>
                <w:rFonts w:ascii="Times New Roman" w:hAnsi="Times New Roman" w:cs="Times New Roman"/>
                <w:sz w:val="28"/>
                <w:szCs w:val="28"/>
              </w:rPr>
            </w:pPr>
          </w:p>
        </w:tc>
        <w:tc>
          <w:tcPr>
            <w:tcW w:w="1097" w:type="pct"/>
          </w:tcPr>
          <w:p w14:paraId="2CD34E08" w14:textId="4B0B182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416566CB" w14:textId="03AAB6AA"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A254413" w14:textId="472E3C1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3EC89795" w14:textId="77777777" w:rsidTr="00E746DE">
        <w:tc>
          <w:tcPr>
            <w:tcW w:w="1097" w:type="pct"/>
            <w:vMerge/>
          </w:tcPr>
          <w:p w14:paraId="601BECAC"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16CFD91B" w14:textId="6180C5B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Образовательные организации, реализующие программы высшего образования</w:t>
            </w:r>
          </w:p>
        </w:tc>
      </w:tr>
      <w:tr w:rsidR="00D518EA" w:rsidRPr="00976537" w14:paraId="0E24588C" w14:textId="77777777" w:rsidTr="00E746DE">
        <w:tc>
          <w:tcPr>
            <w:tcW w:w="1097" w:type="pct"/>
            <w:vMerge/>
          </w:tcPr>
          <w:p w14:paraId="306C0081" w14:textId="77777777" w:rsidR="00D518EA" w:rsidRPr="00A220E0" w:rsidRDefault="00D518EA" w:rsidP="00C55291">
            <w:pPr>
              <w:jc w:val="both"/>
              <w:rPr>
                <w:rFonts w:ascii="Times New Roman" w:hAnsi="Times New Roman" w:cs="Times New Roman"/>
                <w:sz w:val="28"/>
                <w:szCs w:val="28"/>
              </w:rPr>
            </w:pPr>
          </w:p>
        </w:tc>
        <w:tc>
          <w:tcPr>
            <w:tcW w:w="1097" w:type="pct"/>
          </w:tcPr>
          <w:p w14:paraId="3A5C1261" w14:textId="03904A0F"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7939F1F2" w14:textId="2B40AE0E"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преподавателей, сотрудников, студентов, занятых в одну смену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3F03C188" w14:textId="5240D83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 xml:space="preserve">2-4 преподавателя и сотрудника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на 10 студентов</w:t>
            </w:r>
          </w:p>
        </w:tc>
      </w:tr>
      <w:tr w:rsidR="00D518EA" w:rsidRPr="00976537" w14:paraId="413AF6F4" w14:textId="77777777" w:rsidTr="00E746DE">
        <w:tc>
          <w:tcPr>
            <w:tcW w:w="1097" w:type="pct"/>
            <w:vMerge/>
          </w:tcPr>
          <w:p w14:paraId="2365BA0B" w14:textId="77777777" w:rsidR="00D518EA" w:rsidRPr="00A220E0" w:rsidRDefault="00D518EA" w:rsidP="00C55291">
            <w:pPr>
              <w:jc w:val="both"/>
              <w:rPr>
                <w:rFonts w:ascii="Times New Roman" w:hAnsi="Times New Roman" w:cs="Times New Roman"/>
                <w:sz w:val="28"/>
                <w:szCs w:val="28"/>
              </w:rPr>
            </w:pPr>
          </w:p>
        </w:tc>
        <w:tc>
          <w:tcPr>
            <w:tcW w:w="1097" w:type="pct"/>
          </w:tcPr>
          <w:p w14:paraId="109F00E8" w14:textId="446942CE"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EF26DA4" w14:textId="1534A125"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7565109B" w14:textId="1F16C6C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38B67207" w14:textId="77777777" w:rsidTr="00E746DE">
        <w:tc>
          <w:tcPr>
            <w:tcW w:w="1097" w:type="pct"/>
            <w:vMerge/>
          </w:tcPr>
          <w:p w14:paraId="41C65C70"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08FEF981" w14:textId="01696F8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Профессиональные образовательные организации, образовательные организации искусств городского значения</w:t>
            </w:r>
          </w:p>
        </w:tc>
      </w:tr>
      <w:tr w:rsidR="00D518EA" w:rsidRPr="00976537" w14:paraId="762A6BAC" w14:textId="77777777" w:rsidTr="00E746DE">
        <w:tc>
          <w:tcPr>
            <w:tcW w:w="1097" w:type="pct"/>
            <w:vMerge/>
          </w:tcPr>
          <w:p w14:paraId="4A4137CE" w14:textId="77777777" w:rsidR="00D518EA" w:rsidRPr="00A220E0" w:rsidRDefault="00D518EA" w:rsidP="00C55291">
            <w:pPr>
              <w:jc w:val="both"/>
              <w:rPr>
                <w:rFonts w:ascii="Times New Roman" w:hAnsi="Times New Roman" w:cs="Times New Roman"/>
                <w:sz w:val="28"/>
                <w:szCs w:val="28"/>
              </w:rPr>
            </w:pPr>
          </w:p>
        </w:tc>
        <w:tc>
          <w:tcPr>
            <w:tcW w:w="1097" w:type="pct"/>
          </w:tcPr>
          <w:p w14:paraId="4306BBB1" w14:textId="3BB24D26"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745B57AE" w14:textId="6B05DC7F"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преподавателей, занятых в одну смену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6F3F9B01" w14:textId="5AE8EF5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3</w:t>
            </w:r>
          </w:p>
        </w:tc>
      </w:tr>
      <w:tr w:rsidR="00D518EA" w:rsidRPr="00976537" w14:paraId="5FC1F02A" w14:textId="77777777" w:rsidTr="00E746DE">
        <w:tc>
          <w:tcPr>
            <w:tcW w:w="1097" w:type="pct"/>
            <w:vMerge/>
          </w:tcPr>
          <w:p w14:paraId="54719E7E" w14:textId="77777777" w:rsidR="00D518EA" w:rsidRPr="00A220E0" w:rsidRDefault="00D518EA" w:rsidP="00C55291">
            <w:pPr>
              <w:jc w:val="both"/>
              <w:rPr>
                <w:rFonts w:ascii="Times New Roman" w:hAnsi="Times New Roman" w:cs="Times New Roman"/>
                <w:sz w:val="28"/>
                <w:szCs w:val="28"/>
              </w:rPr>
            </w:pPr>
          </w:p>
        </w:tc>
        <w:tc>
          <w:tcPr>
            <w:tcW w:w="1097" w:type="pct"/>
          </w:tcPr>
          <w:p w14:paraId="25DA2F1A" w14:textId="69472841"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E4DBE6E" w14:textId="69E027FE"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478F4E76" w14:textId="576B281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1C7CF3C6" w14:textId="77777777" w:rsidTr="00E746DE">
        <w:tc>
          <w:tcPr>
            <w:tcW w:w="1097" w:type="pct"/>
            <w:vMerge/>
          </w:tcPr>
          <w:p w14:paraId="2E27594B"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7FB9F871" w14:textId="358747F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Центры обучения, самодеятельного творчества, клубы по интересам для взрослых</w:t>
            </w:r>
          </w:p>
        </w:tc>
      </w:tr>
      <w:tr w:rsidR="00D518EA" w:rsidRPr="00976537" w14:paraId="152BD010" w14:textId="77777777" w:rsidTr="00E746DE">
        <w:tc>
          <w:tcPr>
            <w:tcW w:w="1097" w:type="pct"/>
            <w:vMerge/>
          </w:tcPr>
          <w:p w14:paraId="32C5EC2F" w14:textId="77777777" w:rsidR="00D518EA" w:rsidRPr="00A220E0" w:rsidRDefault="00D518EA" w:rsidP="00C55291">
            <w:pPr>
              <w:jc w:val="both"/>
              <w:rPr>
                <w:rFonts w:ascii="Times New Roman" w:hAnsi="Times New Roman" w:cs="Times New Roman"/>
                <w:sz w:val="28"/>
                <w:szCs w:val="28"/>
              </w:rPr>
            </w:pPr>
          </w:p>
        </w:tc>
        <w:tc>
          <w:tcPr>
            <w:tcW w:w="1097" w:type="pct"/>
          </w:tcPr>
          <w:p w14:paraId="6E028F27" w14:textId="01FF4451"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733AC154" w14:textId="49C85371"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30179E97" w14:textId="2115B17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w:t>
            </w:r>
          </w:p>
        </w:tc>
      </w:tr>
      <w:tr w:rsidR="00D518EA" w:rsidRPr="00976537" w14:paraId="7E1B8805" w14:textId="77777777" w:rsidTr="00E746DE">
        <w:tc>
          <w:tcPr>
            <w:tcW w:w="1097" w:type="pct"/>
            <w:vMerge/>
          </w:tcPr>
          <w:p w14:paraId="00A0BBFD" w14:textId="77777777" w:rsidR="00D518EA" w:rsidRPr="00A220E0" w:rsidRDefault="00D518EA" w:rsidP="00C55291">
            <w:pPr>
              <w:jc w:val="both"/>
              <w:rPr>
                <w:rFonts w:ascii="Times New Roman" w:hAnsi="Times New Roman" w:cs="Times New Roman"/>
                <w:sz w:val="28"/>
                <w:szCs w:val="28"/>
              </w:rPr>
            </w:pPr>
          </w:p>
        </w:tc>
        <w:tc>
          <w:tcPr>
            <w:tcW w:w="1097" w:type="pct"/>
          </w:tcPr>
          <w:p w14:paraId="31589035" w14:textId="6A4B56FC"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2DA11D0B" w14:textId="6754FF33"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18E40188" w14:textId="42CF38D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636A8A66" w14:textId="77777777" w:rsidTr="00E746DE">
        <w:tc>
          <w:tcPr>
            <w:tcW w:w="1097" w:type="pct"/>
            <w:vMerge/>
          </w:tcPr>
          <w:p w14:paraId="013E2690"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5A9A1027" w14:textId="4736631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Научно-исследовательские и проектные институты</w:t>
            </w:r>
          </w:p>
        </w:tc>
      </w:tr>
      <w:tr w:rsidR="00D518EA" w:rsidRPr="00976537" w14:paraId="487F6A0C" w14:textId="77777777" w:rsidTr="00E746DE">
        <w:tc>
          <w:tcPr>
            <w:tcW w:w="1097" w:type="pct"/>
            <w:vMerge/>
          </w:tcPr>
          <w:p w14:paraId="524BAC90" w14:textId="77777777" w:rsidR="00D518EA" w:rsidRPr="00A220E0" w:rsidRDefault="00D518EA" w:rsidP="00C55291">
            <w:pPr>
              <w:jc w:val="both"/>
              <w:rPr>
                <w:rFonts w:ascii="Times New Roman" w:hAnsi="Times New Roman" w:cs="Times New Roman"/>
                <w:sz w:val="28"/>
                <w:szCs w:val="28"/>
              </w:rPr>
            </w:pPr>
          </w:p>
        </w:tc>
        <w:tc>
          <w:tcPr>
            <w:tcW w:w="1097" w:type="pct"/>
          </w:tcPr>
          <w:p w14:paraId="3C27F757" w14:textId="561E9614"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64489514" w14:textId="05B4654E"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4F8BFD40" w14:textId="7A485D1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170</w:t>
            </w:r>
          </w:p>
        </w:tc>
      </w:tr>
      <w:tr w:rsidR="00D518EA" w:rsidRPr="00976537" w14:paraId="5122EB5E" w14:textId="77777777" w:rsidTr="00E746DE">
        <w:tc>
          <w:tcPr>
            <w:tcW w:w="1097" w:type="pct"/>
            <w:vMerge/>
          </w:tcPr>
          <w:p w14:paraId="5B143A7B" w14:textId="77777777" w:rsidR="00D518EA" w:rsidRPr="00A220E0" w:rsidRDefault="00D518EA" w:rsidP="00C55291">
            <w:pPr>
              <w:jc w:val="both"/>
              <w:rPr>
                <w:rFonts w:ascii="Times New Roman" w:hAnsi="Times New Roman" w:cs="Times New Roman"/>
                <w:sz w:val="28"/>
                <w:szCs w:val="28"/>
              </w:rPr>
            </w:pPr>
          </w:p>
        </w:tc>
        <w:tc>
          <w:tcPr>
            <w:tcW w:w="1097" w:type="pct"/>
          </w:tcPr>
          <w:p w14:paraId="32145EA5" w14:textId="5CCA9BA5"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527FB13D" w14:textId="63C1E746"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07BF4E13" w14:textId="20D25C9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07C42195" w14:textId="77777777" w:rsidTr="00E746DE">
        <w:tc>
          <w:tcPr>
            <w:tcW w:w="1097" w:type="pct"/>
            <w:vMerge/>
          </w:tcPr>
          <w:p w14:paraId="43AC6564"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16E91B2C" w14:textId="630E894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Производственные здания, коммунально-складские объекты, размещаемые в составе многофункциональных зон</w:t>
            </w:r>
          </w:p>
        </w:tc>
      </w:tr>
      <w:tr w:rsidR="00D518EA" w:rsidRPr="00976537" w14:paraId="617DF05B" w14:textId="77777777" w:rsidTr="00E746DE">
        <w:tc>
          <w:tcPr>
            <w:tcW w:w="1097" w:type="pct"/>
            <w:vMerge/>
          </w:tcPr>
          <w:p w14:paraId="0A490642" w14:textId="77777777" w:rsidR="00D518EA" w:rsidRPr="00A220E0" w:rsidRDefault="00D518EA" w:rsidP="00C55291">
            <w:pPr>
              <w:jc w:val="both"/>
              <w:rPr>
                <w:rFonts w:ascii="Times New Roman" w:hAnsi="Times New Roman" w:cs="Times New Roman"/>
                <w:sz w:val="28"/>
                <w:szCs w:val="28"/>
              </w:rPr>
            </w:pPr>
          </w:p>
        </w:tc>
        <w:tc>
          <w:tcPr>
            <w:tcW w:w="1097" w:type="pct"/>
          </w:tcPr>
          <w:p w14:paraId="2E81BD23" w14:textId="076CB617"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241B32B" w14:textId="799A2BB0"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работающих в двух смежных сменах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6D834F16" w14:textId="619BFBD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8</w:t>
            </w:r>
          </w:p>
        </w:tc>
      </w:tr>
      <w:tr w:rsidR="00D518EA" w:rsidRPr="00976537" w14:paraId="422B5A12" w14:textId="77777777" w:rsidTr="00E746DE">
        <w:tc>
          <w:tcPr>
            <w:tcW w:w="1097" w:type="pct"/>
            <w:vMerge/>
          </w:tcPr>
          <w:p w14:paraId="53F1E60F" w14:textId="77777777" w:rsidR="00D518EA" w:rsidRPr="00A220E0" w:rsidRDefault="00D518EA" w:rsidP="00C55291">
            <w:pPr>
              <w:jc w:val="both"/>
              <w:rPr>
                <w:rFonts w:ascii="Times New Roman" w:hAnsi="Times New Roman" w:cs="Times New Roman"/>
                <w:sz w:val="28"/>
                <w:szCs w:val="28"/>
              </w:rPr>
            </w:pPr>
          </w:p>
        </w:tc>
        <w:tc>
          <w:tcPr>
            <w:tcW w:w="1097" w:type="pct"/>
          </w:tcPr>
          <w:p w14:paraId="0213A27F" w14:textId="7B5B4951"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464D9BD5" w14:textId="781899DD"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2A600EFA" w14:textId="62D3B3C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2BB0332E" w14:textId="77777777" w:rsidTr="00E746DE">
        <w:tc>
          <w:tcPr>
            <w:tcW w:w="1097" w:type="pct"/>
            <w:vMerge/>
          </w:tcPr>
          <w:p w14:paraId="142B48CC"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4423C7AE" w14:textId="5A160A1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r>
      <w:tr w:rsidR="00D518EA" w:rsidRPr="00976537" w14:paraId="3C88681F" w14:textId="77777777" w:rsidTr="00E746DE">
        <w:tc>
          <w:tcPr>
            <w:tcW w:w="1097" w:type="pct"/>
            <w:vMerge/>
          </w:tcPr>
          <w:p w14:paraId="21A844CE" w14:textId="77777777" w:rsidR="00D518EA" w:rsidRPr="00A220E0" w:rsidRDefault="00D518EA" w:rsidP="00C55291">
            <w:pPr>
              <w:jc w:val="both"/>
              <w:rPr>
                <w:rFonts w:ascii="Times New Roman" w:hAnsi="Times New Roman" w:cs="Times New Roman"/>
                <w:sz w:val="28"/>
                <w:szCs w:val="28"/>
              </w:rPr>
            </w:pPr>
          </w:p>
        </w:tc>
        <w:tc>
          <w:tcPr>
            <w:tcW w:w="1097" w:type="pct"/>
          </w:tcPr>
          <w:p w14:paraId="4F644530" w14:textId="18C8F80D"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54BF1EAC" w14:textId="2E26294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работающих в двух смежных сменах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100 чел.</w:t>
            </w:r>
          </w:p>
        </w:tc>
        <w:tc>
          <w:tcPr>
            <w:tcW w:w="1678" w:type="pct"/>
            <w:gridSpan w:val="4"/>
            <w:vAlign w:val="center"/>
          </w:tcPr>
          <w:p w14:paraId="43089D54" w14:textId="12B9CC0E"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2BCD05D9" w14:textId="77777777" w:rsidTr="00E746DE">
        <w:tc>
          <w:tcPr>
            <w:tcW w:w="1097" w:type="pct"/>
            <w:vMerge/>
          </w:tcPr>
          <w:p w14:paraId="580F4779" w14:textId="77777777" w:rsidR="00D518EA" w:rsidRPr="00A220E0" w:rsidRDefault="00D518EA" w:rsidP="00C55291">
            <w:pPr>
              <w:jc w:val="both"/>
              <w:rPr>
                <w:rFonts w:ascii="Times New Roman" w:hAnsi="Times New Roman" w:cs="Times New Roman"/>
                <w:sz w:val="28"/>
                <w:szCs w:val="28"/>
              </w:rPr>
            </w:pPr>
          </w:p>
        </w:tc>
        <w:tc>
          <w:tcPr>
            <w:tcW w:w="1097" w:type="pct"/>
          </w:tcPr>
          <w:p w14:paraId="5D35E178" w14:textId="550A2B11"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717A3BD" w14:textId="022320AB"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0F1801F" w14:textId="18A8EC68"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556127B2" w14:textId="77777777" w:rsidTr="00E746DE">
        <w:tc>
          <w:tcPr>
            <w:tcW w:w="1097" w:type="pct"/>
            <w:vMerge/>
          </w:tcPr>
          <w:p w14:paraId="73660E7A"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1222A002" w14:textId="195F303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Магазины-склады (мелкооптовой и розничной торговли, гипермаркеты)</w:t>
            </w:r>
          </w:p>
        </w:tc>
      </w:tr>
      <w:tr w:rsidR="00D518EA" w:rsidRPr="00976537" w14:paraId="1B3717CB" w14:textId="77777777" w:rsidTr="00E746DE">
        <w:tc>
          <w:tcPr>
            <w:tcW w:w="1097" w:type="pct"/>
            <w:vMerge/>
          </w:tcPr>
          <w:p w14:paraId="0B3CAFA2" w14:textId="77777777" w:rsidR="00D518EA" w:rsidRPr="00A220E0" w:rsidRDefault="00D518EA" w:rsidP="00C55291">
            <w:pPr>
              <w:jc w:val="both"/>
              <w:rPr>
                <w:rFonts w:ascii="Times New Roman" w:hAnsi="Times New Roman" w:cs="Times New Roman"/>
                <w:sz w:val="28"/>
                <w:szCs w:val="28"/>
              </w:rPr>
            </w:pPr>
          </w:p>
        </w:tc>
        <w:tc>
          <w:tcPr>
            <w:tcW w:w="1097" w:type="pct"/>
          </w:tcPr>
          <w:p w14:paraId="322A96C5" w14:textId="11CFF393"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3FB9B66" w14:textId="1D46EBC1"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p w14:paraId="26E6D0E5" w14:textId="77777777" w:rsidR="00D518EA" w:rsidRPr="00A220E0" w:rsidRDefault="00D518EA" w:rsidP="00C55291">
            <w:pPr>
              <w:ind w:firstLine="708"/>
              <w:rPr>
                <w:rFonts w:ascii="Times New Roman" w:hAnsi="Times New Roman" w:cs="Times New Roman"/>
                <w:sz w:val="28"/>
                <w:szCs w:val="28"/>
              </w:rPr>
            </w:pPr>
          </w:p>
        </w:tc>
        <w:tc>
          <w:tcPr>
            <w:tcW w:w="1678" w:type="pct"/>
            <w:gridSpan w:val="4"/>
            <w:vAlign w:val="center"/>
          </w:tcPr>
          <w:p w14:paraId="7FE8A60C" w14:textId="56935B4C"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35</w:t>
            </w:r>
          </w:p>
        </w:tc>
      </w:tr>
      <w:tr w:rsidR="00D518EA" w:rsidRPr="00976537" w14:paraId="3B3B4F84" w14:textId="77777777" w:rsidTr="00E746DE">
        <w:tc>
          <w:tcPr>
            <w:tcW w:w="1097" w:type="pct"/>
            <w:vMerge/>
          </w:tcPr>
          <w:p w14:paraId="2B987CEC" w14:textId="77777777" w:rsidR="00D518EA" w:rsidRPr="00A220E0" w:rsidRDefault="00D518EA" w:rsidP="00C55291">
            <w:pPr>
              <w:jc w:val="both"/>
              <w:rPr>
                <w:rFonts w:ascii="Times New Roman" w:hAnsi="Times New Roman" w:cs="Times New Roman"/>
                <w:sz w:val="28"/>
                <w:szCs w:val="28"/>
              </w:rPr>
            </w:pPr>
          </w:p>
        </w:tc>
        <w:tc>
          <w:tcPr>
            <w:tcW w:w="1097" w:type="pct"/>
          </w:tcPr>
          <w:p w14:paraId="13FD29BA" w14:textId="3647D0B0"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2367CB0" w14:textId="7C1DB1B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2F5A6E04" w14:textId="08BCF346"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D518EA" w:rsidRPr="00976537" w14:paraId="15860584" w14:textId="77777777" w:rsidTr="00E746DE">
        <w:tc>
          <w:tcPr>
            <w:tcW w:w="1097" w:type="pct"/>
            <w:vMerge/>
          </w:tcPr>
          <w:p w14:paraId="6D666067"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51F3EADD" w14:textId="0814FE6F"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r>
      <w:tr w:rsidR="00D518EA" w:rsidRPr="00976537" w14:paraId="65A35623" w14:textId="77777777" w:rsidTr="00E746DE">
        <w:tc>
          <w:tcPr>
            <w:tcW w:w="1097" w:type="pct"/>
            <w:vMerge/>
          </w:tcPr>
          <w:p w14:paraId="4CCE2DA1" w14:textId="77777777" w:rsidR="00D518EA" w:rsidRPr="00A220E0" w:rsidRDefault="00D518EA" w:rsidP="00C55291">
            <w:pPr>
              <w:jc w:val="both"/>
              <w:rPr>
                <w:rFonts w:ascii="Times New Roman" w:hAnsi="Times New Roman" w:cs="Times New Roman"/>
                <w:sz w:val="28"/>
                <w:szCs w:val="28"/>
              </w:rPr>
            </w:pPr>
          </w:p>
        </w:tc>
        <w:tc>
          <w:tcPr>
            <w:tcW w:w="1097" w:type="pct"/>
          </w:tcPr>
          <w:p w14:paraId="1CB94B2A" w14:textId="4B591006"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0B853D4A" w14:textId="5EC09B7B"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118CE7BF" w14:textId="5A7FD73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50</w:t>
            </w:r>
          </w:p>
        </w:tc>
      </w:tr>
      <w:tr w:rsidR="00D518EA" w:rsidRPr="00976537" w14:paraId="218D344B" w14:textId="77777777" w:rsidTr="00E746DE">
        <w:tc>
          <w:tcPr>
            <w:tcW w:w="1097" w:type="pct"/>
            <w:vMerge/>
          </w:tcPr>
          <w:p w14:paraId="462C6F0E" w14:textId="77777777" w:rsidR="00D518EA" w:rsidRPr="00A220E0" w:rsidRDefault="00D518EA" w:rsidP="00C55291">
            <w:pPr>
              <w:jc w:val="both"/>
              <w:rPr>
                <w:rFonts w:ascii="Times New Roman" w:hAnsi="Times New Roman" w:cs="Times New Roman"/>
                <w:sz w:val="28"/>
                <w:szCs w:val="28"/>
              </w:rPr>
            </w:pPr>
          </w:p>
        </w:tc>
        <w:tc>
          <w:tcPr>
            <w:tcW w:w="1097" w:type="pct"/>
          </w:tcPr>
          <w:p w14:paraId="31AD4CF8" w14:textId="208BF585"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606E9A9C" w14:textId="3456A74A"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0E2E4EAE" w14:textId="7B5C8FA8"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D518EA" w:rsidRPr="00976537" w14:paraId="53851778" w14:textId="77777777" w:rsidTr="00E746DE">
        <w:tc>
          <w:tcPr>
            <w:tcW w:w="1097" w:type="pct"/>
            <w:vMerge/>
          </w:tcPr>
          <w:p w14:paraId="411BD4DF"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60FC8B9E" w14:textId="45B4906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r>
      <w:tr w:rsidR="00D518EA" w:rsidRPr="00976537" w14:paraId="309F4DCE" w14:textId="77777777" w:rsidTr="00E746DE">
        <w:tc>
          <w:tcPr>
            <w:tcW w:w="1097" w:type="pct"/>
            <w:vMerge/>
          </w:tcPr>
          <w:p w14:paraId="266DA3F6" w14:textId="77777777" w:rsidR="00D518EA" w:rsidRPr="00A220E0" w:rsidRDefault="00D518EA" w:rsidP="00C55291">
            <w:pPr>
              <w:jc w:val="both"/>
              <w:rPr>
                <w:rFonts w:ascii="Times New Roman" w:hAnsi="Times New Roman" w:cs="Times New Roman"/>
                <w:sz w:val="28"/>
                <w:szCs w:val="28"/>
              </w:rPr>
            </w:pPr>
          </w:p>
        </w:tc>
        <w:tc>
          <w:tcPr>
            <w:tcW w:w="1097" w:type="pct"/>
          </w:tcPr>
          <w:p w14:paraId="5737D7BA" w14:textId="61D04F92"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145BDFBA" w14:textId="41A20584"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23A29E4A" w14:textId="2EB8C89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70</w:t>
            </w:r>
          </w:p>
        </w:tc>
      </w:tr>
      <w:tr w:rsidR="00D518EA" w:rsidRPr="00976537" w14:paraId="27C40069" w14:textId="77777777" w:rsidTr="00E746DE">
        <w:tc>
          <w:tcPr>
            <w:tcW w:w="1097" w:type="pct"/>
            <w:vMerge/>
          </w:tcPr>
          <w:p w14:paraId="6A78B844" w14:textId="77777777" w:rsidR="00D518EA" w:rsidRPr="00A220E0" w:rsidRDefault="00D518EA" w:rsidP="00C55291">
            <w:pPr>
              <w:jc w:val="both"/>
              <w:rPr>
                <w:rFonts w:ascii="Times New Roman" w:hAnsi="Times New Roman" w:cs="Times New Roman"/>
                <w:sz w:val="28"/>
                <w:szCs w:val="28"/>
              </w:rPr>
            </w:pPr>
          </w:p>
        </w:tc>
        <w:tc>
          <w:tcPr>
            <w:tcW w:w="1097" w:type="pct"/>
          </w:tcPr>
          <w:p w14:paraId="34420024" w14:textId="0F898A5B"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630C2D15" w14:textId="75B5F4D7"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52A6DD2" w14:textId="607ECF1E"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D518EA" w:rsidRPr="00976537" w14:paraId="114917FD" w14:textId="77777777" w:rsidTr="00E746DE">
        <w:tc>
          <w:tcPr>
            <w:tcW w:w="1097" w:type="pct"/>
            <w:vMerge/>
          </w:tcPr>
          <w:p w14:paraId="25507DEF"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51F0786F" w14:textId="7851775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Рынки постоянные (универсальные и непродовольственные)</w:t>
            </w:r>
          </w:p>
        </w:tc>
      </w:tr>
      <w:tr w:rsidR="00D518EA" w:rsidRPr="00976537" w14:paraId="6CDE7D62" w14:textId="77777777" w:rsidTr="00E746DE">
        <w:tc>
          <w:tcPr>
            <w:tcW w:w="1097" w:type="pct"/>
            <w:vMerge/>
          </w:tcPr>
          <w:p w14:paraId="53BDCC1E" w14:textId="77777777" w:rsidR="00D518EA" w:rsidRPr="00A220E0" w:rsidRDefault="00D518EA" w:rsidP="00C55291">
            <w:pPr>
              <w:jc w:val="both"/>
              <w:rPr>
                <w:rFonts w:ascii="Times New Roman" w:hAnsi="Times New Roman" w:cs="Times New Roman"/>
                <w:sz w:val="28"/>
                <w:szCs w:val="28"/>
              </w:rPr>
            </w:pPr>
          </w:p>
        </w:tc>
        <w:tc>
          <w:tcPr>
            <w:tcW w:w="1097" w:type="pct"/>
          </w:tcPr>
          <w:p w14:paraId="334C7F39" w14:textId="28576604"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18B97F9B" w14:textId="5F79BF1C"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1F61253E" w14:textId="518998CC"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40</w:t>
            </w:r>
          </w:p>
        </w:tc>
      </w:tr>
      <w:tr w:rsidR="00D518EA" w:rsidRPr="00976537" w14:paraId="46178672" w14:textId="77777777" w:rsidTr="00E746DE">
        <w:tc>
          <w:tcPr>
            <w:tcW w:w="1097" w:type="pct"/>
            <w:vMerge/>
          </w:tcPr>
          <w:p w14:paraId="2E7D0BD8" w14:textId="77777777" w:rsidR="00D518EA" w:rsidRPr="00A220E0" w:rsidRDefault="00D518EA" w:rsidP="00C55291">
            <w:pPr>
              <w:jc w:val="both"/>
              <w:rPr>
                <w:rFonts w:ascii="Times New Roman" w:hAnsi="Times New Roman" w:cs="Times New Roman"/>
                <w:sz w:val="28"/>
                <w:szCs w:val="28"/>
              </w:rPr>
            </w:pPr>
          </w:p>
        </w:tc>
        <w:tc>
          <w:tcPr>
            <w:tcW w:w="1097" w:type="pct"/>
          </w:tcPr>
          <w:p w14:paraId="0E3C1F09" w14:textId="177EEEA0"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37F4D46" w14:textId="7B95331C"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35C44854" w14:textId="25D6A1D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D518EA" w:rsidRPr="00976537" w14:paraId="26785E9D" w14:textId="77777777" w:rsidTr="00E746DE">
        <w:tc>
          <w:tcPr>
            <w:tcW w:w="1097" w:type="pct"/>
            <w:vMerge/>
          </w:tcPr>
          <w:p w14:paraId="0F8DABA5"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689B3CCC" w14:textId="05F7C73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Рынки постоянные (продовольственные и сельскохозяйственные)</w:t>
            </w:r>
          </w:p>
        </w:tc>
      </w:tr>
      <w:tr w:rsidR="00D518EA" w:rsidRPr="00976537" w14:paraId="5148D03A" w14:textId="77777777" w:rsidTr="00E746DE">
        <w:tc>
          <w:tcPr>
            <w:tcW w:w="1097" w:type="pct"/>
            <w:vMerge/>
          </w:tcPr>
          <w:p w14:paraId="5A4D7A95" w14:textId="77777777" w:rsidR="00D518EA" w:rsidRPr="00A220E0" w:rsidRDefault="00D518EA" w:rsidP="00C55291">
            <w:pPr>
              <w:jc w:val="both"/>
              <w:rPr>
                <w:rFonts w:ascii="Times New Roman" w:hAnsi="Times New Roman" w:cs="Times New Roman"/>
                <w:sz w:val="28"/>
                <w:szCs w:val="28"/>
              </w:rPr>
            </w:pPr>
          </w:p>
        </w:tc>
        <w:tc>
          <w:tcPr>
            <w:tcW w:w="1097" w:type="pct"/>
          </w:tcPr>
          <w:p w14:paraId="69648EE1" w14:textId="3ADCD9B0"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51CA3C08" w14:textId="4407F2A8"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566DE721" w14:textId="75810D6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50</w:t>
            </w:r>
          </w:p>
        </w:tc>
      </w:tr>
      <w:tr w:rsidR="00D518EA" w:rsidRPr="00976537" w14:paraId="7B73808D" w14:textId="77777777" w:rsidTr="00E746DE">
        <w:tc>
          <w:tcPr>
            <w:tcW w:w="1097" w:type="pct"/>
            <w:vMerge/>
          </w:tcPr>
          <w:p w14:paraId="716928D8" w14:textId="77777777" w:rsidR="00D518EA" w:rsidRPr="00A220E0" w:rsidRDefault="00D518EA" w:rsidP="00C55291">
            <w:pPr>
              <w:jc w:val="both"/>
              <w:rPr>
                <w:rFonts w:ascii="Times New Roman" w:hAnsi="Times New Roman" w:cs="Times New Roman"/>
                <w:sz w:val="28"/>
                <w:szCs w:val="28"/>
              </w:rPr>
            </w:pPr>
          </w:p>
        </w:tc>
        <w:tc>
          <w:tcPr>
            <w:tcW w:w="1097" w:type="pct"/>
          </w:tcPr>
          <w:p w14:paraId="6A50D642" w14:textId="481FB913"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A38A27B" w14:textId="040BEC17"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29BE0FDE" w14:textId="586CEE3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D518EA" w:rsidRPr="00976537" w14:paraId="3BE060DF" w14:textId="77777777" w:rsidTr="00E746DE">
        <w:tc>
          <w:tcPr>
            <w:tcW w:w="1097" w:type="pct"/>
            <w:vMerge/>
          </w:tcPr>
          <w:p w14:paraId="19179750"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35593F5B" w14:textId="11C9F84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Предприятия общественного питания периодического спроса (рестораны, кафе)</w:t>
            </w:r>
          </w:p>
        </w:tc>
      </w:tr>
      <w:tr w:rsidR="00D518EA" w:rsidRPr="00976537" w14:paraId="2492DB2B" w14:textId="77777777" w:rsidTr="00E746DE">
        <w:tc>
          <w:tcPr>
            <w:tcW w:w="1097" w:type="pct"/>
            <w:vMerge/>
          </w:tcPr>
          <w:p w14:paraId="2DBDB980" w14:textId="77777777" w:rsidR="00D518EA" w:rsidRPr="00A220E0" w:rsidRDefault="00D518EA" w:rsidP="00C55291">
            <w:pPr>
              <w:jc w:val="both"/>
              <w:rPr>
                <w:rFonts w:ascii="Times New Roman" w:hAnsi="Times New Roman" w:cs="Times New Roman"/>
                <w:sz w:val="28"/>
                <w:szCs w:val="28"/>
              </w:rPr>
            </w:pPr>
          </w:p>
        </w:tc>
        <w:tc>
          <w:tcPr>
            <w:tcW w:w="1097" w:type="pct"/>
          </w:tcPr>
          <w:p w14:paraId="62822A6B" w14:textId="235E9E33"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36A234EF" w14:textId="1A52781A"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посадочных мест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07D57FC2" w14:textId="3637335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D518EA" w:rsidRPr="00976537" w14:paraId="5CC8B81C" w14:textId="77777777" w:rsidTr="00E746DE">
        <w:tc>
          <w:tcPr>
            <w:tcW w:w="1097" w:type="pct"/>
            <w:vMerge/>
          </w:tcPr>
          <w:p w14:paraId="30EEC21C" w14:textId="77777777" w:rsidR="00D518EA" w:rsidRPr="00A220E0" w:rsidRDefault="00D518EA" w:rsidP="00C55291">
            <w:pPr>
              <w:jc w:val="both"/>
              <w:rPr>
                <w:rFonts w:ascii="Times New Roman" w:hAnsi="Times New Roman" w:cs="Times New Roman"/>
                <w:sz w:val="28"/>
                <w:szCs w:val="28"/>
              </w:rPr>
            </w:pPr>
          </w:p>
        </w:tc>
        <w:tc>
          <w:tcPr>
            <w:tcW w:w="1097" w:type="pct"/>
          </w:tcPr>
          <w:p w14:paraId="52997C92" w14:textId="413218DC"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654CC30E" w14:textId="39F07B9A"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4CE3DE01" w14:textId="59C287F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D518EA" w:rsidRPr="00976537" w14:paraId="5FFC79C8" w14:textId="77777777" w:rsidTr="00E746DE">
        <w:tc>
          <w:tcPr>
            <w:tcW w:w="1097" w:type="pct"/>
            <w:vMerge/>
          </w:tcPr>
          <w:p w14:paraId="1B4BEBA8"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0BABFC58" w14:textId="3873479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Объекты коммунально-бытового обслуживания (бани)</w:t>
            </w:r>
          </w:p>
        </w:tc>
      </w:tr>
      <w:tr w:rsidR="00D518EA" w:rsidRPr="00976537" w14:paraId="42C95486" w14:textId="77777777" w:rsidTr="00E746DE">
        <w:tc>
          <w:tcPr>
            <w:tcW w:w="1097" w:type="pct"/>
            <w:vMerge/>
          </w:tcPr>
          <w:p w14:paraId="73D8E83C" w14:textId="77777777" w:rsidR="00D518EA" w:rsidRPr="00A220E0" w:rsidRDefault="00D518EA" w:rsidP="00C55291">
            <w:pPr>
              <w:jc w:val="both"/>
              <w:rPr>
                <w:rFonts w:ascii="Times New Roman" w:hAnsi="Times New Roman" w:cs="Times New Roman"/>
                <w:sz w:val="28"/>
                <w:szCs w:val="28"/>
              </w:rPr>
            </w:pPr>
          </w:p>
        </w:tc>
        <w:tc>
          <w:tcPr>
            <w:tcW w:w="1097" w:type="pct"/>
          </w:tcPr>
          <w:p w14:paraId="63524C4B" w14:textId="4E10BB7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6745B4E2" w14:textId="2EE6F36A"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7839218F" w14:textId="7ED88538"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6</w:t>
            </w:r>
          </w:p>
        </w:tc>
      </w:tr>
      <w:tr w:rsidR="00D518EA" w:rsidRPr="00976537" w14:paraId="00CCE345" w14:textId="77777777" w:rsidTr="00E746DE">
        <w:tc>
          <w:tcPr>
            <w:tcW w:w="1097" w:type="pct"/>
            <w:vMerge/>
          </w:tcPr>
          <w:p w14:paraId="7604B5BB" w14:textId="77777777" w:rsidR="00D518EA" w:rsidRPr="00A220E0" w:rsidRDefault="00D518EA" w:rsidP="00C55291">
            <w:pPr>
              <w:jc w:val="both"/>
              <w:rPr>
                <w:rFonts w:ascii="Times New Roman" w:hAnsi="Times New Roman" w:cs="Times New Roman"/>
                <w:sz w:val="28"/>
                <w:szCs w:val="28"/>
              </w:rPr>
            </w:pPr>
          </w:p>
        </w:tc>
        <w:tc>
          <w:tcPr>
            <w:tcW w:w="1097" w:type="pct"/>
          </w:tcPr>
          <w:p w14:paraId="2DBCC351" w14:textId="2B41A0AE"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D9DD910" w14:textId="0FBDFAFF"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B9CFE19" w14:textId="61F523FC"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5504EEB4" w14:textId="77777777" w:rsidTr="00E746DE">
        <w:tc>
          <w:tcPr>
            <w:tcW w:w="1097" w:type="pct"/>
            <w:vMerge/>
          </w:tcPr>
          <w:p w14:paraId="4F378DFB"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2E3C2930" w14:textId="5755482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Объекты коммунально-бытового обслуживания (ателье, фотосалоны городского значения, салоны-парикмахерские, салоны красоты, солярии, салоны моды, свадебные салоны)</w:t>
            </w:r>
          </w:p>
        </w:tc>
      </w:tr>
      <w:tr w:rsidR="00D518EA" w:rsidRPr="00976537" w14:paraId="1A410DDA" w14:textId="77777777" w:rsidTr="00E746DE">
        <w:tc>
          <w:tcPr>
            <w:tcW w:w="1097" w:type="pct"/>
            <w:vMerge/>
          </w:tcPr>
          <w:p w14:paraId="3946482E" w14:textId="77777777" w:rsidR="00D518EA" w:rsidRPr="00A220E0" w:rsidRDefault="00D518EA" w:rsidP="00C55291">
            <w:pPr>
              <w:jc w:val="both"/>
              <w:rPr>
                <w:rFonts w:ascii="Times New Roman" w:hAnsi="Times New Roman" w:cs="Times New Roman"/>
                <w:sz w:val="28"/>
                <w:szCs w:val="28"/>
              </w:rPr>
            </w:pPr>
          </w:p>
        </w:tc>
        <w:tc>
          <w:tcPr>
            <w:tcW w:w="1097" w:type="pct"/>
          </w:tcPr>
          <w:p w14:paraId="584BEFEA" w14:textId="15023F8C"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743FD0BA" w14:textId="1F9F7325"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4F375EEA" w14:textId="03F0E27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w:t>
            </w:r>
          </w:p>
        </w:tc>
      </w:tr>
      <w:tr w:rsidR="00D518EA" w:rsidRPr="00976537" w14:paraId="307B75A5" w14:textId="77777777" w:rsidTr="00E746DE">
        <w:tc>
          <w:tcPr>
            <w:tcW w:w="1097" w:type="pct"/>
            <w:vMerge/>
          </w:tcPr>
          <w:p w14:paraId="4CBD2BAD" w14:textId="77777777" w:rsidR="00D518EA" w:rsidRPr="00A220E0" w:rsidRDefault="00D518EA" w:rsidP="00C55291">
            <w:pPr>
              <w:jc w:val="both"/>
              <w:rPr>
                <w:rFonts w:ascii="Times New Roman" w:hAnsi="Times New Roman" w:cs="Times New Roman"/>
                <w:sz w:val="28"/>
                <w:szCs w:val="28"/>
              </w:rPr>
            </w:pPr>
          </w:p>
        </w:tc>
        <w:tc>
          <w:tcPr>
            <w:tcW w:w="1097" w:type="pct"/>
          </w:tcPr>
          <w:p w14:paraId="104170A1" w14:textId="2D29143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98A8FBA" w14:textId="1BF9937E"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13B8B81A" w14:textId="4A5ADD5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D518EA" w:rsidRPr="00976537" w14:paraId="32EF2EA8" w14:textId="77777777" w:rsidTr="00E746DE">
        <w:tc>
          <w:tcPr>
            <w:tcW w:w="1097" w:type="pct"/>
            <w:vMerge/>
          </w:tcPr>
          <w:p w14:paraId="5C3C0F18"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79B86B09" w14:textId="2902CD8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Объекты коммунально-бытового обслуживания (салоны ритуальных услуг)</w:t>
            </w:r>
          </w:p>
        </w:tc>
      </w:tr>
      <w:tr w:rsidR="00D518EA" w:rsidRPr="00976537" w14:paraId="4135E7BF" w14:textId="77777777" w:rsidTr="00E746DE">
        <w:tc>
          <w:tcPr>
            <w:tcW w:w="1097" w:type="pct"/>
            <w:vMerge/>
          </w:tcPr>
          <w:p w14:paraId="1CDDBC93" w14:textId="77777777" w:rsidR="00D518EA" w:rsidRPr="00A220E0" w:rsidRDefault="00D518EA" w:rsidP="00C55291">
            <w:pPr>
              <w:jc w:val="both"/>
              <w:rPr>
                <w:rFonts w:ascii="Times New Roman" w:hAnsi="Times New Roman" w:cs="Times New Roman"/>
                <w:sz w:val="28"/>
                <w:szCs w:val="28"/>
              </w:rPr>
            </w:pPr>
          </w:p>
        </w:tc>
        <w:tc>
          <w:tcPr>
            <w:tcW w:w="1097" w:type="pct"/>
          </w:tcPr>
          <w:p w14:paraId="01980934" w14:textId="51D9E36A"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0A5D367" w14:textId="7076421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общей площади зданий и сооружений объекта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34ABE326" w14:textId="4482C9A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w:t>
            </w:r>
          </w:p>
        </w:tc>
      </w:tr>
      <w:tr w:rsidR="00D518EA" w:rsidRPr="00976537" w14:paraId="100EA038" w14:textId="77777777" w:rsidTr="00E746DE">
        <w:tc>
          <w:tcPr>
            <w:tcW w:w="1097" w:type="pct"/>
            <w:vMerge/>
          </w:tcPr>
          <w:p w14:paraId="4C08540A" w14:textId="77777777" w:rsidR="00D518EA" w:rsidRPr="00A220E0" w:rsidRDefault="00D518EA" w:rsidP="00C55291">
            <w:pPr>
              <w:jc w:val="both"/>
              <w:rPr>
                <w:rFonts w:ascii="Times New Roman" w:hAnsi="Times New Roman" w:cs="Times New Roman"/>
                <w:sz w:val="28"/>
                <w:szCs w:val="28"/>
              </w:rPr>
            </w:pPr>
          </w:p>
        </w:tc>
        <w:tc>
          <w:tcPr>
            <w:tcW w:w="1097" w:type="pct"/>
          </w:tcPr>
          <w:p w14:paraId="768CF2AC" w14:textId="62924DD9"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1846B808" w14:textId="21C15700"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C0ED502" w14:textId="716A05E8"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6757EE76" w14:textId="77777777" w:rsidTr="00E746DE">
        <w:tc>
          <w:tcPr>
            <w:tcW w:w="1097" w:type="pct"/>
            <w:vMerge/>
          </w:tcPr>
          <w:p w14:paraId="1C254CCD"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6C111B79" w14:textId="2B0F5E4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Объекты коммунально-бытового обслуживания (химчистки, прачечные, ремонтные мастерские, специализированные центры по обслуживанию сложной бытовой техники и др.)</w:t>
            </w:r>
          </w:p>
        </w:tc>
      </w:tr>
      <w:tr w:rsidR="00D518EA" w:rsidRPr="00976537" w14:paraId="49FDC2B3" w14:textId="77777777" w:rsidTr="00E746DE">
        <w:tc>
          <w:tcPr>
            <w:tcW w:w="1097" w:type="pct"/>
            <w:vMerge/>
          </w:tcPr>
          <w:p w14:paraId="3364084C" w14:textId="77777777" w:rsidR="00D518EA" w:rsidRPr="00A220E0" w:rsidRDefault="00D518EA" w:rsidP="00C55291">
            <w:pPr>
              <w:jc w:val="both"/>
              <w:rPr>
                <w:rFonts w:ascii="Times New Roman" w:hAnsi="Times New Roman" w:cs="Times New Roman"/>
                <w:sz w:val="28"/>
                <w:szCs w:val="28"/>
              </w:rPr>
            </w:pPr>
          </w:p>
        </w:tc>
        <w:tc>
          <w:tcPr>
            <w:tcW w:w="1097" w:type="pct"/>
          </w:tcPr>
          <w:p w14:paraId="1F9F26E0" w14:textId="1DD4597F"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37A31BFE" w14:textId="1EC52BD6"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рабочих мест приемщика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кв. м</w:t>
            </w:r>
          </w:p>
        </w:tc>
        <w:tc>
          <w:tcPr>
            <w:tcW w:w="1678" w:type="pct"/>
            <w:gridSpan w:val="4"/>
            <w:vAlign w:val="center"/>
          </w:tcPr>
          <w:p w14:paraId="0775B718" w14:textId="080B1B1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w:t>
            </w:r>
          </w:p>
        </w:tc>
      </w:tr>
      <w:tr w:rsidR="00D518EA" w:rsidRPr="00976537" w14:paraId="599A67E8" w14:textId="77777777" w:rsidTr="00E746DE">
        <w:tc>
          <w:tcPr>
            <w:tcW w:w="1097" w:type="pct"/>
            <w:vMerge/>
          </w:tcPr>
          <w:p w14:paraId="27232299" w14:textId="77777777" w:rsidR="00D518EA" w:rsidRPr="00A220E0" w:rsidRDefault="00D518EA" w:rsidP="00C55291">
            <w:pPr>
              <w:jc w:val="both"/>
              <w:rPr>
                <w:rFonts w:ascii="Times New Roman" w:hAnsi="Times New Roman" w:cs="Times New Roman"/>
                <w:sz w:val="28"/>
                <w:szCs w:val="28"/>
              </w:rPr>
            </w:pPr>
          </w:p>
        </w:tc>
        <w:tc>
          <w:tcPr>
            <w:tcW w:w="1097" w:type="pct"/>
          </w:tcPr>
          <w:p w14:paraId="09F30BB2" w14:textId="5BC66365"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4C146369" w14:textId="64E003CA"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45369261" w14:textId="00FE3E0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67E75AA3" w14:textId="77777777" w:rsidTr="00E746DE">
        <w:tc>
          <w:tcPr>
            <w:tcW w:w="1097" w:type="pct"/>
            <w:vMerge/>
          </w:tcPr>
          <w:p w14:paraId="6D7597F9" w14:textId="77777777" w:rsidR="00D518EA" w:rsidRPr="00A220E0" w:rsidRDefault="00D518EA" w:rsidP="00C55291">
            <w:pPr>
              <w:jc w:val="both"/>
              <w:rPr>
                <w:rFonts w:ascii="Times New Roman" w:hAnsi="Times New Roman" w:cs="Times New Roman"/>
                <w:sz w:val="28"/>
                <w:szCs w:val="28"/>
              </w:rPr>
            </w:pPr>
          </w:p>
        </w:tc>
        <w:tc>
          <w:tcPr>
            <w:tcW w:w="3903" w:type="pct"/>
            <w:gridSpan w:val="6"/>
            <w:vAlign w:val="center"/>
          </w:tcPr>
          <w:p w14:paraId="5B1C4DF3" w14:textId="47BBC9E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Гостиницы</w:t>
            </w:r>
          </w:p>
        </w:tc>
      </w:tr>
      <w:tr w:rsidR="00D518EA" w:rsidRPr="00976537" w14:paraId="75188AEA" w14:textId="77777777" w:rsidTr="00E746DE">
        <w:tc>
          <w:tcPr>
            <w:tcW w:w="1097" w:type="pct"/>
            <w:vMerge/>
          </w:tcPr>
          <w:p w14:paraId="318D069E" w14:textId="77777777" w:rsidR="00D518EA" w:rsidRPr="00A220E0" w:rsidRDefault="00D518EA" w:rsidP="00C55291">
            <w:pPr>
              <w:jc w:val="both"/>
              <w:rPr>
                <w:rFonts w:ascii="Times New Roman" w:hAnsi="Times New Roman" w:cs="Times New Roman"/>
                <w:sz w:val="28"/>
                <w:szCs w:val="28"/>
              </w:rPr>
            </w:pPr>
          </w:p>
        </w:tc>
        <w:tc>
          <w:tcPr>
            <w:tcW w:w="1097" w:type="pct"/>
          </w:tcPr>
          <w:p w14:paraId="0A43A85A" w14:textId="21A1E042"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609E4D13" w14:textId="406FBB42" w:rsidR="00D518EA" w:rsidRPr="00A220E0" w:rsidRDefault="00D518EA" w:rsidP="00C55291">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мест, приходящихся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ед.</w:t>
            </w:r>
            <w:r w:rsidR="001866A4" w:rsidRPr="00A220E0">
              <w:rPr>
                <w:rFonts w:ascii="Times New Roman" w:hAnsi="Times New Roman" w:cs="Times New Roman"/>
                <w:sz w:val="28"/>
                <w:szCs w:val="28"/>
              </w:rPr>
              <w:t>*</w:t>
            </w:r>
          </w:p>
        </w:tc>
        <w:tc>
          <w:tcPr>
            <w:tcW w:w="1678" w:type="pct"/>
            <w:gridSpan w:val="4"/>
            <w:vAlign w:val="center"/>
          </w:tcPr>
          <w:p w14:paraId="33FFBD93" w14:textId="0CFA6556"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По заданию на проектирование</w:t>
            </w:r>
          </w:p>
        </w:tc>
      </w:tr>
      <w:tr w:rsidR="00D518EA" w:rsidRPr="00976537" w14:paraId="0DA222C4" w14:textId="77777777" w:rsidTr="00E746DE">
        <w:tc>
          <w:tcPr>
            <w:tcW w:w="1097" w:type="pct"/>
            <w:vMerge/>
          </w:tcPr>
          <w:p w14:paraId="49961D08" w14:textId="77777777" w:rsidR="00D518EA" w:rsidRPr="00A220E0" w:rsidRDefault="00D518EA" w:rsidP="0059280F">
            <w:pPr>
              <w:jc w:val="both"/>
              <w:rPr>
                <w:rFonts w:ascii="Times New Roman" w:hAnsi="Times New Roman" w:cs="Times New Roman"/>
                <w:sz w:val="28"/>
                <w:szCs w:val="28"/>
              </w:rPr>
            </w:pPr>
          </w:p>
        </w:tc>
        <w:tc>
          <w:tcPr>
            <w:tcW w:w="1097" w:type="pct"/>
          </w:tcPr>
          <w:p w14:paraId="1EE496A6" w14:textId="275BB11F" w:rsidR="00D518EA" w:rsidRPr="00A220E0" w:rsidRDefault="00D518EA" w:rsidP="0059280F">
            <w:pPr>
              <w:jc w:val="both"/>
              <w:rPr>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42741082" w14:textId="2ADECD1E"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79AA1986" w14:textId="2E952E47"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0EE7EAA0" w14:textId="77777777" w:rsidTr="00E746DE">
        <w:tc>
          <w:tcPr>
            <w:tcW w:w="1097" w:type="pct"/>
            <w:vMerge/>
          </w:tcPr>
          <w:p w14:paraId="201C8110" w14:textId="77777777" w:rsidR="00D518EA" w:rsidRPr="00A220E0" w:rsidRDefault="00D518EA" w:rsidP="0059280F">
            <w:pPr>
              <w:jc w:val="both"/>
              <w:rPr>
                <w:rFonts w:ascii="Times New Roman" w:hAnsi="Times New Roman" w:cs="Times New Roman"/>
                <w:sz w:val="28"/>
                <w:szCs w:val="28"/>
              </w:rPr>
            </w:pPr>
          </w:p>
        </w:tc>
        <w:tc>
          <w:tcPr>
            <w:tcW w:w="3903" w:type="pct"/>
            <w:gridSpan w:val="6"/>
            <w:vAlign w:val="center"/>
          </w:tcPr>
          <w:p w14:paraId="68228226" w14:textId="6FAE0D5D" w:rsidR="00D518EA" w:rsidRPr="00A220E0" w:rsidRDefault="00D518EA" w:rsidP="00E746DE">
            <w:pPr>
              <w:jc w:val="center"/>
              <w:rPr>
                <w:rFonts w:ascii="Times New Roman" w:hAnsi="Times New Roman" w:cs="Times New Roman"/>
                <w:sz w:val="28"/>
                <w:szCs w:val="28"/>
              </w:rPr>
            </w:pPr>
            <w:proofErr w:type="spellStart"/>
            <w:r w:rsidRPr="00A220E0">
              <w:rPr>
                <w:rFonts w:ascii="Times New Roman" w:hAnsi="Times New Roman" w:cs="Times New Roman"/>
                <w:sz w:val="28"/>
                <w:szCs w:val="28"/>
              </w:rPr>
              <w:t>Выставочно</w:t>
            </w:r>
            <w:proofErr w:type="spellEnd"/>
            <w:r w:rsidRPr="00A220E0">
              <w:rPr>
                <w:rFonts w:ascii="Times New Roman" w:hAnsi="Times New Roman" w:cs="Times New Roman"/>
                <w:sz w:val="28"/>
                <w:szCs w:val="28"/>
              </w:rPr>
              <w:t>-музейные комплексы, музеи-заповедники, музеи, галереи, выставочные залы</w:t>
            </w:r>
          </w:p>
        </w:tc>
      </w:tr>
      <w:tr w:rsidR="00D518EA" w:rsidRPr="00976537" w14:paraId="1CF1EAAA" w14:textId="77777777" w:rsidTr="00E746DE">
        <w:tc>
          <w:tcPr>
            <w:tcW w:w="1097" w:type="pct"/>
            <w:vMerge/>
          </w:tcPr>
          <w:p w14:paraId="7220ACD3" w14:textId="77777777" w:rsidR="00D518EA" w:rsidRPr="00A220E0" w:rsidRDefault="00D518EA" w:rsidP="0059280F">
            <w:pPr>
              <w:jc w:val="both"/>
              <w:rPr>
                <w:rFonts w:ascii="Times New Roman" w:hAnsi="Times New Roman" w:cs="Times New Roman"/>
                <w:sz w:val="28"/>
                <w:szCs w:val="28"/>
              </w:rPr>
            </w:pPr>
          </w:p>
        </w:tc>
        <w:tc>
          <w:tcPr>
            <w:tcW w:w="1097" w:type="pct"/>
          </w:tcPr>
          <w:p w14:paraId="6A931D66" w14:textId="215D5CC5"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28DBD0E9" w14:textId="5A50BA4F"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13EA41FB" w14:textId="5659D11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8</w:t>
            </w:r>
          </w:p>
        </w:tc>
      </w:tr>
      <w:tr w:rsidR="00D518EA" w:rsidRPr="00976537" w14:paraId="75C0A233" w14:textId="77777777" w:rsidTr="00E746DE">
        <w:tc>
          <w:tcPr>
            <w:tcW w:w="1097" w:type="pct"/>
            <w:vMerge/>
          </w:tcPr>
          <w:p w14:paraId="07C4433E" w14:textId="77777777" w:rsidR="00D518EA" w:rsidRPr="00A220E0" w:rsidRDefault="00D518EA" w:rsidP="0059280F">
            <w:pPr>
              <w:jc w:val="both"/>
              <w:rPr>
                <w:rFonts w:ascii="Times New Roman" w:hAnsi="Times New Roman" w:cs="Times New Roman"/>
                <w:sz w:val="28"/>
                <w:szCs w:val="28"/>
              </w:rPr>
            </w:pPr>
          </w:p>
        </w:tc>
        <w:tc>
          <w:tcPr>
            <w:tcW w:w="1097" w:type="pct"/>
          </w:tcPr>
          <w:p w14:paraId="0F545FF1" w14:textId="6D1FDDDF"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2F15FCB" w14:textId="7A8FB08A"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70F4ADE8" w14:textId="7461CA56"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400</w:t>
            </w:r>
          </w:p>
        </w:tc>
      </w:tr>
      <w:tr w:rsidR="00D518EA" w:rsidRPr="00976537" w14:paraId="5FFAADFF" w14:textId="77777777" w:rsidTr="00E746DE">
        <w:tc>
          <w:tcPr>
            <w:tcW w:w="1097" w:type="pct"/>
            <w:vMerge/>
          </w:tcPr>
          <w:p w14:paraId="70327DBD" w14:textId="77777777" w:rsidR="00D518EA" w:rsidRPr="00A220E0" w:rsidRDefault="00D518EA" w:rsidP="0059280F">
            <w:pPr>
              <w:jc w:val="both"/>
              <w:rPr>
                <w:rFonts w:ascii="Times New Roman" w:hAnsi="Times New Roman" w:cs="Times New Roman"/>
                <w:sz w:val="28"/>
                <w:szCs w:val="28"/>
              </w:rPr>
            </w:pPr>
          </w:p>
        </w:tc>
        <w:tc>
          <w:tcPr>
            <w:tcW w:w="3903" w:type="pct"/>
            <w:gridSpan w:val="6"/>
            <w:vAlign w:val="center"/>
          </w:tcPr>
          <w:p w14:paraId="013817EE" w14:textId="5D5A565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театрально-зрелищные</w:t>
            </w:r>
          </w:p>
        </w:tc>
      </w:tr>
      <w:tr w:rsidR="00D518EA" w:rsidRPr="00976537" w14:paraId="29B331E0" w14:textId="77777777" w:rsidTr="00E746DE">
        <w:tc>
          <w:tcPr>
            <w:tcW w:w="1097" w:type="pct"/>
            <w:vMerge/>
          </w:tcPr>
          <w:p w14:paraId="2EF1F3BE" w14:textId="77777777" w:rsidR="00D518EA" w:rsidRPr="00A220E0" w:rsidRDefault="00D518EA" w:rsidP="0059280F">
            <w:pPr>
              <w:jc w:val="both"/>
              <w:rPr>
                <w:rFonts w:ascii="Times New Roman" w:hAnsi="Times New Roman" w:cs="Times New Roman"/>
                <w:sz w:val="28"/>
                <w:szCs w:val="28"/>
              </w:rPr>
            </w:pPr>
          </w:p>
        </w:tc>
        <w:tc>
          <w:tcPr>
            <w:tcW w:w="1097" w:type="pct"/>
            <w:vMerge w:val="restart"/>
          </w:tcPr>
          <w:p w14:paraId="132098BE" w14:textId="24D1DBF0"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649066E5" w14:textId="259B80C6"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зрительских мест (объекты 1 уровня комфорта)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12C85009" w14:textId="39F3DF8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7</w:t>
            </w:r>
          </w:p>
        </w:tc>
      </w:tr>
      <w:tr w:rsidR="00D518EA" w:rsidRPr="00976537" w14:paraId="4AC74930" w14:textId="77777777" w:rsidTr="00E746DE">
        <w:tc>
          <w:tcPr>
            <w:tcW w:w="1097" w:type="pct"/>
            <w:vMerge/>
          </w:tcPr>
          <w:p w14:paraId="5A8D3896" w14:textId="77777777" w:rsidR="00D518EA" w:rsidRPr="00A220E0" w:rsidRDefault="00D518EA" w:rsidP="0059280F">
            <w:pPr>
              <w:jc w:val="both"/>
              <w:rPr>
                <w:rFonts w:ascii="Times New Roman" w:hAnsi="Times New Roman" w:cs="Times New Roman"/>
                <w:sz w:val="28"/>
                <w:szCs w:val="28"/>
              </w:rPr>
            </w:pPr>
          </w:p>
        </w:tc>
        <w:tc>
          <w:tcPr>
            <w:tcW w:w="1097" w:type="pct"/>
            <w:vMerge/>
          </w:tcPr>
          <w:p w14:paraId="76C0C701" w14:textId="068EC238" w:rsidR="00D518EA" w:rsidRPr="00A220E0" w:rsidRDefault="00D518EA" w:rsidP="0059280F">
            <w:pPr>
              <w:jc w:val="both"/>
              <w:rPr>
                <w:rFonts w:ascii="Times New Roman" w:hAnsi="Times New Roman" w:cs="Times New Roman"/>
                <w:sz w:val="28"/>
                <w:szCs w:val="28"/>
              </w:rPr>
            </w:pPr>
          </w:p>
        </w:tc>
        <w:tc>
          <w:tcPr>
            <w:tcW w:w="1128" w:type="pct"/>
          </w:tcPr>
          <w:p w14:paraId="5C9F5C82" w14:textId="66862DC6"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зрительских мест (объекты 2 уровня комфорта)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68ACDDD6" w14:textId="12D4EC4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3A84EE38" w14:textId="77777777" w:rsidTr="00E746DE">
        <w:tc>
          <w:tcPr>
            <w:tcW w:w="1097" w:type="pct"/>
            <w:vMerge/>
          </w:tcPr>
          <w:p w14:paraId="5A4F863C" w14:textId="77777777" w:rsidR="00D518EA" w:rsidRPr="00A220E0" w:rsidRDefault="00D518EA" w:rsidP="0059280F">
            <w:pPr>
              <w:jc w:val="both"/>
              <w:rPr>
                <w:rFonts w:ascii="Times New Roman" w:hAnsi="Times New Roman" w:cs="Times New Roman"/>
                <w:sz w:val="28"/>
                <w:szCs w:val="28"/>
              </w:rPr>
            </w:pPr>
          </w:p>
        </w:tc>
        <w:tc>
          <w:tcPr>
            <w:tcW w:w="1097" w:type="pct"/>
            <w:vMerge/>
          </w:tcPr>
          <w:p w14:paraId="37DD96CC" w14:textId="5D844BF7" w:rsidR="00D518EA" w:rsidRPr="00A220E0" w:rsidRDefault="00D518EA" w:rsidP="0059280F">
            <w:pPr>
              <w:jc w:val="both"/>
              <w:rPr>
                <w:rFonts w:ascii="Times New Roman" w:hAnsi="Times New Roman" w:cs="Times New Roman"/>
                <w:sz w:val="28"/>
                <w:szCs w:val="28"/>
              </w:rPr>
            </w:pPr>
          </w:p>
        </w:tc>
        <w:tc>
          <w:tcPr>
            <w:tcW w:w="1128" w:type="pct"/>
          </w:tcPr>
          <w:p w14:paraId="4AEED245" w14:textId="798194D3"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зрительских мест (объекты 3 уровня комфорта)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470589D1" w14:textId="3908385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6A7D8641" w14:textId="77777777" w:rsidTr="00E746DE">
        <w:tc>
          <w:tcPr>
            <w:tcW w:w="1097" w:type="pct"/>
            <w:vMerge/>
          </w:tcPr>
          <w:p w14:paraId="76E1E7A3" w14:textId="77777777" w:rsidR="00D518EA" w:rsidRPr="00A220E0" w:rsidRDefault="00D518EA" w:rsidP="0059280F">
            <w:pPr>
              <w:jc w:val="both"/>
              <w:rPr>
                <w:rFonts w:ascii="Times New Roman" w:hAnsi="Times New Roman" w:cs="Times New Roman"/>
                <w:sz w:val="28"/>
                <w:szCs w:val="28"/>
              </w:rPr>
            </w:pPr>
          </w:p>
        </w:tc>
        <w:tc>
          <w:tcPr>
            <w:tcW w:w="1097" w:type="pct"/>
            <w:vMerge/>
          </w:tcPr>
          <w:p w14:paraId="53804622" w14:textId="77777777" w:rsidR="00D518EA" w:rsidRPr="00A220E0" w:rsidRDefault="00D518EA" w:rsidP="0059280F">
            <w:pPr>
              <w:jc w:val="both"/>
              <w:rPr>
                <w:rFonts w:ascii="Times New Roman" w:hAnsi="Times New Roman" w:cs="Times New Roman"/>
                <w:sz w:val="28"/>
                <w:szCs w:val="28"/>
              </w:rPr>
            </w:pPr>
          </w:p>
        </w:tc>
        <w:tc>
          <w:tcPr>
            <w:tcW w:w="1128" w:type="pct"/>
          </w:tcPr>
          <w:p w14:paraId="7B0F722C" w14:textId="7F34275B"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сотрудников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1A9BEA70" w14:textId="6B17A79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00273DAE" w14:textId="77777777" w:rsidTr="00E746DE">
        <w:tc>
          <w:tcPr>
            <w:tcW w:w="1097" w:type="pct"/>
            <w:vMerge/>
          </w:tcPr>
          <w:p w14:paraId="6C9454F6" w14:textId="77777777" w:rsidR="00D518EA" w:rsidRPr="00A220E0" w:rsidRDefault="00D518EA" w:rsidP="0059280F">
            <w:pPr>
              <w:jc w:val="both"/>
              <w:rPr>
                <w:rFonts w:ascii="Times New Roman" w:hAnsi="Times New Roman" w:cs="Times New Roman"/>
                <w:sz w:val="28"/>
                <w:szCs w:val="28"/>
              </w:rPr>
            </w:pPr>
          </w:p>
        </w:tc>
        <w:tc>
          <w:tcPr>
            <w:tcW w:w="1097" w:type="pct"/>
          </w:tcPr>
          <w:p w14:paraId="118C4A0C" w14:textId="32BA1960"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4E015865" w14:textId="286C426E"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24A8F0B6" w14:textId="258AAE8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0F9CF68D" w14:textId="77777777" w:rsidTr="00E746DE">
        <w:tc>
          <w:tcPr>
            <w:tcW w:w="1097" w:type="pct"/>
            <w:vMerge/>
          </w:tcPr>
          <w:p w14:paraId="7C75DB3A" w14:textId="77777777" w:rsidR="00D518EA" w:rsidRPr="00A220E0" w:rsidRDefault="00D518EA" w:rsidP="0059280F">
            <w:pPr>
              <w:jc w:val="both"/>
              <w:rPr>
                <w:rFonts w:ascii="Times New Roman" w:hAnsi="Times New Roman" w:cs="Times New Roman"/>
                <w:sz w:val="28"/>
                <w:szCs w:val="28"/>
              </w:rPr>
            </w:pPr>
          </w:p>
        </w:tc>
        <w:tc>
          <w:tcPr>
            <w:tcW w:w="3903" w:type="pct"/>
            <w:gridSpan w:val="6"/>
            <w:vAlign w:val="center"/>
          </w:tcPr>
          <w:p w14:paraId="3395A9B9" w14:textId="0DA8295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Центральные, специальные и специализированные библиотеки, интернет-кафе</w:t>
            </w:r>
          </w:p>
        </w:tc>
      </w:tr>
      <w:tr w:rsidR="00D518EA" w:rsidRPr="00976537" w14:paraId="14012DFD" w14:textId="77777777" w:rsidTr="00E746DE">
        <w:tc>
          <w:tcPr>
            <w:tcW w:w="1097" w:type="pct"/>
            <w:vMerge/>
          </w:tcPr>
          <w:p w14:paraId="13AB389F" w14:textId="77777777" w:rsidR="00D518EA" w:rsidRPr="00A220E0" w:rsidRDefault="00D518EA" w:rsidP="0059280F">
            <w:pPr>
              <w:jc w:val="both"/>
              <w:rPr>
                <w:rFonts w:ascii="Times New Roman" w:hAnsi="Times New Roman" w:cs="Times New Roman"/>
                <w:sz w:val="28"/>
                <w:szCs w:val="28"/>
              </w:rPr>
            </w:pPr>
          </w:p>
        </w:tc>
        <w:tc>
          <w:tcPr>
            <w:tcW w:w="1097" w:type="pct"/>
          </w:tcPr>
          <w:p w14:paraId="2AA7E47C" w14:textId="0C463692"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05F52FC8" w14:textId="40AA64E3"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постоянных мест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ед.</w:t>
            </w:r>
          </w:p>
        </w:tc>
        <w:tc>
          <w:tcPr>
            <w:tcW w:w="1678" w:type="pct"/>
            <w:gridSpan w:val="4"/>
            <w:vAlign w:val="center"/>
          </w:tcPr>
          <w:p w14:paraId="2A36D11E" w14:textId="2940DDFF"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8</w:t>
            </w:r>
          </w:p>
        </w:tc>
      </w:tr>
      <w:tr w:rsidR="00D518EA" w:rsidRPr="00976537" w14:paraId="3C1A15FF" w14:textId="77777777" w:rsidTr="00E746DE">
        <w:tc>
          <w:tcPr>
            <w:tcW w:w="1097" w:type="pct"/>
            <w:vMerge/>
          </w:tcPr>
          <w:p w14:paraId="0E9577CA" w14:textId="77777777" w:rsidR="00D518EA" w:rsidRPr="00A220E0" w:rsidRDefault="00D518EA" w:rsidP="0059280F">
            <w:pPr>
              <w:jc w:val="both"/>
              <w:rPr>
                <w:rFonts w:ascii="Times New Roman" w:hAnsi="Times New Roman" w:cs="Times New Roman"/>
                <w:sz w:val="28"/>
                <w:szCs w:val="28"/>
              </w:rPr>
            </w:pPr>
          </w:p>
        </w:tc>
        <w:tc>
          <w:tcPr>
            <w:tcW w:w="1097" w:type="pct"/>
          </w:tcPr>
          <w:p w14:paraId="1721367C" w14:textId="06227FBA"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033EC11" w14:textId="748AAD34"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12F42AC9" w14:textId="072396C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7DDD6CC7" w14:textId="77777777" w:rsidTr="00E746DE">
        <w:tc>
          <w:tcPr>
            <w:tcW w:w="1097" w:type="pct"/>
            <w:vMerge/>
          </w:tcPr>
          <w:p w14:paraId="4FCA9B39" w14:textId="77777777" w:rsidR="00D518EA" w:rsidRPr="00A220E0" w:rsidRDefault="00D518EA" w:rsidP="0059280F">
            <w:pPr>
              <w:jc w:val="both"/>
              <w:rPr>
                <w:rFonts w:ascii="Times New Roman" w:hAnsi="Times New Roman" w:cs="Times New Roman"/>
                <w:sz w:val="28"/>
                <w:szCs w:val="28"/>
              </w:rPr>
            </w:pPr>
          </w:p>
        </w:tc>
        <w:tc>
          <w:tcPr>
            <w:tcW w:w="3903" w:type="pct"/>
            <w:gridSpan w:val="6"/>
            <w:vAlign w:val="center"/>
          </w:tcPr>
          <w:p w14:paraId="6BCEF6C2" w14:textId="5C3C0A4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Объекты религиозных конфессий (церкви, костелы, мечети, синагоги и др.)</w:t>
            </w:r>
          </w:p>
        </w:tc>
      </w:tr>
      <w:tr w:rsidR="00D518EA" w:rsidRPr="00976537" w14:paraId="1B889E88" w14:textId="77777777" w:rsidTr="00E746DE">
        <w:tc>
          <w:tcPr>
            <w:tcW w:w="1097" w:type="pct"/>
            <w:vMerge/>
          </w:tcPr>
          <w:p w14:paraId="32A31BAF" w14:textId="77777777" w:rsidR="00D518EA" w:rsidRPr="00A220E0" w:rsidRDefault="00D518EA" w:rsidP="0059280F">
            <w:pPr>
              <w:jc w:val="both"/>
              <w:rPr>
                <w:rFonts w:ascii="Times New Roman" w:hAnsi="Times New Roman" w:cs="Times New Roman"/>
                <w:sz w:val="28"/>
                <w:szCs w:val="28"/>
              </w:rPr>
            </w:pPr>
          </w:p>
        </w:tc>
        <w:tc>
          <w:tcPr>
            <w:tcW w:w="1097" w:type="pct"/>
          </w:tcPr>
          <w:p w14:paraId="3669D91F" w14:textId="5100D771"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15BB5E38" w14:textId="7A85F84C"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501A49A8" w14:textId="33788A1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3D864A28" w14:textId="77777777" w:rsidTr="00E746DE">
        <w:tc>
          <w:tcPr>
            <w:tcW w:w="1097" w:type="pct"/>
            <w:vMerge/>
          </w:tcPr>
          <w:p w14:paraId="63367B7B" w14:textId="77777777" w:rsidR="00D518EA" w:rsidRPr="00A220E0" w:rsidRDefault="00D518EA" w:rsidP="0059280F">
            <w:pPr>
              <w:jc w:val="both"/>
              <w:rPr>
                <w:rFonts w:ascii="Times New Roman" w:hAnsi="Times New Roman" w:cs="Times New Roman"/>
                <w:sz w:val="28"/>
                <w:szCs w:val="28"/>
              </w:rPr>
            </w:pPr>
          </w:p>
        </w:tc>
        <w:tc>
          <w:tcPr>
            <w:tcW w:w="1097" w:type="pct"/>
          </w:tcPr>
          <w:p w14:paraId="3C2C00BD" w14:textId="127FFA27"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F253171" w14:textId="52AC56C0"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50E6B3A3" w14:textId="3888E08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317F4FCB" w14:textId="77777777" w:rsidTr="00E746DE">
        <w:tc>
          <w:tcPr>
            <w:tcW w:w="1097" w:type="pct"/>
            <w:vMerge/>
          </w:tcPr>
          <w:p w14:paraId="5AC2E8D4" w14:textId="77777777" w:rsidR="00D518EA" w:rsidRPr="00A220E0" w:rsidRDefault="00D518EA" w:rsidP="0059280F">
            <w:pPr>
              <w:jc w:val="both"/>
              <w:rPr>
                <w:rFonts w:ascii="Times New Roman" w:hAnsi="Times New Roman" w:cs="Times New Roman"/>
                <w:sz w:val="28"/>
                <w:szCs w:val="28"/>
              </w:rPr>
            </w:pPr>
          </w:p>
        </w:tc>
        <w:tc>
          <w:tcPr>
            <w:tcW w:w="3903" w:type="pct"/>
            <w:gridSpan w:val="6"/>
            <w:vAlign w:val="center"/>
          </w:tcPr>
          <w:p w14:paraId="535CFDBE" w14:textId="3D2B9D0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Досугово-развлекательные учреждения: развлекательные центры, дискотеки, залы игровых автоматов, ночные клубы</w:t>
            </w:r>
          </w:p>
        </w:tc>
      </w:tr>
      <w:tr w:rsidR="00D518EA" w:rsidRPr="00976537" w14:paraId="15DA9B9C" w14:textId="77777777" w:rsidTr="00E746DE">
        <w:tc>
          <w:tcPr>
            <w:tcW w:w="1097" w:type="pct"/>
            <w:vMerge/>
          </w:tcPr>
          <w:p w14:paraId="7C24FC8E" w14:textId="77777777" w:rsidR="00D518EA" w:rsidRPr="00A220E0" w:rsidRDefault="00D518EA" w:rsidP="0059280F">
            <w:pPr>
              <w:jc w:val="both"/>
              <w:rPr>
                <w:rFonts w:ascii="Times New Roman" w:hAnsi="Times New Roman" w:cs="Times New Roman"/>
                <w:sz w:val="28"/>
                <w:szCs w:val="28"/>
              </w:rPr>
            </w:pPr>
          </w:p>
        </w:tc>
        <w:tc>
          <w:tcPr>
            <w:tcW w:w="1097" w:type="pct"/>
          </w:tcPr>
          <w:p w14:paraId="31F9BD50" w14:textId="633496AC"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54E064ED" w14:textId="518BA598"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3F8CC126" w14:textId="0113FE7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7</w:t>
            </w:r>
          </w:p>
        </w:tc>
      </w:tr>
      <w:tr w:rsidR="00D518EA" w:rsidRPr="00976537" w14:paraId="6A8E31ED" w14:textId="77777777" w:rsidTr="00E746DE">
        <w:tc>
          <w:tcPr>
            <w:tcW w:w="1097" w:type="pct"/>
            <w:vMerge/>
          </w:tcPr>
          <w:p w14:paraId="7E906A1D" w14:textId="77777777" w:rsidR="00D518EA" w:rsidRPr="00A220E0" w:rsidRDefault="00D518EA" w:rsidP="0059280F">
            <w:pPr>
              <w:jc w:val="both"/>
              <w:rPr>
                <w:rFonts w:ascii="Times New Roman" w:hAnsi="Times New Roman" w:cs="Times New Roman"/>
                <w:sz w:val="28"/>
                <w:szCs w:val="28"/>
              </w:rPr>
            </w:pPr>
          </w:p>
        </w:tc>
        <w:tc>
          <w:tcPr>
            <w:tcW w:w="1097" w:type="pct"/>
          </w:tcPr>
          <w:p w14:paraId="0543CE74" w14:textId="6808EA51"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1553EB9F" w14:textId="39121FC9"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4F82DE12" w14:textId="075A2D4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0ACEAD43" w14:textId="77777777" w:rsidTr="00E746DE">
        <w:tc>
          <w:tcPr>
            <w:tcW w:w="1097" w:type="pct"/>
            <w:vMerge/>
          </w:tcPr>
          <w:p w14:paraId="6C1E45AF" w14:textId="77777777" w:rsidR="00D518EA" w:rsidRPr="00A220E0" w:rsidRDefault="00D518EA" w:rsidP="0059280F">
            <w:pPr>
              <w:jc w:val="both"/>
              <w:rPr>
                <w:rFonts w:ascii="Times New Roman" w:hAnsi="Times New Roman" w:cs="Times New Roman"/>
                <w:sz w:val="28"/>
                <w:szCs w:val="28"/>
              </w:rPr>
            </w:pPr>
          </w:p>
        </w:tc>
        <w:tc>
          <w:tcPr>
            <w:tcW w:w="3903" w:type="pct"/>
            <w:gridSpan w:val="6"/>
            <w:vAlign w:val="center"/>
          </w:tcPr>
          <w:p w14:paraId="418E4A8C" w14:textId="35031DF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Бильярдные, боулинги</w:t>
            </w:r>
          </w:p>
        </w:tc>
      </w:tr>
      <w:tr w:rsidR="00D518EA" w:rsidRPr="00976537" w14:paraId="172E5262" w14:textId="77777777" w:rsidTr="00E746DE">
        <w:tc>
          <w:tcPr>
            <w:tcW w:w="1097" w:type="pct"/>
            <w:vMerge/>
          </w:tcPr>
          <w:p w14:paraId="32022F26" w14:textId="77777777" w:rsidR="00D518EA" w:rsidRPr="00A220E0" w:rsidRDefault="00D518EA" w:rsidP="0059280F">
            <w:pPr>
              <w:jc w:val="both"/>
              <w:rPr>
                <w:rFonts w:ascii="Times New Roman" w:hAnsi="Times New Roman" w:cs="Times New Roman"/>
                <w:sz w:val="28"/>
                <w:szCs w:val="28"/>
              </w:rPr>
            </w:pPr>
          </w:p>
        </w:tc>
        <w:tc>
          <w:tcPr>
            <w:tcW w:w="1097" w:type="pct"/>
          </w:tcPr>
          <w:p w14:paraId="18D7A205" w14:textId="49B9197C"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236F62CC" w14:textId="1902329F"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032E02CE" w14:textId="77777777" w:rsidR="00D518EA" w:rsidRPr="00A220E0" w:rsidRDefault="00D518EA" w:rsidP="00E746DE">
            <w:pPr>
              <w:jc w:val="center"/>
              <w:rPr>
                <w:rFonts w:ascii="Times New Roman" w:hAnsi="Times New Roman" w:cs="Times New Roman"/>
                <w:sz w:val="28"/>
                <w:szCs w:val="28"/>
              </w:rPr>
            </w:pPr>
          </w:p>
        </w:tc>
      </w:tr>
      <w:tr w:rsidR="00D518EA" w:rsidRPr="00976537" w14:paraId="5E82B4BD" w14:textId="77777777" w:rsidTr="00E746DE">
        <w:tc>
          <w:tcPr>
            <w:tcW w:w="1097" w:type="pct"/>
            <w:vMerge/>
          </w:tcPr>
          <w:p w14:paraId="671B4042" w14:textId="77777777" w:rsidR="00D518EA" w:rsidRPr="00A220E0" w:rsidRDefault="00D518EA" w:rsidP="0059280F">
            <w:pPr>
              <w:jc w:val="both"/>
              <w:rPr>
                <w:rFonts w:ascii="Times New Roman" w:hAnsi="Times New Roman" w:cs="Times New Roman"/>
                <w:sz w:val="28"/>
                <w:szCs w:val="28"/>
              </w:rPr>
            </w:pPr>
          </w:p>
        </w:tc>
        <w:tc>
          <w:tcPr>
            <w:tcW w:w="1097" w:type="pct"/>
          </w:tcPr>
          <w:p w14:paraId="1B7D1FD6" w14:textId="6DBEE418"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2A3B11E3" w14:textId="4F415CBC"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3729ED55" w14:textId="198F876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6F374514" w14:textId="77777777" w:rsidTr="00E746DE">
        <w:tc>
          <w:tcPr>
            <w:tcW w:w="1097" w:type="pct"/>
            <w:vMerge/>
          </w:tcPr>
          <w:p w14:paraId="575C8EDA" w14:textId="77777777" w:rsidR="00D518EA" w:rsidRPr="00A220E0" w:rsidRDefault="00D518EA" w:rsidP="0059280F">
            <w:pPr>
              <w:jc w:val="both"/>
              <w:rPr>
                <w:rFonts w:ascii="Times New Roman" w:hAnsi="Times New Roman" w:cs="Times New Roman"/>
                <w:sz w:val="28"/>
                <w:szCs w:val="28"/>
              </w:rPr>
            </w:pPr>
          </w:p>
        </w:tc>
        <w:tc>
          <w:tcPr>
            <w:tcW w:w="3903" w:type="pct"/>
            <w:gridSpan w:val="6"/>
            <w:vAlign w:val="center"/>
          </w:tcPr>
          <w:p w14:paraId="2CD129A4" w14:textId="0F1A6E8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и помещения медицинских организаций (стационары регионального, зонального, межрайонного уровня (больницы, диспансеры, перинатальные центры, и др.)</w:t>
            </w:r>
          </w:p>
        </w:tc>
      </w:tr>
      <w:tr w:rsidR="00D518EA" w:rsidRPr="00976537" w14:paraId="4CB950B7" w14:textId="77777777" w:rsidTr="00E746DE">
        <w:tc>
          <w:tcPr>
            <w:tcW w:w="1097" w:type="pct"/>
            <w:vMerge/>
          </w:tcPr>
          <w:p w14:paraId="3661FB90" w14:textId="77777777" w:rsidR="00D518EA" w:rsidRPr="00A220E0" w:rsidRDefault="00D518EA" w:rsidP="0059280F">
            <w:pPr>
              <w:jc w:val="both"/>
              <w:rPr>
                <w:rFonts w:ascii="Times New Roman" w:hAnsi="Times New Roman" w:cs="Times New Roman"/>
                <w:sz w:val="28"/>
                <w:szCs w:val="28"/>
              </w:rPr>
            </w:pPr>
          </w:p>
        </w:tc>
        <w:tc>
          <w:tcPr>
            <w:tcW w:w="1097" w:type="pct"/>
            <w:vMerge w:val="restart"/>
          </w:tcPr>
          <w:p w14:paraId="67FCA158" w14:textId="35B25DBD"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61C6AB99" w14:textId="15C377DC"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сотрудников на 30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1DB1E560" w14:textId="679A22C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D518EA" w:rsidRPr="00976537" w14:paraId="1D9C22EE" w14:textId="77777777" w:rsidTr="00E746DE">
        <w:tc>
          <w:tcPr>
            <w:tcW w:w="1097" w:type="pct"/>
            <w:vMerge/>
          </w:tcPr>
          <w:p w14:paraId="1C79C67A" w14:textId="77777777" w:rsidR="00D518EA" w:rsidRPr="00A220E0" w:rsidRDefault="00D518EA" w:rsidP="0059280F">
            <w:pPr>
              <w:jc w:val="both"/>
              <w:rPr>
                <w:rFonts w:ascii="Times New Roman" w:hAnsi="Times New Roman" w:cs="Times New Roman"/>
                <w:sz w:val="28"/>
                <w:szCs w:val="28"/>
              </w:rPr>
            </w:pPr>
          </w:p>
        </w:tc>
        <w:tc>
          <w:tcPr>
            <w:tcW w:w="1097" w:type="pct"/>
            <w:vMerge/>
          </w:tcPr>
          <w:p w14:paraId="06BFFDE1" w14:textId="77777777" w:rsidR="00D518EA" w:rsidRPr="00A220E0" w:rsidRDefault="00D518EA" w:rsidP="0059280F">
            <w:pPr>
              <w:jc w:val="both"/>
              <w:rPr>
                <w:rFonts w:ascii="Times New Roman" w:hAnsi="Times New Roman" w:cs="Times New Roman"/>
                <w:sz w:val="28"/>
                <w:szCs w:val="28"/>
              </w:rPr>
            </w:pPr>
          </w:p>
        </w:tc>
        <w:tc>
          <w:tcPr>
            <w:tcW w:w="1128" w:type="pct"/>
          </w:tcPr>
          <w:p w14:paraId="0E7B6620" w14:textId="33CE08E2"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коек на 30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ед.</w:t>
            </w:r>
          </w:p>
        </w:tc>
        <w:tc>
          <w:tcPr>
            <w:tcW w:w="1678" w:type="pct"/>
            <w:gridSpan w:val="4"/>
            <w:vAlign w:val="center"/>
          </w:tcPr>
          <w:p w14:paraId="2F0994BF" w14:textId="405EE31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D518EA" w:rsidRPr="00976537" w14:paraId="04F09A6A" w14:textId="77777777" w:rsidTr="00E746DE">
        <w:tc>
          <w:tcPr>
            <w:tcW w:w="1097" w:type="pct"/>
            <w:vMerge/>
          </w:tcPr>
          <w:p w14:paraId="7C5A6933" w14:textId="77777777" w:rsidR="00D518EA" w:rsidRPr="00A220E0" w:rsidRDefault="00D518EA" w:rsidP="0059280F">
            <w:pPr>
              <w:jc w:val="both"/>
              <w:rPr>
                <w:rFonts w:ascii="Times New Roman" w:hAnsi="Times New Roman" w:cs="Times New Roman"/>
                <w:sz w:val="28"/>
                <w:szCs w:val="28"/>
              </w:rPr>
            </w:pPr>
          </w:p>
        </w:tc>
        <w:tc>
          <w:tcPr>
            <w:tcW w:w="1097" w:type="pct"/>
          </w:tcPr>
          <w:p w14:paraId="3382B8DF" w14:textId="45BE7A61"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8FB19DB" w14:textId="3769B4A1"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141BAE0B" w14:textId="6D4352B6"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1611D82C" w14:textId="77777777" w:rsidTr="00E746DE">
        <w:tc>
          <w:tcPr>
            <w:tcW w:w="1097" w:type="pct"/>
            <w:vMerge/>
          </w:tcPr>
          <w:p w14:paraId="20FDCC5E" w14:textId="77777777" w:rsidR="00D518EA" w:rsidRPr="00A220E0" w:rsidRDefault="00D518EA" w:rsidP="0059280F">
            <w:pPr>
              <w:jc w:val="both"/>
              <w:rPr>
                <w:rFonts w:ascii="Times New Roman" w:hAnsi="Times New Roman" w:cs="Times New Roman"/>
                <w:sz w:val="28"/>
                <w:szCs w:val="28"/>
              </w:rPr>
            </w:pPr>
          </w:p>
        </w:tc>
        <w:tc>
          <w:tcPr>
            <w:tcW w:w="3903" w:type="pct"/>
            <w:gridSpan w:val="6"/>
            <w:vAlign w:val="center"/>
          </w:tcPr>
          <w:p w14:paraId="6F6F2601" w14:textId="16BC3F56"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и помещения медицинских организаций (стационары городского, районного, участкового уровня (больницы, диспансеры, родильные дома и др.)</w:t>
            </w:r>
          </w:p>
        </w:tc>
      </w:tr>
      <w:tr w:rsidR="00D518EA" w:rsidRPr="00976537" w14:paraId="57C1AD92" w14:textId="77777777" w:rsidTr="00E746DE">
        <w:tc>
          <w:tcPr>
            <w:tcW w:w="1097" w:type="pct"/>
            <w:vMerge/>
          </w:tcPr>
          <w:p w14:paraId="459EC15D" w14:textId="77777777" w:rsidR="00D518EA" w:rsidRPr="00A220E0" w:rsidRDefault="00D518EA" w:rsidP="0059280F">
            <w:pPr>
              <w:jc w:val="both"/>
              <w:rPr>
                <w:rFonts w:ascii="Times New Roman" w:hAnsi="Times New Roman" w:cs="Times New Roman"/>
                <w:sz w:val="28"/>
                <w:szCs w:val="28"/>
              </w:rPr>
            </w:pPr>
          </w:p>
        </w:tc>
        <w:tc>
          <w:tcPr>
            <w:tcW w:w="1097" w:type="pct"/>
            <w:vMerge w:val="restart"/>
          </w:tcPr>
          <w:p w14:paraId="766CDB28" w14:textId="4A7AFCC5"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9208D95" w14:textId="21733E90"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сотрудников на 12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00E4774E" w14:textId="0435950F"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D518EA" w:rsidRPr="00976537" w14:paraId="27945E08" w14:textId="77777777" w:rsidTr="00E746DE">
        <w:tc>
          <w:tcPr>
            <w:tcW w:w="1097" w:type="pct"/>
            <w:vMerge/>
          </w:tcPr>
          <w:p w14:paraId="7E26F8C1" w14:textId="77777777" w:rsidR="00D518EA" w:rsidRPr="00A220E0" w:rsidRDefault="00D518EA" w:rsidP="0059280F">
            <w:pPr>
              <w:jc w:val="both"/>
              <w:rPr>
                <w:rFonts w:ascii="Times New Roman" w:hAnsi="Times New Roman" w:cs="Times New Roman"/>
                <w:sz w:val="28"/>
                <w:szCs w:val="28"/>
              </w:rPr>
            </w:pPr>
          </w:p>
        </w:tc>
        <w:tc>
          <w:tcPr>
            <w:tcW w:w="1097" w:type="pct"/>
            <w:vMerge/>
          </w:tcPr>
          <w:p w14:paraId="38220032" w14:textId="77777777" w:rsidR="00D518EA" w:rsidRPr="00A220E0" w:rsidRDefault="00D518EA" w:rsidP="0059280F">
            <w:pPr>
              <w:jc w:val="both"/>
              <w:rPr>
                <w:rFonts w:ascii="Times New Roman" w:hAnsi="Times New Roman" w:cs="Times New Roman"/>
                <w:sz w:val="28"/>
                <w:szCs w:val="28"/>
              </w:rPr>
            </w:pPr>
          </w:p>
        </w:tc>
        <w:tc>
          <w:tcPr>
            <w:tcW w:w="1128" w:type="pct"/>
          </w:tcPr>
          <w:p w14:paraId="0B6E5037" w14:textId="60F91CD5" w:rsidR="00D518EA" w:rsidRPr="00A220E0" w:rsidRDefault="00D518EA" w:rsidP="0059280F">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коек на 10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ед.</w:t>
            </w:r>
          </w:p>
        </w:tc>
        <w:tc>
          <w:tcPr>
            <w:tcW w:w="1678" w:type="pct"/>
            <w:gridSpan w:val="4"/>
            <w:vAlign w:val="center"/>
          </w:tcPr>
          <w:p w14:paraId="2207FD7D" w14:textId="3E3C09D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D518EA" w:rsidRPr="00976537" w14:paraId="3CEA2729" w14:textId="77777777" w:rsidTr="00E746DE">
        <w:tc>
          <w:tcPr>
            <w:tcW w:w="1097" w:type="pct"/>
            <w:vMerge/>
          </w:tcPr>
          <w:p w14:paraId="3C2CA9C2" w14:textId="77777777" w:rsidR="00D518EA" w:rsidRPr="00A220E0" w:rsidRDefault="00D518EA" w:rsidP="009C04FD">
            <w:pPr>
              <w:jc w:val="both"/>
              <w:rPr>
                <w:rFonts w:ascii="Times New Roman" w:hAnsi="Times New Roman" w:cs="Times New Roman"/>
                <w:sz w:val="28"/>
                <w:szCs w:val="28"/>
              </w:rPr>
            </w:pPr>
          </w:p>
        </w:tc>
        <w:tc>
          <w:tcPr>
            <w:tcW w:w="1097" w:type="pct"/>
          </w:tcPr>
          <w:p w14:paraId="1879561D" w14:textId="78ED60E5"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01E959D3" w14:textId="74609D6E"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7027AB79" w14:textId="39846EE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3065A4DC" w14:textId="77777777" w:rsidTr="00E746DE">
        <w:tc>
          <w:tcPr>
            <w:tcW w:w="1097" w:type="pct"/>
            <w:vMerge/>
          </w:tcPr>
          <w:p w14:paraId="7DED3784"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293D5153" w14:textId="5DFE224D"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и помещения медицинских организаций (медицинские организации, оказывающие скорую медицинскую помощь)</w:t>
            </w:r>
          </w:p>
        </w:tc>
      </w:tr>
      <w:tr w:rsidR="00D518EA" w:rsidRPr="00976537" w14:paraId="4BE1A6CB" w14:textId="77777777" w:rsidTr="00E746DE">
        <w:tc>
          <w:tcPr>
            <w:tcW w:w="1097" w:type="pct"/>
            <w:vMerge/>
          </w:tcPr>
          <w:p w14:paraId="46725F3E" w14:textId="77777777" w:rsidR="00D518EA" w:rsidRPr="00A220E0" w:rsidRDefault="00D518EA" w:rsidP="009C04FD">
            <w:pPr>
              <w:jc w:val="both"/>
              <w:rPr>
                <w:rFonts w:ascii="Times New Roman" w:hAnsi="Times New Roman" w:cs="Times New Roman"/>
                <w:sz w:val="28"/>
                <w:szCs w:val="28"/>
              </w:rPr>
            </w:pPr>
          </w:p>
        </w:tc>
        <w:tc>
          <w:tcPr>
            <w:tcW w:w="1097" w:type="pct"/>
          </w:tcPr>
          <w:p w14:paraId="2CBCA6C4" w14:textId="435B716D"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5C566D7D" w14:textId="22A61CAB"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жителей, обслуживаемых медицинской организацией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тыс. чел.</w:t>
            </w:r>
          </w:p>
        </w:tc>
        <w:tc>
          <w:tcPr>
            <w:tcW w:w="1678" w:type="pct"/>
            <w:gridSpan w:val="4"/>
            <w:vAlign w:val="center"/>
          </w:tcPr>
          <w:p w14:paraId="7AB34EC4" w14:textId="37DD915E"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26C194B3" w14:textId="77777777" w:rsidTr="00E746DE">
        <w:tc>
          <w:tcPr>
            <w:tcW w:w="1097" w:type="pct"/>
            <w:vMerge/>
          </w:tcPr>
          <w:p w14:paraId="6D572F66" w14:textId="77777777" w:rsidR="00D518EA" w:rsidRPr="00A220E0" w:rsidRDefault="00D518EA" w:rsidP="009C04FD">
            <w:pPr>
              <w:jc w:val="both"/>
              <w:rPr>
                <w:rFonts w:ascii="Times New Roman" w:hAnsi="Times New Roman" w:cs="Times New Roman"/>
                <w:sz w:val="28"/>
                <w:szCs w:val="28"/>
              </w:rPr>
            </w:pPr>
          </w:p>
        </w:tc>
        <w:tc>
          <w:tcPr>
            <w:tcW w:w="1097" w:type="pct"/>
          </w:tcPr>
          <w:p w14:paraId="44C24B2C" w14:textId="5611BB8C"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6CCABF35" w14:textId="0154BAF0"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3916477F" w14:textId="2A942AD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7BEBDC94" w14:textId="77777777" w:rsidTr="00E746DE">
        <w:tc>
          <w:tcPr>
            <w:tcW w:w="1097" w:type="pct"/>
            <w:vMerge/>
          </w:tcPr>
          <w:p w14:paraId="2A00246A"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1EB0B3BB" w14:textId="261B0CDE"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Здания и помещения медицинских организаций (поликлиники, в том числе амбулатории)</w:t>
            </w:r>
          </w:p>
        </w:tc>
      </w:tr>
      <w:tr w:rsidR="00D518EA" w:rsidRPr="00976537" w14:paraId="05131771" w14:textId="77777777" w:rsidTr="00E746DE">
        <w:tc>
          <w:tcPr>
            <w:tcW w:w="1097" w:type="pct"/>
            <w:vMerge/>
          </w:tcPr>
          <w:p w14:paraId="227A1D31" w14:textId="77777777" w:rsidR="00D518EA" w:rsidRPr="00A220E0" w:rsidRDefault="00D518EA" w:rsidP="009C04FD">
            <w:pPr>
              <w:jc w:val="both"/>
              <w:rPr>
                <w:rFonts w:ascii="Times New Roman" w:hAnsi="Times New Roman" w:cs="Times New Roman"/>
                <w:sz w:val="28"/>
                <w:szCs w:val="28"/>
              </w:rPr>
            </w:pPr>
          </w:p>
        </w:tc>
        <w:tc>
          <w:tcPr>
            <w:tcW w:w="1097" w:type="pct"/>
            <w:vMerge w:val="restart"/>
          </w:tcPr>
          <w:p w14:paraId="41BEAB5B" w14:textId="6ADF90CF"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AC091A2" w14:textId="794F627A"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сотрудников на 12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589FC9F1" w14:textId="413E0AD2"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12</w:t>
            </w:r>
          </w:p>
        </w:tc>
      </w:tr>
      <w:tr w:rsidR="00D518EA" w:rsidRPr="00976537" w14:paraId="097566D0" w14:textId="77777777" w:rsidTr="00E746DE">
        <w:tc>
          <w:tcPr>
            <w:tcW w:w="1097" w:type="pct"/>
            <w:vMerge/>
          </w:tcPr>
          <w:p w14:paraId="48770B50" w14:textId="77777777" w:rsidR="00D518EA" w:rsidRPr="00A220E0" w:rsidRDefault="00D518EA" w:rsidP="009C04FD">
            <w:pPr>
              <w:jc w:val="both"/>
              <w:rPr>
                <w:rFonts w:ascii="Times New Roman" w:hAnsi="Times New Roman" w:cs="Times New Roman"/>
                <w:sz w:val="28"/>
                <w:szCs w:val="28"/>
              </w:rPr>
            </w:pPr>
          </w:p>
        </w:tc>
        <w:tc>
          <w:tcPr>
            <w:tcW w:w="1097" w:type="pct"/>
            <w:vMerge/>
          </w:tcPr>
          <w:p w14:paraId="19F9DDEC" w14:textId="77777777" w:rsidR="00D518EA" w:rsidRPr="00A220E0" w:rsidRDefault="00D518EA" w:rsidP="009C04FD">
            <w:pPr>
              <w:jc w:val="both"/>
              <w:rPr>
                <w:rFonts w:ascii="Times New Roman" w:hAnsi="Times New Roman" w:cs="Times New Roman"/>
                <w:sz w:val="28"/>
                <w:szCs w:val="28"/>
              </w:rPr>
            </w:pPr>
          </w:p>
        </w:tc>
        <w:tc>
          <w:tcPr>
            <w:tcW w:w="1128" w:type="pct"/>
          </w:tcPr>
          <w:p w14:paraId="21C362C1" w14:textId="4C5B3EDB"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коек на 10 </w:t>
            </w:r>
            <w:proofErr w:type="spellStart"/>
            <w:r w:rsidRPr="00A220E0">
              <w:rPr>
                <w:rFonts w:ascii="Times New Roman" w:hAnsi="Times New Roman" w:cs="Times New Roman"/>
                <w:sz w:val="28"/>
                <w:szCs w:val="28"/>
              </w:rPr>
              <w:t>машиноместо</w:t>
            </w:r>
            <w:proofErr w:type="spellEnd"/>
            <w:r w:rsidRPr="00A220E0">
              <w:rPr>
                <w:rFonts w:ascii="Times New Roman" w:hAnsi="Times New Roman" w:cs="Times New Roman"/>
                <w:sz w:val="28"/>
                <w:szCs w:val="28"/>
              </w:rPr>
              <w:t>, ед.</w:t>
            </w:r>
          </w:p>
        </w:tc>
        <w:tc>
          <w:tcPr>
            <w:tcW w:w="1678" w:type="pct"/>
            <w:gridSpan w:val="4"/>
            <w:vAlign w:val="center"/>
          </w:tcPr>
          <w:p w14:paraId="5FB04C8B" w14:textId="2047000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D518EA" w:rsidRPr="00976537" w14:paraId="040EA8F7" w14:textId="77777777" w:rsidTr="00E746DE">
        <w:tc>
          <w:tcPr>
            <w:tcW w:w="1097" w:type="pct"/>
            <w:vMerge/>
          </w:tcPr>
          <w:p w14:paraId="77F5E5C4" w14:textId="77777777" w:rsidR="00D518EA" w:rsidRPr="00A220E0" w:rsidRDefault="00D518EA" w:rsidP="009C04FD">
            <w:pPr>
              <w:jc w:val="both"/>
              <w:rPr>
                <w:rFonts w:ascii="Times New Roman" w:hAnsi="Times New Roman" w:cs="Times New Roman"/>
                <w:sz w:val="28"/>
                <w:szCs w:val="28"/>
              </w:rPr>
            </w:pPr>
          </w:p>
        </w:tc>
        <w:tc>
          <w:tcPr>
            <w:tcW w:w="1097" w:type="pct"/>
          </w:tcPr>
          <w:p w14:paraId="2F7C96DA" w14:textId="015A9013"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59B3EC68" w14:textId="0A55CC6C"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68128FF" w14:textId="18900DF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3768F0EA" w14:textId="77777777" w:rsidTr="00E746DE">
        <w:tc>
          <w:tcPr>
            <w:tcW w:w="1097" w:type="pct"/>
            <w:vMerge/>
          </w:tcPr>
          <w:p w14:paraId="2BA6355E"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041F14AD" w14:textId="16F4D1E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Спортивные комплексы и стадионы с трибунами</w:t>
            </w:r>
          </w:p>
        </w:tc>
      </w:tr>
      <w:tr w:rsidR="00D518EA" w:rsidRPr="00976537" w14:paraId="77AA3220" w14:textId="77777777" w:rsidTr="00E746DE">
        <w:tc>
          <w:tcPr>
            <w:tcW w:w="1097" w:type="pct"/>
            <w:vMerge/>
          </w:tcPr>
          <w:p w14:paraId="4FEF0019" w14:textId="77777777" w:rsidR="00D518EA" w:rsidRPr="00A220E0" w:rsidRDefault="00D518EA" w:rsidP="009C04FD">
            <w:pPr>
              <w:jc w:val="both"/>
              <w:rPr>
                <w:rFonts w:ascii="Times New Roman" w:hAnsi="Times New Roman" w:cs="Times New Roman"/>
                <w:sz w:val="28"/>
                <w:szCs w:val="28"/>
              </w:rPr>
            </w:pPr>
          </w:p>
        </w:tc>
        <w:tc>
          <w:tcPr>
            <w:tcW w:w="1097" w:type="pct"/>
          </w:tcPr>
          <w:p w14:paraId="1EE396AD" w14:textId="6705E009"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1C182B4A" w14:textId="227FC062"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мест на трибунах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ед.</w:t>
            </w:r>
          </w:p>
        </w:tc>
        <w:tc>
          <w:tcPr>
            <w:tcW w:w="1678" w:type="pct"/>
            <w:gridSpan w:val="4"/>
            <w:vAlign w:val="center"/>
          </w:tcPr>
          <w:p w14:paraId="66417173" w14:textId="1F9891E6"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D518EA" w:rsidRPr="00976537" w14:paraId="4AAA731D" w14:textId="77777777" w:rsidTr="00E746DE">
        <w:tc>
          <w:tcPr>
            <w:tcW w:w="1097" w:type="pct"/>
            <w:vMerge/>
          </w:tcPr>
          <w:p w14:paraId="5751DE4C" w14:textId="77777777" w:rsidR="00D518EA" w:rsidRPr="00A220E0" w:rsidRDefault="00D518EA" w:rsidP="009C04FD">
            <w:pPr>
              <w:jc w:val="both"/>
              <w:rPr>
                <w:rFonts w:ascii="Times New Roman" w:hAnsi="Times New Roman" w:cs="Times New Roman"/>
                <w:sz w:val="28"/>
                <w:szCs w:val="28"/>
              </w:rPr>
            </w:pPr>
          </w:p>
        </w:tc>
        <w:tc>
          <w:tcPr>
            <w:tcW w:w="1097" w:type="pct"/>
          </w:tcPr>
          <w:p w14:paraId="7ACA005E" w14:textId="209E022D"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327D1288" w14:textId="68C6363C"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033CB2F8" w14:textId="171B9D5A"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2F7D83F6" w14:textId="77777777" w:rsidTr="00E746DE">
        <w:tc>
          <w:tcPr>
            <w:tcW w:w="1097" w:type="pct"/>
            <w:vMerge/>
          </w:tcPr>
          <w:p w14:paraId="080F0106"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4A440B97" w14:textId="1611F467"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Муниципальные детские физкультурно-оздоровительные объекты локального и районного уровней обслуживания (ФОК с залом площадью 1000-2000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w:t>
            </w:r>
          </w:p>
        </w:tc>
      </w:tr>
      <w:tr w:rsidR="00D518EA" w:rsidRPr="00976537" w14:paraId="52766CA7" w14:textId="77777777" w:rsidTr="00E746DE">
        <w:tc>
          <w:tcPr>
            <w:tcW w:w="1097" w:type="pct"/>
            <w:vMerge/>
          </w:tcPr>
          <w:p w14:paraId="6B726E64" w14:textId="77777777" w:rsidR="00D518EA" w:rsidRPr="00A220E0" w:rsidRDefault="00D518EA" w:rsidP="009C04FD">
            <w:pPr>
              <w:jc w:val="both"/>
              <w:rPr>
                <w:rFonts w:ascii="Times New Roman" w:hAnsi="Times New Roman" w:cs="Times New Roman"/>
                <w:sz w:val="28"/>
                <w:szCs w:val="28"/>
              </w:rPr>
            </w:pPr>
          </w:p>
        </w:tc>
        <w:tc>
          <w:tcPr>
            <w:tcW w:w="1097" w:type="pct"/>
          </w:tcPr>
          <w:p w14:paraId="2001EA97" w14:textId="47D18690"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04916ADE" w14:textId="2B928587"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59BD691D" w14:textId="14C14117"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31C7924F" w14:textId="77777777" w:rsidTr="00E746DE">
        <w:tc>
          <w:tcPr>
            <w:tcW w:w="1097" w:type="pct"/>
            <w:vMerge/>
          </w:tcPr>
          <w:p w14:paraId="24332AD2" w14:textId="77777777" w:rsidR="00D518EA" w:rsidRPr="00A220E0" w:rsidRDefault="00D518EA" w:rsidP="009C04FD">
            <w:pPr>
              <w:jc w:val="both"/>
              <w:rPr>
                <w:rFonts w:ascii="Times New Roman" w:hAnsi="Times New Roman" w:cs="Times New Roman"/>
                <w:sz w:val="28"/>
                <w:szCs w:val="28"/>
              </w:rPr>
            </w:pPr>
          </w:p>
        </w:tc>
        <w:tc>
          <w:tcPr>
            <w:tcW w:w="1097" w:type="pct"/>
          </w:tcPr>
          <w:p w14:paraId="59FE8032" w14:textId="26EF480A"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1388EA10" w14:textId="44AB6EE4"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068830DF" w14:textId="7FC9F0B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0216DED5" w14:textId="77777777" w:rsidTr="00E746DE">
        <w:tc>
          <w:tcPr>
            <w:tcW w:w="1097" w:type="pct"/>
            <w:vMerge/>
          </w:tcPr>
          <w:p w14:paraId="5044BC7C"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26BED5A5" w14:textId="7DA25826"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Муниципальные детские физкультурно-оздоровительные объекты локального и районного уровней обслуживания (ФОК с залом и бассейном общей площадью 2000-3000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w:t>
            </w:r>
          </w:p>
        </w:tc>
      </w:tr>
      <w:tr w:rsidR="00D518EA" w:rsidRPr="00976537" w14:paraId="31B5DB02" w14:textId="77777777" w:rsidTr="00E746DE">
        <w:tc>
          <w:tcPr>
            <w:tcW w:w="1097" w:type="pct"/>
            <w:vMerge/>
          </w:tcPr>
          <w:p w14:paraId="426F3439" w14:textId="77777777" w:rsidR="00D518EA" w:rsidRPr="00A220E0" w:rsidRDefault="00D518EA" w:rsidP="009C04FD">
            <w:pPr>
              <w:jc w:val="both"/>
              <w:rPr>
                <w:rFonts w:ascii="Times New Roman" w:hAnsi="Times New Roman" w:cs="Times New Roman"/>
                <w:sz w:val="28"/>
                <w:szCs w:val="28"/>
              </w:rPr>
            </w:pPr>
          </w:p>
        </w:tc>
        <w:tc>
          <w:tcPr>
            <w:tcW w:w="1097" w:type="pct"/>
          </w:tcPr>
          <w:p w14:paraId="3F3333F2" w14:textId="42AFB3F5"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2A5C8F1A" w14:textId="5FD926E5"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3BEA9729" w14:textId="6610B03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7</w:t>
            </w:r>
          </w:p>
        </w:tc>
      </w:tr>
      <w:tr w:rsidR="00D518EA" w:rsidRPr="00976537" w14:paraId="4828B08D" w14:textId="77777777" w:rsidTr="00E746DE">
        <w:tc>
          <w:tcPr>
            <w:tcW w:w="1097" w:type="pct"/>
            <w:vMerge/>
          </w:tcPr>
          <w:p w14:paraId="328BF32C" w14:textId="77777777" w:rsidR="00D518EA" w:rsidRPr="00A220E0" w:rsidRDefault="00D518EA" w:rsidP="009C04FD">
            <w:pPr>
              <w:jc w:val="both"/>
              <w:rPr>
                <w:rFonts w:ascii="Times New Roman" w:hAnsi="Times New Roman" w:cs="Times New Roman"/>
                <w:sz w:val="28"/>
                <w:szCs w:val="28"/>
              </w:rPr>
            </w:pPr>
          </w:p>
        </w:tc>
        <w:tc>
          <w:tcPr>
            <w:tcW w:w="1097" w:type="pct"/>
          </w:tcPr>
          <w:p w14:paraId="3DFCBF0B" w14:textId="42E1C857"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2439DD98" w14:textId="6ACF77E3"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5AF6C677" w14:textId="343727D7"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5A668A58" w14:textId="77777777" w:rsidTr="00E746DE">
        <w:tc>
          <w:tcPr>
            <w:tcW w:w="1097" w:type="pct"/>
            <w:vMerge/>
          </w:tcPr>
          <w:p w14:paraId="5C09EB96"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77498454" w14:textId="1D668B4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Специализированные спортивные клубы и комплексы (теннис, конный спорт, горнолыжные центры и др.)</w:t>
            </w:r>
          </w:p>
        </w:tc>
      </w:tr>
      <w:tr w:rsidR="00D518EA" w:rsidRPr="00976537" w14:paraId="007EC181" w14:textId="77777777" w:rsidTr="00E746DE">
        <w:tc>
          <w:tcPr>
            <w:tcW w:w="1097" w:type="pct"/>
            <w:vMerge/>
          </w:tcPr>
          <w:p w14:paraId="2AD62750" w14:textId="77777777" w:rsidR="00D518EA" w:rsidRPr="00A220E0" w:rsidRDefault="00D518EA" w:rsidP="009C04FD">
            <w:pPr>
              <w:jc w:val="both"/>
              <w:rPr>
                <w:rFonts w:ascii="Times New Roman" w:hAnsi="Times New Roman" w:cs="Times New Roman"/>
                <w:sz w:val="28"/>
                <w:szCs w:val="28"/>
              </w:rPr>
            </w:pPr>
          </w:p>
        </w:tc>
        <w:tc>
          <w:tcPr>
            <w:tcW w:w="1097" w:type="pct"/>
          </w:tcPr>
          <w:p w14:paraId="74AEFDA1" w14:textId="401DF31D"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7844F3F5" w14:textId="43907BB4"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0850028E" w14:textId="76008FF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4</w:t>
            </w:r>
          </w:p>
        </w:tc>
      </w:tr>
      <w:tr w:rsidR="00D518EA" w:rsidRPr="00976537" w14:paraId="1209359E" w14:textId="77777777" w:rsidTr="00E746DE">
        <w:tc>
          <w:tcPr>
            <w:tcW w:w="1097" w:type="pct"/>
            <w:vMerge/>
          </w:tcPr>
          <w:p w14:paraId="19D22305" w14:textId="77777777" w:rsidR="00D518EA" w:rsidRPr="00A220E0" w:rsidRDefault="00D518EA" w:rsidP="009C04FD">
            <w:pPr>
              <w:jc w:val="both"/>
              <w:rPr>
                <w:rFonts w:ascii="Times New Roman" w:hAnsi="Times New Roman" w:cs="Times New Roman"/>
                <w:sz w:val="28"/>
                <w:szCs w:val="28"/>
              </w:rPr>
            </w:pPr>
          </w:p>
        </w:tc>
        <w:tc>
          <w:tcPr>
            <w:tcW w:w="1097" w:type="pct"/>
          </w:tcPr>
          <w:p w14:paraId="2D96304A" w14:textId="2C9409FC"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5C75212" w14:textId="464FCD08"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7AA47429" w14:textId="7E79867E"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35021813" w14:textId="77777777" w:rsidTr="00E746DE">
        <w:tc>
          <w:tcPr>
            <w:tcW w:w="1097" w:type="pct"/>
            <w:vMerge/>
          </w:tcPr>
          <w:p w14:paraId="6865E0D7"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18F61EA3" w14:textId="065005AE"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Аквапарки, бассейны</w:t>
            </w:r>
          </w:p>
        </w:tc>
      </w:tr>
      <w:tr w:rsidR="00D518EA" w:rsidRPr="00976537" w14:paraId="0720C52A" w14:textId="77777777" w:rsidTr="00E746DE">
        <w:tc>
          <w:tcPr>
            <w:tcW w:w="1097" w:type="pct"/>
            <w:vMerge/>
          </w:tcPr>
          <w:p w14:paraId="2C6267F8" w14:textId="77777777" w:rsidR="00D518EA" w:rsidRPr="00A220E0" w:rsidRDefault="00D518EA" w:rsidP="009C04FD">
            <w:pPr>
              <w:jc w:val="both"/>
              <w:rPr>
                <w:rFonts w:ascii="Times New Roman" w:hAnsi="Times New Roman" w:cs="Times New Roman"/>
                <w:sz w:val="28"/>
                <w:szCs w:val="28"/>
              </w:rPr>
            </w:pPr>
          </w:p>
        </w:tc>
        <w:tc>
          <w:tcPr>
            <w:tcW w:w="1097" w:type="pct"/>
          </w:tcPr>
          <w:p w14:paraId="563B717B" w14:textId="6DA83234"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17D5419" w14:textId="1DD6E01D"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001029D0" w14:textId="053724E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7</w:t>
            </w:r>
          </w:p>
        </w:tc>
      </w:tr>
      <w:tr w:rsidR="00D518EA" w:rsidRPr="00976537" w14:paraId="0686CECC" w14:textId="77777777" w:rsidTr="00E746DE">
        <w:tc>
          <w:tcPr>
            <w:tcW w:w="1097" w:type="pct"/>
            <w:vMerge/>
          </w:tcPr>
          <w:p w14:paraId="0F38A35F" w14:textId="77777777" w:rsidR="00D518EA" w:rsidRPr="00A220E0" w:rsidRDefault="00D518EA" w:rsidP="009C04FD">
            <w:pPr>
              <w:jc w:val="both"/>
              <w:rPr>
                <w:rFonts w:ascii="Times New Roman" w:hAnsi="Times New Roman" w:cs="Times New Roman"/>
                <w:sz w:val="28"/>
                <w:szCs w:val="28"/>
              </w:rPr>
            </w:pPr>
          </w:p>
        </w:tc>
        <w:tc>
          <w:tcPr>
            <w:tcW w:w="1097" w:type="pct"/>
          </w:tcPr>
          <w:p w14:paraId="0AE01CBF" w14:textId="24DE5191"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52BB7344" w14:textId="7FEBF2FA"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7C41E1F8" w14:textId="19D54FB8"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5DB143BD" w14:textId="77777777" w:rsidTr="00E746DE">
        <w:tc>
          <w:tcPr>
            <w:tcW w:w="1097" w:type="pct"/>
            <w:vMerge/>
          </w:tcPr>
          <w:p w14:paraId="7CB82A91"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73995DD2" w14:textId="0CE8D6F3"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Катки с искусственным покрытием общей площадью более 3000 м</w:t>
            </w:r>
            <w:r w:rsidRPr="00A220E0">
              <w:rPr>
                <w:rFonts w:ascii="Times New Roman" w:hAnsi="Times New Roman" w:cs="Times New Roman"/>
                <w:sz w:val="28"/>
                <w:szCs w:val="28"/>
                <w:vertAlign w:val="superscript"/>
              </w:rPr>
              <w:t>2</w:t>
            </w:r>
          </w:p>
        </w:tc>
      </w:tr>
      <w:tr w:rsidR="00D518EA" w:rsidRPr="00976537" w14:paraId="687F0148" w14:textId="77777777" w:rsidTr="00E746DE">
        <w:tc>
          <w:tcPr>
            <w:tcW w:w="1097" w:type="pct"/>
            <w:vMerge/>
          </w:tcPr>
          <w:p w14:paraId="4ACEE438" w14:textId="77777777" w:rsidR="00D518EA" w:rsidRPr="00A220E0" w:rsidRDefault="00D518EA" w:rsidP="009C04FD">
            <w:pPr>
              <w:jc w:val="both"/>
              <w:rPr>
                <w:rFonts w:ascii="Times New Roman" w:hAnsi="Times New Roman" w:cs="Times New Roman"/>
                <w:sz w:val="28"/>
                <w:szCs w:val="28"/>
              </w:rPr>
            </w:pPr>
          </w:p>
        </w:tc>
        <w:tc>
          <w:tcPr>
            <w:tcW w:w="1097" w:type="pct"/>
          </w:tcPr>
          <w:p w14:paraId="7E160D62" w14:textId="079786D9"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2F0C6F06" w14:textId="6A37739B"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0B0C0DED" w14:textId="27B339C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7</w:t>
            </w:r>
          </w:p>
        </w:tc>
      </w:tr>
      <w:tr w:rsidR="00D518EA" w:rsidRPr="00976537" w14:paraId="3B8AE93B" w14:textId="77777777" w:rsidTr="00E746DE">
        <w:tc>
          <w:tcPr>
            <w:tcW w:w="1097" w:type="pct"/>
            <w:vMerge/>
          </w:tcPr>
          <w:p w14:paraId="6B610C3B" w14:textId="77777777" w:rsidR="00D518EA" w:rsidRPr="00A220E0" w:rsidRDefault="00D518EA" w:rsidP="009C04FD">
            <w:pPr>
              <w:jc w:val="both"/>
              <w:rPr>
                <w:rFonts w:ascii="Times New Roman" w:hAnsi="Times New Roman" w:cs="Times New Roman"/>
                <w:sz w:val="28"/>
                <w:szCs w:val="28"/>
              </w:rPr>
            </w:pPr>
          </w:p>
        </w:tc>
        <w:tc>
          <w:tcPr>
            <w:tcW w:w="1097" w:type="pct"/>
          </w:tcPr>
          <w:p w14:paraId="051F34EA" w14:textId="0AAE184B"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193DA3B1" w14:textId="53E6A07B"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CBD76FE" w14:textId="51A7611B"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4FB2DFDE" w14:textId="77777777" w:rsidTr="00E746DE">
        <w:tc>
          <w:tcPr>
            <w:tcW w:w="1097" w:type="pct"/>
            <w:vMerge/>
          </w:tcPr>
          <w:p w14:paraId="5B22591E"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524582AC" w14:textId="786ABD1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Железнодорожные вокзалы</w:t>
            </w:r>
          </w:p>
        </w:tc>
      </w:tr>
      <w:tr w:rsidR="00D518EA" w:rsidRPr="00976537" w14:paraId="633E5EEB" w14:textId="77777777" w:rsidTr="00E746DE">
        <w:tc>
          <w:tcPr>
            <w:tcW w:w="1097" w:type="pct"/>
            <w:vMerge/>
          </w:tcPr>
          <w:p w14:paraId="1C432A42" w14:textId="77777777" w:rsidR="00D518EA" w:rsidRPr="00A220E0" w:rsidRDefault="00D518EA" w:rsidP="009C04FD">
            <w:pPr>
              <w:jc w:val="both"/>
              <w:rPr>
                <w:rFonts w:ascii="Times New Roman" w:hAnsi="Times New Roman" w:cs="Times New Roman"/>
                <w:sz w:val="28"/>
                <w:szCs w:val="28"/>
              </w:rPr>
            </w:pPr>
          </w:p>
        </w:tc>
        <w:tc>
          <w:tcPr>
            <w:tcW w:w="1097" w:type="pct"/>
          </w:tcPr>
          <w:p w14:paraId="57B8DAF3" w14:textId="18CECF2A"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69B48639" w14:textId="1EF7E12F"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пассажиров дальнего следования в час пик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4D8E32C4" w14:textId="1A82845C"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D518EA" w:rsidRPr="00976537" w14:paraId="03DA87FE" w14:textId="77777777" w:rsidTr="00E746DE">
        <w:tc>
          <w:tcPr>
            <w:tcW w:w="1097" w:type="pct"/>
            <w:vMerge/>
          </w:tcPr>
          <w:p w14:paraId="77A52130" w14:textId="77777777" w:rsidR="00D518EA" w:rsidRPr="00A220E0" w:rsidRDefault="00D518EA" w:rsidP="009C04FD">
            <w:pPr>
              <w:jc w:val="both"/>
              <w:rPr>
                <w:rFonts w:ascii="Times New Roman" w:hAnsi="Times New Roman" w:cs="Times New Roman"/>
                <w:sz w:val="28"/>
                <w:szCs w:val="28"/>
              </w:rPr>
            </w:pPr>
          </w:p>
        </w:tc>
        <w:tc>
          <w:tcPr>
            <w:tcW w:w="1097" w:type="pct"/>
          </w:tcPr>
          <w:p w14:paraId="14F737EF" w14:textId="6B14C0CE"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6B298B49" w14:textId="163588B6"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33D169F4" w14:textId="1ECA7AEC"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56FF651F" w14:textId="77777777" w:rsidTr="00E746DE">
        <w:tc>
          <w:tcPr>
            <w:tcW w:w="1097" w:type="pct"/>
            <w:vMerge/>
          </w:tcPr>
          <w:p w14:paraId="719FC049"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538CAE16" w14:textId="11BD1234"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Автовокзалы</w:t>
            </w:r>
          </w:p>
        </w:tc>
      </w:tr>
      <w:tr w:rsidR="00D518EA" w:rsidRPr="00976537" w14:paraId="0082CD99" w14:textId="77777777" w:rsidTr="00E746DE">
        <w:tc>
          <w:tcPr>
            <w:tcW w:w="1097" w:type="pct"/>
            <w:vMerge/>
          </w:tcPr>
          <w:p w14:paraId="1ED73C04" w14:textId="77777777" w:rsidR="00D518EA" w:rsidRPr="00A220E0" w:rsidRDefault="00D518EA" w:rsidP="009C04FD">
            <w:pPr>
              <w:jc w:val="both"/>
              <w:rPr>
                <w:rFonts w:ascii="Times New Roman" w:hAnsi="Times New Roman" w:cs="Times New Roman"/>
                <w:sz w:val="28"/>
                <w:szCs w:val="28"/>
              </w:rPr>
            </w:pPr>
          </w:p>
        </w:tc>
        <w:tc>
          <w:tcPr>
            <w:tcW w:w="1097" w:type="pct"/>
          </w:tcPr>
          <w:p w14:paraId="4226328E" w14:textId="4FA0C101"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4E6E47E7" w14:textId="16670CD9"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пассажиров в час пик на 1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 чел.</w:t>
            </w:r>
          </w:p>
        </w:tc>
        <w:tc>
          <w:tcPr>
            <w:tcW w:w="1678" w:type="pct"/>
            <w:gridSpan w:val="4"/>
            <w:vAlign w:val="center"/>
          </w:tcPr>
          <w:p w14:paraId="77C94C58" w14:textId="2BCE1300"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15</w:t>
            </w:r>
          </w:p>
        </w:tc>
      </w:tr>
      <w:tr w:rsidR="00D518EA" w:rsidRPr="00976537" w14:paraId="625C6DF4" w14:textId="77777777" w:rsidTr="00E746DE">
        <w:tc>
          <w:tcPr>
            <w:tcW w:w="1097" w:type="pct"/>
            <w:vMerge/>
          </w:tcPr>
          <w:p w14:paraId="3516235A" w14:textId="77777777" w:rsidR="00D518EA" w:rsidRPr="00A220E0" w:rsidRDefault="00D518EA" w:rsidP="009C04FD">
            <w:pPr>
              <w:jc w:val="both"/>
              <w:rPr>
                <w:rFonts w:ascii="Times New Roman" w:hAnsi="Times New Roman" w:cs="Times New Roman"/>
                <w:sz w:val="28"/>
                <w:szCs w:val="28"/>
              </w:rPr>
            </w:pPr>
          </w:p>
        </w:tc>
        <w:tc>
          <w:tcPr>
            <w:tcW w:w="1097" w:type="pct"/>
          </w:tcPr>
          <w:p w14:paraId="2D56F316" w14:textId="7838FAAD"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BB86B97" w14:textId="3CF5C6D8"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D048B2F" w14:textId="3BDA1A05"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D518EA" w:rsidRPr="00976537" w14:paraId="45D24BA4" w14:textId="77777777" w:rsidTr="00E746DE">
        <w:tc>
          <w:tcPr>
            <w:tcW w:w="1097" w:type="pct"/>
            <w:vMerge/>
          </w:tcPr>
          <w:p w14:paraId="05782979" w14:textId="77777777" w:rsidR="00D518EA" w:rsidRPr="00A220E0" w:rsidRDefault="00D518EA" w:rsidP="009C04FD">
            <w:pPr>
              <w:jc w:val="both"/>
              <w:rPr>
                <w:rFonts w:ascii="Times New Roman" w:hAnsi="Times New Roman" w:cs="Times New Roman"/>
                <w:sz w:val="28"/>
                <w:szCs w:val="28"/>
              </w:rPr>
            </w:pPr>
          </w:p>
        </w:tc>
        <w:tc>
          <w:tcPr>
            <w:tcW w:w="3903" w:type="pct"/>
            <w:gridSpan w:val="6"/>
            <w:vAlign w:val="center"/>
          </w:tcPr>
          <w:p w14:paraId="4AC36A50" w14:textId="6F4E6A8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Исправительные учреждения и центры уголовно-исполнительной системы</w:t>
            </w:r>
          </w:p>
        </w:tc>
      </w:tr>
      <w:tr w:rsidR="00D518EA" w:rsidRPr="00976537" w14:paraId="7FAFA46B" w14:textId="77777777" w:rsidTr="00E746DE">
        <w:tc>
          <w:tcPr>
            <w:tcW w:w="1097" w:type="pct"/>
            <w:vMerge/>
          </w:tcPr>
          <w:p w14:paraId="2FAC9E7B" w14:textId="77777777" w:rsidR="00D518EA" w:rsidRPr="00A220E0" w:rsidRDefault="00D518EA" w:rsidP="009C04FD">
            <w:pPr>
              <w:jc w:val="both"/>
              <w:rPr>
                <w:rFonts w:ascii="Times New Roman" w:hAnsi="Times New Roman" w:cs="Times New Roman"/>
                <w:sz w:val="28"/>
                <w:szCs w:val="28"/>
              </w:rPr>
            </w:pPr>
          </w:p>
        </w:tc>
        <w:tc>
          <w:tcPr>
            <w:tcW w:w="1097" w:type="pct"/>
          </w:tcPr>
          <w:p w14:paraId="0C48AE9A" w14:textId="4A1AAC1E"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5B5EFC39" w14:textId="61EFE714"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работников на 10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65FEEBF9" w14:textId="123FDAE9"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D518EA" w:rsidRPr="00976537" w14:paraId="79F47C7E" w14:textId="77777777" w:rsidTr="00E746DE">
        <w:tc>
          <w:tcPr>
            <w:tcW w:w="1097" w:type="pct"/>
            <w:vMerge/>
          </w:tcPr>
          <w:p w14:paraId="10438B78" w14:textId="77777777" w:rsidR="00D518EA" w:rsidRPr="00A220E0" w:rsidRDefault="00D518EA" w:rsidP="009C04FD">
            <w:pPr>
              <w:jc w:val="both"/>
              <w:rPr>
                <w:rFonts w:ascii="Times New Roman" w:hAnsi="Times New Roman" w:cs="Times New Roman"/>
                <w:sz w:val="28"/>
                <w:szCs w:val="28"/>
              </w:rPr>
            </w:pPr>
          </w:p>
        </w:tc>
        <w:tc>
          <w:tcPr>
            <w:tcW w:w="1097" w:type="pct"/>
          </w:tcPr>
          <w:p w14:paraId="0A4A31F8" w14:textId="52F10630"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5B6BB37C" w14:textId="0387469E" w:rsidR="00D518EA" w:rsidRPr="00A220E0" w:rsidRDefault="00D518EA"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4DD18552" w14:textId="77ACD371" w:rsidR="00D518EA" w:rsidRPr="00A220E0" w:rsidRDefault="00D518EA" w:rsidP="00E746DE">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E746DE" w:rsidRPr="00976537" w14:paraId="2603AB2D" w14:textId="77777777" w:rsidTr="00E746DE">
        <w:tc>
          <w:tcPr>
            <w:tcW w:w="1097" w:type="pct"/>
            <w:vMerge w:val="restart"/>
          </w:tcPr>
          <w:p w14:paraId="3358E895" w14:textId="0D09B67D"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Парковки (парковочные места) легковых автомобилей на стоянках автомобилей, размещаемых у границ лесопарков, зон отдыха и курортных зон</w:t>
            </w:r>
          </w:p>
        </w:tc>
        <w:tc>
          <w:tcPr>
            <w:tcW w:w="3903" w:type="pct"/>
            <w:gridSpan w:val="6"/>
            <w:vAlign w:val="center"/>
          </w:tcPr>
          <w:p w14:paraId="2EB30CED" w14:textId="34D27E00"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Пляжи и парки в зонах отдыха</w:t>
            </w:r>
          </w:p>
        </w:tc>
      </w:tr>
      <w:tr w:rsidR="00E746DE" w:rsidRPr="00976537" w14:paraId="65CCBB91" w14:textId="77777777" w:rsidTr="00E746DE">
        <w:tc>
          <w:tcPr>
            <w:tcW w:w="1097" w:type="pct"/>
            <w:vMerge/>
          </w:tcPr>
          <w:p w14:paraId="75CAB755" w14:textId="77777777" w:rsidR="00E746DE" w:rsidRPr="00A220E0" w:rsidRDefault="00E746DE" w:rsidP="009C04FD">
            <w:pPr>
              <w:jc w:val="both"/>
              <w:rPr>
                <w:rFonts w:ascii="Times New Roman" w:hAnsi="Times New Roman" w:cs="Times New Roman"/>
                <w:sz w:val="28"/>
                <w:szCs w:val="28"/>
              </w:rPr>
            </w:pPr>
          </w:p>
        </w:tc>
        <w:tc>
          <w:tcPr>
            <w:tcW w:w="1097" w:type="pct"/>
          </w:tcPr>
          <w:p w14:paraId="7CE83DD9" w14:textId="215AA127"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7499A557" w14:textId="3D1BE4B0"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20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4568F005" w14:textId="68DEF511"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E746DE" w:rsidRPr="00976537" w14:paraId="7B674D03" w14:textId="77777777" w:rsidTr="00E746DE">
        <w:tc>
          <w:tcPr>
            <w:tcW w:w="1097" w:type="pct"/>
            <w:vMerge/>
          </w:tcPr>
          <w:p w14:paraId="7A449C03" w14:textId="77777777" w:rsidR="00E746DE" w:rsidRPr="00A220E0" w:rsidRDefault="00E746DE" w:rsidP="009C04FD">
            <w:pPr>
              <w:jc w:val="both"/>
              <w:rPr>
                <w:rFonts w:ascii="Times New Roman" w:hAnsi="Times New Roman" w:cs="Times New Roman"/>
                <w:sz w:val="28"/>
                <w:szCs w:val="28"/>
              </w:rPr>
            </w:pPr>
          </w:p>
        </w:tc>
        <w:tc>
          <w:tcPr>
            <w:tcW w:w="1097" w:type="pct"/>
          </w:tcPr>
          <w:p w14:paraId="35222656" w14:textId="2C8B305C"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A2585D5" w14:textId="72CB0EC3"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0C8C3F5B" w14:textId="7ED40F33"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1000</w:t>
            </w:r>
          </w:p>
        </w:tc>
      </w:tr>
      <w:tr w:rsidR="00E746DE" w:rsidRPr="00976537" w14:paraId="5CBF68EA" w14:textId="77777777" w:rsidTr="00E746DE">
        <w:tc>
          <w:tcPr>
            <w:tcW w:w="1097" w:type="pct"/>
            <w:vMerge/>
          </w:tcPr>
          <w:p w14:paraId="45026CD1" w14:textId="77777777" w:rsidR="00E746DE" w:rsidRPr="00A220E0" w:rsidRDefault="00E746DE" w:rsidP="009C04FD">
            <w:pPr>
              <w:jc w:val="both"/>
              <w:rPr>
                <w:rFonts w:ascii="Times New Roman" w:hAnsi="Times New Roman" w:cs="Times New Roman"/>
                <w:sz w:val="28"/>
                <w:szCs w:val="28"/>
              </w:rPr>
            </w:pPr>
          </w:p>
        </w:tc>
        <w:tc>
          <w:tcPr>
            <w:tcW w:w="3903" w:type="pct"/>
            <w:gridSpan w:val="6"/>
            <w:vAlign w:val="center"/>
          </w:tcPr>
          <w:p w14:paraId="4D47F644" w14:textId="5AE40FA1"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Лесопарки и заповедники</w:t>
            </w:r>
          </w:p>
        </w:tc>
      </w:tr>
      <w:tr w:rsidR="00E746DE" w:rsidRPr="00976537" w14:paraId="0ECF2039" w14:textId="77777777" w:rsidTr="00E746DE">
        <w:tc>
          <w:tcPr>
            <w:tcW w:w="1097" w:type="pct"/>
            <w:vMerge/>
          </w:tcPr>
          <w:p w14:paraId="3628CD86" w14:textId="77777777" w:rsidR="00E746DE" w:rsidRPr="00A220E0" w:rsidRDefault="00E746DE" w:rsidP="009C04FD">
            <w:pPr>
              <w:jc w:val="both"/>
              <w:rPr>
                <w:rFonts w:ascii="Times New Roman" w:hAnsi="Times New Roman" w:cs="Times New Roman"/>
                <w:sz w:val="28"/>
                <w:szCs w:val="28"/>
              </w:rPr>
            </w:pPr>
          </w:p>
        </w:tc>
        <w:tc>
          <w:tcPr>
            <w:tcW w:w="1097" w:type="pct"/>
          </w:tcPr>
          <w:p w14:paraId="56615276" w14:textId="6EA05F9E"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6EA56F54" w14:textId="600B6C29"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10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5BACCA06" w14:textId="0A484D4A"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E746DE" w:rsidRPr="00976537" w14:paraId="452B1FEE" w14:textId="77777777" w:rsidTr="00E746DE">
        <w:tc>
          <w:tcPr>
            <w:tcW w:w="1097" w:type="pct"/>
            <w:vMerge/>
          </w:tcPr>
          <w:p w14:paraId="2440A543" w14:textId="77777777" w:rsidR="00E746DE" w:rsidRPr="00A220E0" w:rsidRDefault="00E746DE" w:rsidP="009C04FD">
            <w:pPr>
              <w:jc w:val="both"/>
              <w:rPr>
                <w:rFonts w:ascii="Times New Roman" w:hAnsi="Times New Roman" w:cs="Times New Roman"/>
                <w:sz w:val="28"/>
                <w:szCs w:val="28"/>
              </w:rPr>
            </w:pPr>
          </w:p>
        </w:tc>
        <w:tc>
          <w:tcPr>
            <w:tcW w:w="1097" w:type="pct"/>
          </w:tcPr>
          <w:p w14:paraId="5F10B58F" w14:textId="746838B5"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1F120DF6" w14:textId="5D545C02"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12AE5622" w14:textId="085A9411"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1000</w:t>
            </w:r>
          </w:p>
        </w:tc>
      </w:tr>
      <w:tr w:rsidR="00E746DE" w:rsidRPr="00976537" w14:paraId="715DB78A" w14:textId="77777777" w:rsidTr="00E746DE">
        <w:tc>
          <w:tcPr>
            <w:tcW w:w="1097" w:type="pct"/>
            <w:vMerge/>
          </w:tcPr>
          <w:p w14:paraId="2274D58A" w14:textId="77777777" w:rsidR="00E746DE" w:rsidRPr="00A220E0" w:rsidRDefault="00E746DE" w:rsidP="009C04FD">
            <w:pPr>
              <w:jc w:val="both"/>
              <w:rPr>
                <w:rFonts w:ascii="Times New Roman" w:hAnsi="Times New Roman" w:cs="Times New Roman"/>
                <w:sz w:val="28"/>
                <w:szCs w:val="28"/>
              </w:rPr>
            </w:pPr>
          </w:p>
        </w:tc>
        <w:tc>
          <w:tcPr>
            <w:tcW w:w="3903" w:type="pct"/>
            <w:gridSpan w:val="6"/>
            <w:vAlign w:val="center"/>
          </w:tcPr>
          <w:p w14:paraId="1143CEB5" w14:textId="26ABC3B0"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Базы кратковременного отдыха (спортивные, лыжные, рыболовные, охотничьи и др.)</w:t>
            </w:r>
          </w:p>
        </w:tc>
      </w:tr>
      <w:tr w:rsidR="00E746DE" w:rsidRPr="00976537" w14:paraId="220B3009" w14:textId="77777777" w:rsidTr="00E746DE">
        <w:tc>
          <w:tcPr>
            <w:tcW w:w="1097" w:type="pct"/>
            <w:vMerge/>
          </w:tcPr>
          <w:p w14:paraId="33571568" w14:textId="77777777" w:rsidR="00E746DE" w:rsidRPr="00A220E0" w:rsidRDefault="00E746DE" w:rsidP="009C04FD">
            <w:pPr>
              <w:jc w:val="both"/>
              <w:rPr>
                <w:rFonts w:ascii="Times New Roman" w:hAnsi="Times New Roman" w:cs="Times New Roman"/>
                <w:sz w:val="28"/>
                <w:szCs w:val="28"/>
              </w:rPr>
            </w:pPr>
          </w:p>
        </w:tc>
        <w:tc>
          <w:tcPr>
            <w:tcW w:w="1097" w:type="pct"/>
          </w:tcPr>
          <w:p w14:paraId="2EDCFC64" w14:textId="783A2AE3"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6ECB5859" w14:textId="59222272"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15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0A094E3D" w14:textId="41615BC0"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E746DE" w:rsidRPr="00976537" w14:paraId="0BCB45EB" w14:textId="77777777" w:rsidTr="00E746DE">
        <w:tc>
          <w:tcPr>
            <w:tcW w:w="1097" w:type="pct"/>
            <w:vMerge/>
          </w:tcPr>
          <w:p w14:paraId="223E93C0" w14:textId="77777777" w:rsidR="00E746DE" w:rsidRPr="00A220E0" w:rsidRDefault="00E746DE" w:rsidP="009C04FD">
            <w:pPr>
              <w:jc w:val="both"/>
              <w:rPr>
                <w:rFonts w:ascii="Times New Roman" w:hAnsi="Times New Roman" w:cs="Times New Roman"/>
                <w:sz w:val="28"/>
                <w:szCs w:val="28"/>
              </w:rPr>
            </w:pPr>
          </w:p>
        </w:tc>
        <w:tc>
          <w:tcPr>
            <w:tcW w:w="1097" w:type="pct"/>
          </w:tcPr>
          <w:p w14:paraId="55B6F55B" w14:textId="2F0FD9BD"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66EF7E45" w14:textId="0E20E3AE"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0CCC1195" w14:textId="1ECB50A5"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1000</w:t>
            </w:r>
          </w:p>
        </w:tc>
      </w:tr>
      <w:tr w:rsidR="00E746DE" w:rsidRPr="00976537" w14:paraId="16A010B4" w14:textId="77777777" w:rsidTr="00E746DE">
        <w:tc>
          <w:tcPr>
            <w:tcW w:w="1097" w:type="pct"/>
            <w:vMerge/>
          </w:tcPr>
          <w:p w14:paraId="73BDDC09" w14:textId="77777777" w:rsidR="00E746DE" w:rsidRPr="00A220E0" w:rsidRDefault="00E746DE" w:rsidP="009C04FD">
            <w:pPr>
              <w:jc w:val="both"/>
              <w:rPr>
                <w:rFonts w:ascii="Times New Roman" w:hAnsi="Times New Roman" w:cs="Times New Roman"/>
                <w:sz w:val="28"/>
                <w:szCs w:val="28"/>
              </w:rPr>
            </w:pPr>
          </w:p>
        </w:tc>
        <w:tc>
          <w:tcPr>
            <w:tcW w:w="3903" w:type="pct"/>
            <w:gridSpan w:val="6"/>
            <w:vAlign w:val="center"/>
          </w:tcPr>
          <w:p w14:paraId="5E8E5D59" w14:textId="7A3BD399"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Дома отдыха и санатории, санатории-профилактории, базы отдыха предприятий и туристские базы</w:t>
            </w:r>
          </w:p>
        </w:tc>
      </w:tr>
      <w:tr w:rsidR="00E746DE" w:rsidRPr="00976537" w14:paraId="1FC8035D" w14:textId="77777777" w:rsidTr="00E746DE">
        <w:tc>
          <w:tcPr>
            <w:tcW w:w="1097" w:type="pct"/>
            <w:vMerge/>
          </w:tcPr>
          <w:p w14:paraId="15AD760D" w14:textId="77777777" w:rsidR="00E746DE" w:rsidRPr="00A220E0" w:rsidRDefault="00E746DE" w:rsidP="009C04FD">
            <w:pPr>
              <w:jc w:val="both"/>
              <w:rPr>
                <w:rFonts w:ascii="Times New Roman" w:hAnsi="Times New Roman" w:cs="Times New Roman"/>
                <w:sz w:val="28"/>
                <w:szCs w:val="28"/>
              </w:rPr>
            </w:pPr>
          </w:p>
        </w:tc>
        <w:tc>
          <w:tcPr>
            <w:tcW w:w="1097" w:type="pct"/>
          </w:tcPr>
          <w:p w14:paraId="3A968E17" w14:textId="2C120B5E"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3CD5D921" w14:textId="0CDEA31C"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5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72F7997B" w14:textId="0674CC4A"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E746DE" w:rsidRPr="00976537" w14:paraId="78E06DCF" w14:textId="77777777" w:rsidTr="00E746DE">
        <w:tc>
          <w:tcPr>
            <w:tcW w:w="1097" w:type="pct"/>
            <w:vMerge/>
          </w:tcPr>
          <w:p w14:paraId="5735CE0A" w14:textId="77777777" w:rsidR="00E746DE" w:rsidRPr="00A220E0" w:rsidRDefault="00E746DE" w:rsidP="009C04FD">
            <w:pPr>
              <w:jc w:val="both"/>
              <w:rPr>
                <w:rFonts w:ascii="Times New Roman" w:hAnsi="Times New Roman" w:cs="Times New Roman"/>
                <w:sz w:val="28"/>
                <w:szCs w:val="28"/>
              </w:rPr>
            </w:pPr>
          </w:p>
        </w:tc>
        <w:tc>
          <w:tcPr>
            <w:tcW w:w="1097" w:type="pct"/>
          </w:tcPr>
          <w:p w14:paraId="462E4BDF" w14:textId="233D5226"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7921759C" w14:textId="02854504"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13A9EC71" w14:textId="4DB56053"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1000</w:t>
            </w:r>
          </w:p>
        </w:tc>
      </w:tr>
      <w:tr w:rsidR="00E746DE" w:rsidRPr="00976537" w14:paraId="495C4D0C" w14:textId="77777777" w:rsidTr="00E746DE">
        <w:tc>
          <w:tcPr>
            <w:tcW w:w="1097" w:type="pct"/>
            <w:vMerge/>
          </w:tcPr>
          <w:p w14:paraId="54E19855" w14:textId="77777777" w:rsidR="00E746DE" w:rsidRPr="00A220E0" w:rsidRDefault="00E746DE" w:rsidP="009C04FD">
            <w:pPr>
              <w:jc w:val="both"/>
              <w:rPr>
                <w:rFonts w:ascii="Times New Roman" w:hAnsi="Times New Roman" w:cs="Times New Roman"/>
                <w:sz w:val="28"/>
                <w:szCs w:val="28"/>
              </w:rPr>
            </w:pPr>
          </w:p>
        </w:tc>
        <w:tc>
          <w:tcPr>
            <w:tcW w:w="3903" w:type="pct"/>
            <w:gridSpan w:val="6"/>
            <w:vAlign w:val="center"/>
          </w:tcPr>
          <w:p w14:paraId="76A23F1E" w14:textId="5E7B1842"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Предприятия общественного питания, торговли</w:t>
            </w:r>
          </w:p>
        </w:tc>
      </w:tr>
      <w:tr w:rsidR="00E746DE" w:rsidRPr="00976537" w14:paraId="39B785B0" w14:textId="77777777" w:rsidTr="00E746DE">
        <w:tc>
          <w:tcPr>
            <w:tcW w:w="1097" w:type="pct"/>
            <w:vMerge/>
          </w:tcPr>
          <w:p w14:paraId="5928F0E2" w14:textId="77777777" w:rsidR="00E746DE" w:rsidRPr="00A220E0" w:rsidRDefault="00E746DE" w:rsidP="009C04FD">
            <w:pPr>
              <w:jc w:val="both"/>
              <w:rPr>
                <w:rFonts w:ascii="Times New Roman" w:hAnsi="Times New Roman" w:cs="Times New Roman"/>
                <w:sz w:val="28"/>
                <w:szCs w:val="28"/>
              </w:rPr>
            </w:pPr>
          </w:p>
        </w:tc>
        <w:tc>
          <w:tcPr>
            <w:tcW w:w="1097" w:type="pct"/>
          </w:tcPr>
          <w:p w14:paraId="12ADF79B" w14:textId="2AC50F38"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37009F32" w14:textId="31DEC67E"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 xml:space="preserve">Количество единовременных посетителей на 10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 чел.</w:t>
            </w:r>
          </w:p>
        </w:tc>
        <w:tc>
          <w:tcPr>
            <w:tcW w:w="1678" w:type="pct"/>
            <w:gridSpan w:val="4"/>
            <w:vAlign w:val="center"/>
          </w:tcPr>
          <w:p w14:paraId="2DE8093F" w14:textId="1000A533"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E746DE" w:rsidRPr="00976537" w14:paraId="1EBD96BD" w14:textId="77777777" w:rsidTr="00E746DE">
        <w:tc>
          <w:tcPr>
            <w:tcW w:w="1097" w:type="pct"/>
            <w:vMerge/>
          </w:tcPr>
          <w:p w14:paraId="50907592" w14:textId="77777777" w:rsidR="00E746DE" w:rsidRPr="00A220E0" w:rsidRDefault="00E746DE" w:rsidP="009C04FD">
            <w:pPr>
              <w:jc w:val="both"/>
              <w:rPr>
                <w:rFonts w:ascii="Times New Roman" w:hAnsi="Times New Roman" w:cs="Times New Roman"/>
                <w:sz w:val="28"/>
                <w:szCs w:val="28"/>
              </w:rPr>
            </w:pPr>
          </w:p>
        </w:tc>
        <w:tc>
          <w:tcPr>
            <w:tcW w:w="1097" w:type="pct"/>
          </w:tcPr>
          <w:p w14:paraId="50FB4A90" w14:textId="3ED99427"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tcPr>
          <w:p w14:paraId="53685F10" w14:textId="3C1563BA" w:rsidR="00E746DE" w:rsidRPr="00A220E0" w:rsidRDefault="00E746DE" w:rsidP="009C04F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678" w:type="pct"/>
            <w:gridSpan w:val="4"/>
            <w:vAlign w:val="center"/>
          </w:tcPr>
          <w:p w14:paraId="6613C01A" w14:textId="1B9F9BF5"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1000</w:t>
            </w:r>
          </w:p>
        </w:tc>
      </w:tr>
      <w:tr w:rsidR="00E746DE" w:rsidRPr="00976537" w14:paraId="0DEA354E" w14:textId="77777777" w:rsidTr="00E746DE">
        <w:tc>
          <w:tcPr>
            <w:tcW w:w="1097" w:type="pct"/>
            <w:vMerge w:val="restart"/>
          </w:tcPr>
          <w:p w14:paraId="6A4C9CB6" w14:textId="5DCB44AB"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Индивидуальные автостоянки для маломобильных групп населения на участке около или внутри зданий учреждений обслуживания</w:t>
            </w:r>
          </w:p>
        </w:tc>
        <w:tc>
          <w:tcPr>
            <w:tcW w:w="1097" w:type="pct"/>
            <w:vMerge w:val="restart"/>
          </w:tcPr>
          <w:p w14:paraId="1824D9F8" w14:textId="38864DF7"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28" w:type="pct"/>
          </w:tcPr>
          <w:p w14:paraId="58CACF7E" w14:textId="47440A19"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Доля мест для транспорта инвалидов, %</w:t>
            </w:r>
          </w:p>
        </w:tc>
        <w:tc>
          <w:tcPr>
            <w:tcW w:w="1678" w:type="pct"/>
            <w:gridSpan w:val="4"/>
            <w:vAlign w:val="center"/>
          </w:tcPr>
          <w:p w14:paraId="7786EACA" w14:textId="33E0A9AB"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 (но не менее 1 места)</w:t>
            </w:r>
          </w:p>
        </w:tc>
      </w:tr>
      <w:tr w:rsidR="00E746DE" w:rsidRPr="00976537" w14:paraId="6B7F28CB" w14:textId="77777777" w:rsidTr="00E746DE">
        <w:trPr>
          <w:trHeight w:val="444"/>
        </w:trPr>
        <w:tc>
          <w:tcPr>
            <w:tcW w:w="1097" w:type="pct"/>
            <w:vMerge/>
          </w:tcPr>
          <w:p w14:paraId="6D0BB6CB" w14:textId="77777777" w:rsidR="00E746DE" w:rsidRPr="00A220E0" w:rsidRDefault="00E746DE" w:rsidP="00CE1EDD">
            <w:pPr>
              <w:jc w:val="both"/>
              <w:rPr>
                <w:rFonts w:ascii="Times New Roman" w:hAnsi="Times New Roman" w:cs="Times New Roman"/>
                <w:sz w:val="28"/>
                <w:szCs w:val="28"/>
              </w:rPr>
            </w:pPr>
          </w:p>
        </w:tc>
        <w:tc>
          <w:tcPr>
            <w:tcW w:w="1097" w:type="pct"/>
            <w:vMerge/>
          </w:tcPr>
          <w:p w14:paraId="75707231" w14:textId="77777777" w:rsidR="00E746DE" w:rsidRPr="00A220E0" w:rsidRDefault="00E746DE" w:rsidP="00CE1EDD">
            <w:pPr>
              <w:jc w:val="both"/>
              <w:rPr>
                <w:rFonts w:ascii="Times New Roman" w:hAnsi="Times New Roman" w:cs="Times New Roman"/>
                <w:sz w:val="28"/>
                <w:szCs w:val="28"/>
              </w:rPr>
            </w:pPr>
          </w:p>
        </w:tc>
        <w:tc>
          <w:tcPr>
            <w:tcW w:w="1128" w:type="pct"/>
            <w:vMerge w:val="restart"/>
          </w:tcPr>
          <w:p w14:paraId="75D9CA18" w14:textId="5B336D7C"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Доля специализированных мест для автотранспорта инвалидов на кресле-коляске из расчета, % (мест)</w:t>
            </w:r>
          </w:p>
        </w:tc>
        <w:tc>
          <w:tcPr>
            <w:tcW w:w="853" w:type="pct"/>
            <w:gridSpan w:val="2"/>
            <w:vAlign w:val="center"/>
          </w:tcPr>
          <w:p w14:paraId="2D5931F3" w14:textId="4CA2A8F5"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На автостоянке до 100 мест включительно</w:t>
            </w:r>
          </w:p>
        </w:tc>
        <w:tc>
          <w:tcPr>
            <w:tcW w:w="825" w:type="pct"/>
            <w:gridSpan w:val="2"/>
            <w:vAlign w:val="center"/>
          </w:tcPr>
          <w:p w14:paraId="3F2AE425" w14:textId="17389B9E"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5%, но не менее одного места</w:t>
            </w:r>
          </w:p>
        </w:tc>
      </w:tr>
      <w:tr w:rsidR="00E746DE" w:rsidRPr="00976537" w14:paraId="6CCF8CE2" w14:textId="77777777" w:rsidTr="00E746DE">
        <w:trPr>
          <w:trHeight w:val="444"/>
        </w:trPr>
        <w:tc>
          <w:tcPr>
            <w:tcW w:w="1097" w:type="pct"/>
            <w:vMerge/>
          </w:tcPr>
          <w:p w14:paraId="7A09C6FE" w14:textId="77777777" w:rsidR="00E746DE" w:rsidRPr="00A220E0" w:rsidRDefault="00E746DE" w:rsidP="00CE1EDD">
            <w:pPr>
              <w:jc w:val="both"/>
              <w:rPr>
                <w:rFonts w:ascii="Times New Roman" w:hAnsi="Times New Roman" w:cs="Times New Roman"/>
                <w:sz w:val="28"/>
                <w:szCs w:val="28"/>
              </w:rPr>
            </w:pPr>
          </w:p>
        </w:tc>
        <w:tc>
          <w:tcPr>
            <w:tcW w:w="1097" w:type="pct"/>
            <w:vMerge/>
          </w:tcPr>
          <w:p w14:paraId="6423FBDA" w14:textId="77777777" w:rsidR="00E746DE" w:rsidRPr="00A220E0" w:rsidRDefault="00E746DE" w:rsidP="00CE1EDD">
            <w:pPr>
              <w:jc w:val="both"/>
              <w:rPr>
                <w:rFonts w:ascii="Times New Roman" w:hAnsi="Times New Roman" w:cs="Times New Roman"/>
                <w:sz w:val="28"/>
                <w:szCs w:val="28"/>
              </w:rPr>
            </w:pPr>
          </w:p>
        </w:tc>
        <w:tc>
          <w:tcPr>
            <w:tcW w:w="1128" w:type="pct"/>
            <w:vMerge/>
          </w:tcPr>
          <w:p w14:paraId="5381C485" w14:textId="77777777" w:rsidR="00E746DE" w:rsidRPr="00A220E0" w:rsidRDefault="00E746DE" w:rsidP="00CE1EDD">
            <w:pPr>
              <w:jc w:val="both"/>
              <w:rPr>
                <w:rFonts w:ascii="Times New Roman" w:hAnsi="Times New Roman" w:cs="Times New Roman"/>
                <w:sz w:val="28"/>
                <w:szCs w:val="28"/>
              </w:rPr>
            </w:pPr>
          </w:p>
        </w:tc>
        <w:tc>
          <w:tcPr>
            <w:tcW w:w="853" w:type="pct"/>
            <w:gridSpan w:val="2"/>
            <w:vAlign w:val="center"/>
          </w:tcPr>
          <w:p w14:paraId="7F5B44A5" w14:textId="71B6C35A"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На автостоянке от 101 до 200 мест включительно</w:t>
            </w:r>
          </w:p>
        </w:tc>
        <w:tc>
          <w:tcPr>
            <w:tcW w:w="825" w:type="pct"/>
            <w:gridSpan w:val="2"/>
            <w:vAlign w:val="center"/>
          </w:tcPr>
          <w:p w14:paraId="345CF27E" w14:textId="0B71546D"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5 мест и дополнительно 3% числа мест свыше 100</w:t>
            </w:r>
          </w:p>
        </w:tc>
      </w:tr>
      <w:tr w:rsidR="00E746DE" w:rsidRPr="00976537" w14:paraId="1F61BE1F" w14:textId="77777777" w:rsidTr="00E746DE">
        <w:trPr>
          <w:trHeight w:val="444"/>
        </w:trPr>
        <w:tc>
          <w:tcPr>
            <w:tcW w:w="1097" w:type="pct"/>
            <w:vMerge/>
          </w:tcPr>
          <w:p w14:paraId="715CB462" w14:textId="77777777" w:rsidR="00E746DE" w:rsidRPr="00A220E0" w:rsidRDefault="00E746DE" w:rsidP="00CE1EDD">
            <w:pPr>
              <w:jc w:val="both"/>
              <w:rPr>
                <w:rFonts w:ascii="Times New Roman" w:hAnsi="Times New Roman" w:cs="Times New Roman"/>
                <w:sz w:val="28"/>
                <w:szCs w:val="28"/>
              </w:rPr>
            </w:pPr>
          </w:p>
        </w:tc>
        <w:tc>
          <w:tcPr>
            <w:tcW w:w="1097" w:type="pct"/>
            <w:vMerge/>
          </w:tcPr>
          <w:p w14:paraId="0C80FE3A" w14:textId="77777777" w:rsidR="00E746DE" w:rsidRPr="00A220E0" w:rsidRDefault="00E746DE" w:rsidP="00CE1EDD">
            <w:pPr>
              <w:jc w:val="both"/>
              <w:rPr>
                <w:rFonts w:ascii="Times New Roman" w:hAnsi="Times New Roman" w:cs="Times New Roman"/>
                <w:sz w:val="28"/>
                <w:szCs w:val="28"/>
              </w:rPr>
            </w:pPr>
          </w:p>
        </w:tc>
        <w:tc>
          <w:tcPr>
            <w:tcW w:w="1128" w:type="pct"/>
            <w:vMerge/>
          </w:tcPr>
          <w:p w14:paraId="4BA5BCD4" w14:textId="77777777" w:rsidR="00E746DE" w:rsidRPr="00A220E0" w:rsidRDefault="00E746DE" w:rsidP="00CE1EDD">
            <w:pPr>
              <w:jc w:val="both"/>
              <w:rPr>
                <w:rFonts w:ascii="Times New Roman" w:hAnsi="Times New Roman" w:cs="Times New Roman"/>
                <w:sz w:val="28"/>
                <w:szCs w:val="28"/>
              </w:rPr>
            </w:pPr>
          </w:p>
        </w:tc>
        <w:tc>
          <w:tcPr>
            <w:tcW w:w="853" w:type="pct"/>
            <w:gridSpan w:val="2"/>
            <w:vAlign w:val="center"/>
          </w:tcPr>
          <w:p w14:paraId="05FA0456" w14:textId="15C08F79"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На автостоянке от 201 до 500 мест включительно</w:t>
            </w:r>
          </w:p>
        </w:tc>
        <w:tc>
          <w:tcPr>
            <w:tcW w:w="825" w:type="pct"/>
            <w:gridSpan w:val="2"/>
            <w:vAlign w:val="center"/>
          </w:tcPr>
          <w:p w14:paraId="3049EEFA" w14:textId="174CDF70"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8 мест и дополнительно 2% числа мест свыше 200</w:t>
            </w:r>
          </w:p>
        </w:tc>
      </w:tr>
      <w:tr w:rsidR="00E746DE" w:rsidRPr="00976537" w14:paraId="6B193020" w14:textId="77777777" w:rsidTr="00E746DE">
        <w:trPr>
          <w:trHeight w:val="444"/>
        </w:trPr>
        <w:tc>
          <w:tcPr>
            <w:tcW w:w="1097" w:type="pct"/>
            <w:vMerge/>
          </w:tcPr>
          <w:p w14:paraId="03C761D0" w14:textId="77777777" w:rsidR="00E746DE" w:rsidRPr="00A220E0" w:rsidRDefault="00E746DE" w:rsidP="00CE1EDD">
            <w:pPr>
              <w:jc w:val="both"/>
              <w:rPr>
                <w:rFonts w:ascii="Times New Roman" w:hAnsi="Times New Roman" w:cs="Times New Roman"/>
                <w:sz w:val="28"/>
                <w:szCs w:val="28"/>
              </w:rPr>
            </w:pPr>
          </w:p>
        </w:tc>
        <w:tc>
          <w:tcPr>
            <w:tcW w:w="1097" w:type="pct"/>
            <w:vMerge/>
          </w:tcPr>
          <w:p w14:paraId="13002508" w14:textId="77777777" w:rsidR="00E746DE" w:rsidRPr="00A220E0" w:rsidRDefault="00E746DE" w:rsidP="00CE1EDD">
            <w:pPr>
              <w:jc w:val="both"/>
              <w:rPr>
                <w:rFonts w:ascii="Times New Roman" w:hAnsi="Times New Roman" w:cs="Times New Roman"/>
                <w:sz w:val="28"/>
                <w:szCs w:val="28"/>
              </w:rPr>
            </w:pPr>
          </w:p>
        </w:tc>
        <w:tc>
          <w:tcPr>
            <w:tcW w:w="1128" w:type="pct"/>
            <w:vMerge/>
          </w:tcPr>
          <w:p w14:paraId="07996DCA" w14:textId="77777777" w:rsidR="00E746DE" w:rsidRPr="00A220E0" w:rsidRDefault="00E746DE" w:rsidP="00CE1EDD">
            <w:pPr>
              <w:jc w:val="both"/>
              <w:rPr>
                <w:rFonts w:ascii="Times New Roman" w:hAnsi="Times New Roman" w:cs="Times New Roman"/>
                <w:sz w:val="28"/>
                <w:szCs w:val="28"/>
              </w:rPr>
            </w:pPr>
          </w:p>
        </w:tc>
        <w:tc>
          <w:tcPr>
            <w:tcW w:w="853" w:type="pct"/>
            <w:gridSpan w:val="2"/>
            <w:vAlign w:val="center"/>
          </w:tcPr>
          <w:p w14:paraId="72623846" w14:textId="7B24944A"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На автостоянке от 501 и более</w:t>
            </w:r>
          </w:p>
        </w:tc>
        <w:tc>
          <w:tcPr>
            <w:tcW w:w="825" w:type="pct"/>
            <w:gridSpan w:val="2"/>
            <w:vAlign w:val="center"/>
          </w:tcPr>
          <w:p w14:paraId="2415959B" w14:textId="4559DB76"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14 мест и дополнительно 1% числа мест свыше 500</w:t>
            </w:r>
          </w:p>
        </w:tc>
      </w:tr>
      <w:tr w:rsidR="00E746DE" w:rsidRPr="00976537" w14:paraId="487270A4" w14:textId="77777777" w:rsidTr="00E746DE">
        <w:trPr>
          <w:trHeight w:val="504"/>
        </w:trPr>
        <w:tc>
          <w:tcPr>
            <w:tcW w:w="1097" w:type="pct"/>
            <w:vMerge/>
          </w:tcPr>
          <w:p w14:paraId="464F3D99" w14:textId="77777777" w:rsidR="00E746DE" w:rsidRPr="00A220E0" w:rsidRDefault="00E746DE" w:rsidP="00CE1EDD">
            <w:pPr>
              <w:jc w:val="both"/>
              <w:rPr>
                <w:rFonts w:ascii="Times New Roman" w:hAnsi="Times New Roman" w:cs="Times New Roman"/>
                <w:sz w:val="28"/>
                <w:szCs w:val="28"/>
              </w:rPr>
            </w:pPr>
          </w:p>
        </w:tc>
        <w:tc>
          <w:tcPr>
            <w:tcW w:w="1097" w:type="pct"/>
            <w:vMerge w:val="restart"/>
          </w:tcPr>
          <w:p w14:paraId="68FADFB6" w14:textId="3908EA26"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28" w:type="pct"/>
            <w:vMerge w:val="restart"/>
          </w:tcPr>
          <w:p w14:paraId="7B652DBE" w14:textId="5C9DD2A2"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850" w:type="pct"/>
            <w:vAlign w:val="center"/>
          </w:tcPr>
          <w:p w14:paraId="6B7B7CAA" w14:textId="303A03C2"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От входа в предприятие или в учреждение, доступного для инвалидов</w:t>
            </w:r>
          </w:p>
        </w:tc>
        <w:tc>
          <w:tcPr>
            <w:tcW w:w="828" w:type="pct"/>
            <w:gridSpan w:val="3"/>
            <w:vAlign w:val="center"/>
          </w:tcPr>
          <w:p w14:paraId="7398D00D" w14:textId="3CAEE9D7"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50</w:t>
            </w:r>
          </w:p>
        </w:tc>
      </w:tr>
      <w:tr w:rsidR="00E746DE" w:rsidRPr="00976537" w14:paraId="47BEC686" w14:textId="77777777" w:rsidTr="00E746DE">
        <w:trPr>
          <w:trHeight w:val="504"/>
        </w:trPr>
        <w:tc>
          <w:tcPr>
            <w:tcW w:w="1097" w:type="pct"/>
            <w:vMerge/>
          </w:tcPr>
          <w:p w14:paraId="24566FC1" w14:textId="77777777" w:rsidR="00E746DE" w:rsidRPr="00A220E0" w:rsidRDefault="00E746DE" w:rsidP="00CE1EDD">
            <w:pPr>
              <w:jc w:val="both"/>
              <w:rPr>
                <w:rFonts w:ascii="Times New Roman" w:hAnsi="Times New Roman" w:cs="Times New Roman"/>
                <w:sz w:val="28"/>
                <w:szCs w:val="28"/>
              </w:rPr>
            </w:pPr>
          </w:p>
        </w:tc>
        <w:tc>
          <w:tcPr>
            <w:tcW w:w="1097" w:type="pct"/>
            <w:vMerge/>
          </w:tcPr>
          <w:p w14:paraId="230A125C" w14:textId="77777777" w:rsidR="00E746DE" w:rsidRPr="00A220E0" w:rsidRDefault="00E746DE" w:rsidP="00CE1EDD">
            <w:pPr>
              <w:jc w:val="both"/>
              <w:rPr>
                <w:rFonts w:ascii="Times New Roman" w:hAnsi="Times New Roman" w:cs="Times New Roman"/>
                <w:sz w:val="28"/>
                <w:szCs w:val="28"/>
              </w:rPr>
            </w:pPr>
          </w:p>
        </w:tc>
        <w:tc>
          <w:tcPr>
            <w:tcW w:w="1128" w:type="pct"/>
            <w:vMerge/>
          </w:tcPr>
          <w:p w14:paraId="546F25B1" w14:textId="77777777" w:rsidR="00E746DE" w:rsidRPr="00A220E0" w:rsidRDefault="00E746DE" w:rsidP="00CE1EDD">
            <w:pPr>
              <w:jc w:val="both"/>
              <w:rPr>
                <w:rFonts w:ascii="Times New Roman" w:hAnsi="Times New Roman" w:cs="Times New Roman"/>
                <w:sz w:val="28"/>
                <w:szCs w:val="28"/>
              </w:rPr>
            </w:pPr>
          </w:p>
        </w:tc>
        <w:tc>
          <w:tcPr>
            <w:tcW w:w="850" w:type="pct"/>
            <w:vAlign w:val="center"/>
          </w:tcPr>
          <w:p w14:paraId="6DC02CE7" w14:textId="1D4DB812"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От входа в жилое здание</w:t>
            </w:r>
          </w:p>
        </w:tc>
        <w:tc>
          <w:tcPr>
            <w:tcW w:w="828" w:type="pct"/>
            <w:gridSpan w:val="3"/>
            <w:vAlign w:val="center"/>
          </w:tcPr>
          <w:p w14:paraId="4705E213" w14:textId="499B51A5"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E746DE" w:rsidRPr="00976537" w14:paraId="31E42B73" w14:textId="77777777" w:rsidTr="00E746DE">
        <w:trPr>
          <w:trHeight w:val="504"/>
        </w:trPr>
        <w:tc>
          <w:tcPr>
            <w:tcW w:w="1097" w:type="pct"/>
            <w:vMerge/>
          </w:tcPr>
          <w:p w14:paraId="7CD2D16D" w14:textId="77777777" w:rsidR="00E746DE" w:rsidRPr="00A220E0" w:rsidRDefault="00E746DE" w:rsidP="00CE1EDD">
            <w:pPr>
              <w:jc w:val="both"/>
              <w:rPr>
                <w:rFonts w:ascii="Times New Roman" w:hAnsi="Times New Roman" w:cs="Times New Roman"/>
                <w:sz w:val="28"/>
                <w:szCs w:val="28"/>
              </w:rPr>
            </w:pPr>
          </w:p>
        </w:tc>
        <w:tc>
          <w:tcPr>
            <w:tcW w:w="1097" w:type="pct"/>
            <w:vMerge/>
          </w:tcPr>
          <w:p w14:paraId="3EB93F21" w14:textId="77777777" w:rsidR="00E746DE" w:rsidRPr="00A220E0" w:rsidRDefault="00E746DE" w:rsidP="00CE1EDD">
            <w:pPr>
              <w:jc w:val="both"/>
              <w:rPr>
                <w:rFonts w:ascii="Times New Roman" w:hAnsi="Times New Roman" w:cs="Times New Roman"/>
                <w:sz w:val="28"/>
                <w:szCs w:val="28"/>
              </w:rPr>
            </w:pPr>
          </w:p>
        </w:tc>
        <w:tc>
          <w:tcPr>
            <w:tcW w:w="1128" w:type="pct"/>
            <w:vMerge/>
          </w:tcPr>
          <w:p w14:paraId="63B7AAA1" w14:textId="77777777" w:rsidR="00E746DE" w:rsidRPr="00A220E0" w:rsidRDefault="00E746DE" w:rsidP="00CE1EDD">
            <w:pPr>
              <w:jc w:val="both"/>
              <w:rPr>
                <w:rFonts w:ascii="Times New Roman" w:hAnsi="Times New Roman" w:cs="Times New Roman"/>
                <w:sz w:val="28"/>
                <w:szCs w:val="28"/>
              </w:rPr>
            </w:pPr>
          </w:p>
        </w:tc>
        <w:tc>
          <w:tcPr>
            <w:tcW w:w="850" w:type="pct"/>
            <w:vAlign w:val="center"/>
          </w:tcPr>
          <w:p w14:paraId="2F7D1EB5" w14:textId="66980F3D" w:rsidR="00E746DE" w:rsidRPr="00A220E0" w:rsidRDefault="00E746DE" w:rsidP="00CE1EDD">
            <w:pPr>
              <w:jc w:val="both"/>
              <w:rPr>
                <w:rFonts w:ascii="Times New Roman" w:hAnsi="Times New Roman" w:cs="Times New Roman"/>
                <w:sz w:val="28"/>
                <w:szCs w:val="28"/>
              </w:rPr>
            </w:pPr>
            <w:r w:rsidRPr="00A220E0">
              <w:rPr>
                <w:rFonts w:ascii="Times New Roman" w:hAnsi="Times New Roman" w:cs="Times New Roman"/>
                <w:sz w:val="28"/>
                <w:szCs w:val="28"/>
              </w:rPr>
              <w:t>При реконструкции, сложной конфигурации земельного участка</w:t>
            </w:r>
          </w:p>
        </w:tc>
        <w:tc>
          <w:tcPr>
            <w:tcW w:w="828" w:type="pct"/>
            <w:gridSpan w:val="3"/>
            <w:vAlign w:val="center"/>
          </w:tcPr>
          <w:p w14:paraId="1819D3EF" w14:textId="728D915E" w:rsidR="00E746DE" w:rsidRPr="00A220E0" w:rsidRDefault="00E746DE" w:rsidP="00E746DE">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bl>
    <w:p w14:paraId="570FAF2F" w14:textId="5D6753EF" w:rsidR="00333AAF" w:rsidRDefault="00CE1EDD" w:rsidP="00CE1EDD">
      <w:pPr>
        <w:spacing w:after="0" w:line="240" w:lineRule="auto"/>
        <w:jc w:val="both"/>
        <w:rPr>
          <w:rFonts w:ascii="Times New Roman" w:hAnsi="Times New Roman" w:cs="Times New Roman"/>
          <w:sz w:val="20"/>
          <w:szCs w:val="20"/>
        </w:rPr>
      </w:pPr>
      <w:r w:rsidRPr="00CE1EDD">
        <w:rPr>
          <w:rFonts w:ascii="Times New Roman" w:hAnsi="Times New Roman" w:cs="Times New Roman"/>
          <w:sz w:val="20"/>
          <w:szCs w:val="20"/>
        </w:rPr>
        <w:t>Примечание:</w:t>
      </w:r>
    </w:p>
    <w:p w14:paraId="23C78321" w14:textId="62CBA3CA" w:rsidR="00CE1EDD" w:rsidRDefault="00CE1EDD"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007F0044">
        <w:rPr>
          <w:rFonts w:ascii="Times New Roman" w:hAnsi="Times New Roman" w:cs="Times New Roman"/>
          <w:sz w:val="20"/>
          <w:szCs w:val="20"/>
        </w:rPr>
        <w:t xml:space="preserve">В случае недостаточности территории квартала размещение автомобилей жителей необходимо предусматривать в многоэтажных подземных и (или) надземных гаражей и (или) паркингах </w:t>
      </w:r>
      <w:proofErr w:type="spellStart"/>
      <w:r w:rsidR="007F0044">
        <w:rPr>
          <w:rFonts w:ascii="Times New Roman" w:hAnsi="Times New Roman" w:cs="Times New Roman"/>
          <w:sz w:val="20"/>
          <w:szCs w:val="20"/>
        </w:rPr>
        <w:t>стилобатного</w:t>
      </w:r>
      <w:proofErr w:type="spellEnd"/>
      <w:r w:rsidR="007F0044">
        <w:rPr>
          <w:rFonts w:ascii="Times New Roman" w:hAnsi="Times New Roman" w:cs="Times New Roman"/>
          <w:sz w:val="20"/>
          <w:szCs w:val="20"/>
        </w:rPr>
        <w:t xml:space="preserve"> типа</w:t>
      </w:r>
      <w:r w:rsidRPr="00CE1EDD">
        <w:rPr>
          <w:rFonts w:ascii="Times New Roman" w:hAnsi="Times New Roman" w:cs="Times New Roman"/>
          <w:sz w:val="20"/>
          <w:szCs w:val="20"/>
        </w:rPr>
        <w:t>.</w:t>
      </w:r>
    </w:p>
    <w:p w14:paraId="5F8B620A" w14:textId="3559A3DA" w:rsidR="007F0044" w:rsidRDefault="007F0044"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Если застройку вдоль улиц образуют башни или городские виллы, граница между улицей и внутриквартальной территорией может быть сформирована при помощи стилобата или организации искусственного рельефа (оба решения позволят разместить полуподземный паркинг)</w:t>
      </w:r>
      <w:r>
        <w:rPr>
          <w:rStyle w:val="af"/>
          <w:rFonts w:ascii="Times New Roman" w:hAnsi="Times New Roman" w:cs="Times New Roman"/>
          <w:sz w:val="20"/>
          <w:szCs w:val="20"/>
        </w:rPr>
        <w:footnoteReference w:id="28"/>
      </w:r>
      <w:r>
        <w:rPr>
          <w:rFonts w:ascii="Times New Roman" w:hAnsi="Times New Roman" w:cs="Times New Roman"/>
          <w:sz w:val="20"/>
          <w:szCs w:val="20"/>
        </w:rPr>
        <w:t>.</w:t>
      </w:r>
    </w:p>
    <w:p w14:paraId="315F3C03" w14:textId="62DF62B9" w:rsidR="00CE1EDD" w:rsidRDefault="00CE1EDD"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2. </w:t>
      </w:r>
      <w:r w:rsidRPr="00CE1EDD">
        <w:rPr>
          <w:rFonts w:ascii="Times New Roman" w:hAnsi="Times New Roman" w:cs="Times New Roman"/>
          <w:sz w:val="20"/>
          <w:szCs w:val="20"/>
        </w:rPr>
        <w:t xml:space="preserve">При соответствующем технико-экономическом обосновании допускается принимать следующее распределение обеспеченности жителей многоквартирных домов местами для хранения индивидуального автомобильного транспорта в процентах от расчетного количества необходимого количества </w:t>
      </w:r>
      <w:proofErr w:type="spellStart"/>
      <w:r w:rsidRPr="00CE1EDD">
        <w:rPr>
          <w:rFonts w:ascii="Times New Roman" w:hAnsi="Times New Roman" w:cs="Times New Roman"/>
          <w:sz w:val="20"/>
          <w:szCs w:val="20"/>
        </w:rPr>
        <w:t>машино</w:t>
      </w:r>
      <w:proofErr w:type="spellEnd"/>
      <w:r w:rsidRPr="00CE1EDD">
        <w:rPr>
          <w:rFonts w:ascii="Times New Roman" w:hAnsi="Times New Roman" w:cs="Times New Roman"/>
          <w:sz w:val="20"/>
          <w:szCs w:val="20"/>
        </w:rPr>
        <w:t>-мест</w:t>
      </w:r>
      <w:r>
        <w:rPr>
          <w:rFonts w:ascii="Times New Roman" w:hAnsi="Times New Roman" w:cs="Times New Roman"/>
          <w:sz w:val="20"/>
          <w:szCs w:val="20"/>
        </w:rPr>
        <w:t>:</w:t>
      </w:r>
    </w:p>
    <w:p w14:paraId="2E2FFF6C" w14:textId="2AC447A1" w:rsidR="00CE1EDD" w:rsidRDefault="00CE1EDD"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CE1EDD">
        <w:rPr>
          <w:rFonts w:ascii="Times New Roman" w:hAnsi="Times New Roman" w:cs="Times New Roman"/>
          <w:sz w:val="20"/>
          <w:szCs w:val="20"/>
        </w:rPr>
        <w:t>в границах квартала не менее 40%</w:t>
      </w:r>
      <w:r>
        <w:rPr>
          <w:rFonts w:ascii="Times New Roman" w:hAnsi="Times New Roman" w:cs="Times New Roman"/>
          <w:sz w:val="20"/>
          <w:szCs w:val="20"/>
        </w:rPr>
        <w:t>;</w:t>
      </w:r>
    </w:p>
    <w:p w14:paraId="66C9CB9D" w14:textId="7D787D5A" w:rsidR="00CE1EDD" w:rsidRDefault="00CE1EDD"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CE1EDD">
        <w:rPr>
          <w:rFonts w:ascii="Times New Roman" w:hAnsi="Times New Roman" w:cs="Times New Roman"/>
          <w:sz w:val="20"/>
          <w:szCs w:val="20"/>
        </w:rPr>
        <w:t>в границах жилого района не менее 80% при условии обеспечения для жителей дальности пешеходной доступности мест для хранения индивидуального автомобильного транспорта не более чем 500 метров</w:t>
      </w:r>
      <w:r>
        <w:rPr>
          <w:rFonts w:ascii="Times New Roman" w:hAnsi="Times New Roman" w:cs="Times New Roman"/>
          <w:sz w:val="20"/>
          <w:szCs w:val="20"/>
        </w:rPr>
        <w:t>;</w:t>
      </w:r>
    </w:p>
    <w:p w14:paraId="2C012824" w14:textId="517D85C4" w:rsidR="00CE1EDD" w:rsidRDefault="00CE1EDD"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CE1EDD">
        <w:rPr>
          <w:rFonts w:ascii="Times New Roman" w:hAnsi="Times New Roman" w:cs="Times New Roman"/>
          <w:sz w:val="20"/>
          <w:szCs w:val="20"/>
        </w:rPr>
        <w:t>в границах населенного пункта не менее 100% при условии обеспечения дальности транспортной доступности не более чем 15 минут</w:t>
      </w:r>
    </w:p>
    <w:p w14:paraId="3F39D5D0" w14:textId="610D5A1B" w:rsidR="00CE1EDD" w:rsidRDefault="00CE1EDD"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3. </w:t>
      </w:r>
      <w:r w:rsidRPr="00CE1EDD">
        <w:rPr>
          <w:rFonts w:ascii="Times New Roman" w:hAnsi="Times New Roman" w:cs="Times New Roman"/>
          <w:sz w:val="20"/>
          <w:szCs w:val="20"/>
        </w:rPr>
        <w:t>Длина пешеходных подходов от стоянок для временного хранения легковых автомобилей до объектов в зонах массового отдыха не должна превышать 1000 м.</w:t>
      </w:r>
    </w:p>
    <w:p w14:paraId="2EC47AC4" w14:textId="42C7AAAB" w:rsidR="00CE1EDD" w:rsidRDefault="00CE1EDD"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4. </w:t>
      </w:r>
      <w:r w:rsidRPr="00CE1EDD">
        <w:rPr>
          <w:rFonts w:ascii="Times New Roman" w:hAnsi="Times New Roman" w:cs="Times New Roman"/>
          <w:sz w:val="20"/>
          <w:szCs w:val="20"/>
        </w:rPr>
        <w:t xml:space="preserve">В плотной городской застройке по заданию на проектирование число </w:t>
      </w:r>
      <w:proofErr w:type="spellStart"/>
      <w:r w:rsidRPr="00CE1EDD">
        <w:rPr>
          <w:rFonts w:ascii="Times New Roman" w:hAnsi="Times New Roman" w:cs="Times New Roman"/>
          <w:sz w:val="20"/>
          <w:szCs w:val="20"/>
        </w:rPr>
        <w:t>машино</w:t>
      </w:r>
      <w:proofErr w:type="spellEnd"/>
      <w:r w:rsidRPr="00CE1EDD">
        <w:rPr>
          <w:rFonts w:ascii="Times New Roman" w:hAnsi="Times New Roman" w:cs="Times New Roman"/>
          <w:sz w:val="20"/>
          <w:szCs w:val="20"/>
        </w:rPr>
        <w:t>-мест для объектов в границах жилых и общественно-деловых зон может быть уменьшено не более чем на 50%.</w:t>
      </w:r>
    </w:p>
    <w:p w14:paraId="0F26274E" w14:textId="1CB4E3D8" w:rsidR="00CE1EDD" w:rsidRDefault="00CE1EDD"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5. </w:t>
      </w:r>
      <w:r w:rsidRPr="00CE1EDD">
        <w:rPr>
          <w:rFonts w:ascii="Times New Roman" w:hAnsi="Times New Roman" w:cs="Times New Roman"/>
          <w:sz w:val="20"/>
          <w:szCs w:val="20"/>
        </w:rPr>
        <w:t xml:space="preserve">При организации кооперированных стоянок, обслуживающих группы объектов (жилого, торгового, культурно-зрелищного, производственного назначения), допускается снижать суммарное требуемое количество </w:t>
      </w:r>
      <w:proofErr w:type="spellStart"/>
      <w:r w:rsidRPr="00CE1EDD">
        <w:rPr>
          <w:rFonts w:ascii="Times New Roman" w:hAnsi="Times New Roman" w:cs="Times New Roman"/>
          <w:sz w:val="20"/>
          <w:szCs w:val="20"/>
        </w:rPr>
        <w:t>машино</w:t>
      </w:r>
      <w:proofErr w:type="spellEnd"/>
      <w:r w:rsidRPr="00CE1EDD">
        <w:rPr>
          <w:rFonts w:ascii="Times New Roman" w:hAnsi="Times New Roman" w:cs="Times New Roman"/>
          <w:sz w:val="20"/>
          <w:szCs w:val="20"/>
        </w:rPr>
        <w:t>-мест без снижения обеспеченности ими за счет сдвига часов пик при функционировании обслуживаемых стоянками объектов: на территории центральных районов населенных пунктов - на 15% - 20%, в периферийных зонах - на 10% - 15%.</w:t>
      </w:r>
    </w:p>
    <w:p w14:paraId="6DD4568F" w14:textId="3FCA06FE" w:rsidR="00CE1EDD" w:rsidRDefault="007F0044"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6. </w:t>
      </w:r>
      <w:r w:rsidRPr="007F0044">
        <w:rPr>
          <w:rFonts w:ascii="Times New Roman" w:hAnsi="Times New Roman" w:cs="Times New Roman"/>
          <w:sz w:val="20"/>
          <w:szCs w:val="20"/>
        </w:rPr>
        <w:t>В городских населенных пунктах - курортах и городских населенных пунктах - центрах туризма следует предусматривать стоянки туристических автобусов и парковочные места для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w:t>
      </w:r>
    </w:p>
    <w:p w14:paraId="46B7959D" w14:textId="6BB74297" w:rsidR="00CE1EDD" w:rsidRDefault="007F0044"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7. </w:t>
      </w:r>
      <w:r w:rsidRPr="007F0044">
        <w:rPr>
          <w:rFonts w:ascii="Times New Roman" w:hAnsi="Times New Roman" w:cs="Times New Roman"/>
          <w:sz w:val="20"/>
          <w:szCs w:val="20"/>
        </w:rPr>
        <w:t xml:space="preserve">Вместимость стоянок для парковки туристических автобусов у аэропортов, железнодорожных вокзалов следует принимать по норме 3-4 </w:t>
      </w:r>
      <w:proofErr w:type="spellStart"/>
      <w:r w:rsidRPr="007F0044">
        <w:rPr>
          <w:rFonts w:ascii="Times New Roman" w:hAnsi="Times New Roman" w:cs="Times New Roman"/>
          <w:sz w:val="20"/>
          <w:szCs w:val="20"/>
        </w:rPr>
        <w:t>машино</w:t>
      </w:r>
      <w:proofErr w:type="spellEnd"/>
      <w:r w:rsidRPr="007F0044">
        <w:rPr>
          <w:rFonts w:ascii="Times New Roman" w:hAnsi="Times New Roman" w:cs="Times New Roman"/>
          <w:sz w:val="20"/>
          <w:szCs w:val="20"/>
        </w:rPr>
        <w:t>-места на 100 пассажиров (туристов), прибывающих в часы пик. Параметры парковки должны рассчитываться с учетом класса вместимости автобусов, но не менее по ширине</w:t>
      </w:r>
      <w:r>
        <w:rPr>
          <w:rFonts w:ascii="Times New Roman" w:hAnsi="Times New Roman" w:cs="Times New Roman"/>
          <w:sz w:val="20"/>
          <w:szCs w:val="20"/>
        </w:rPr>
        <w:t xml:space="preserve"> –</w:t>
      </w:r>
      <w:r w:rsidRPr="007F0044">
        <w:rPr>
          <w:rFonts w:ascii="Times New Roman" w:hAnsi="Times New Roman" w:cs="Times New Roman"/>
          <w:sz w:val="20"/>
          <w:szCs w:val="20"/>
        </w:rPr>
        <w:t xml:space="preserve"> 3,0 м, по длине </w:t>
      </w:r>
      <w:r>
        <w:rPr>
          <w:rFonts w:ascii="Times New Roman" w:hAnsi="Times New Roman" w:cs="Times New Roman"/>
          <w:sz w:val="20"/>
          <w:szCs w:val="20"/>
        </w:rPr>
        <w:t>–</w:t>
      </w:r>
      <w:r w:rsidRPr="007F0044">
        <w:rPr>
          <w:rFonts w:ascii="Times New Roman" w:hAnsi="Times New Roman" w:cs="Times New Roman"/>
          <w:sz w:val="20"/>
          <w:szCs w:val="20"/>
        </w:rPr>
        <w:t xml:space="preserve"> 8,5 м и безопасного прохода пешеходов между границами парковочных мест шириной не менее 0,75 м.</w:t>
      </w:r>
    </w:p>
    <w:p w14:paraId="4383A93F" w14:textId="0CFA9F09" w:rsidR="007F0044" w:rsidRDefault="007F0044"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8. </w:t>
      </w:r>
      <w:r w:rsidRPr="007F0044">
        <w:rPr>
          <w:rFonts w:ascii="Times New Roman" w:hAnsi="Times New Roman" w:cs="Times New Roman"/>
          <w:sz w:val="20"/>
          <w:szCs w:val="20"/>
        </w:rPr>
        <w:t>Для жилой застройки, на земельный участок которой запрещен проезд транспортных средств, за исключением автомобилей и специальной техники оперативных служб, допускается увеличивать расстояние от подъездов жилых зданий до стоянки (парковки) транспортных средств, управляемых инвалидами или перевозящих инвалидов, до 200 м.</w:t>
      </w:r>
    </w:p>
    <w:p w14:paraId="16919E13" w14:textId="60F607B1" w:rsidR="007F0044" w:rsidRDefault="007F0044"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9. </w:t>
      </w:r>
      <w:r w:rsidRPr="007F0044">
        <w:rPr>
          <w:rFonts w:ascii="Times New Roman" w:hAnsi="Times New Roman" w:cs="Times New Roman"/>
          <w:sz w:val="20"/>
          <w:szCs w:val="20"/>
        </w:rPr>
        <w:t xml:space="preserve">В плотной городской застройке по заданию на проектирование число </w:t>
      </w:r>
      <w:proofErr w:type="spellStart"/>
      <w:r w:rsidRPr="007F0044">
        <w:rPr>
          <w:rFonts w:ascii="Times New Roman" w:hAnsi="Times New Roman" w:cs="Times New Roman"/>
          <w:sz w:val="20"/>
          <w:szCs w:val="20"/>
        </w:rPr>
        <w:t>машино</w:t>
      </w:r>
      <w:proofErr w:type="spellEnd"/>
      <w:r w:rsidRPr="007F0044">
        <w:rPr>
          <w:rFonts w:ascii="Times New Roman" w:hAnsi="Times New Roman" w:cs="Times New Roman"/>
          <w:sz w:val="20"/>
          <w:szCs w:val="20"/>
        </w:rPr>
        <w:t>-мест может быть уменьшено не более чем на 50%.</w:t>
      </w:r>
    </w:p>
    <w:p w14:paraId="0B386D39" w14:textId="1B9048F8" w:rsidR="007F0044" w:rsidRDefault="007F0044" w:rsidP="00CE1E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10. </w:t>
      </w:r>
      <w:r w:rsidRPr="007F0044">
        <w:rPr>
          <w:rFonts w:ascii="Times New Roman" w:hAnsi="Times New Roman" w:cs="Times New Roman"/>
          <w:sz w:val="20"/>
          <w:szCs w:val="20"/>
        </w:rPr>
        <w:t>Стоянки для служебного автомобильного транспорта сотрудников медицинских организаций и посетителей следует предусматривать на участке в удобной доступности до соответствующих входов в здания. Стоянки не должны препятствовать подъезду пожарных машин к зданиям.</w:t>
      </w:r>
    </w:p>
    <w:p w14:paraId="12C6D93F" w14:textId="196FB822" w:rsidR="007F0044" w:rsidRPr="00DD6864" w:rsidRDefault="001866A4" w:rsidP="007F00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007F0044">
        <w:rPr>
          <w:rFonts w:ascii="Times New Roman" w:hAnsi="Times New Roman" w:cs="Times New Roman"/>
          <w:sz w:val="20"/>
          <w:szCs w:val="20"/>
        </w:rPr>
        <w:t xml:space="preserve">11. </w:t>
      </w:r>
      <w:r w:rsidR="007F0044" w:rsidRPr="00DD6864">
        <w:rPr>
          <w:rFonts w:ascii="Times New Roman" w:hAnsi="Times New Roman" w:cs="Times New Roman"/>
          <w:sz w:val="20"/>
          <w:szCs w:val="20"/>
        </w:rPr>
        <w:t>В соответствии с п. 5.3 СП 257.1325800.2020 «Здания гостиниц. Правила проектирования»</w:t>
      </w:r>
      <w:r w:rsidR="007F0044">
        <w:rPr>
          <w:rFonts w:ascii="Times New Roman" w:hAnsi="Times New Roman" w:cs="Times New Roman"/>
          <w:sz w:val="20"/>
          <w:szCs w:val="20"/>
        </w:rPr>
        <w:t>, наличие и вместимость стоянок автомобилей и экскурсионных автобусов для гостиниц принимают по заданию на проектирование.</w:t>
      </w:r>
    </w:p>
    <w:p w14:paraId="02725F50" w14:textId="77777777" w:rsidR="007F0044" w:rsidRDefault="007F0044" w:rsidP="007F00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12. </w:t>
      </w:r>
      <w:r w:rsidRPr="007D140D">
        <w:rPr>
          <w:rFonts w:ascii="Times New Roman" w:hAnsi="Times New Roman" w:cs="Times New Roman"/>
          <w:sz w:val="20"/>
          <w:szCs w:val="20"/>
        </w:rPr>
        <w:t>Для жилой застройки, на земельный участок которой запрещен проезд транспортных средств, за исключением автомобилей и специальной техники оперативных служб, допускается увеличивать расстояние от подъездов жилых зданий до стоянки (парковки) транспортных средств, управляемых инвалидами или перевозящих инвалидов, до 200 м.</w:t>
      </w:r>
    </w:p>
    <w:p w14:paraId="68E439BA" w14:textId="77777777" w:rsidR="00333AAF" w:rsidRPr="00A220E0" w:rsidRDefault="00333AAF" w:rsidP="00333AAF">
      <w:pPr>
        <w:spacing w:after="0" w:line="276" w:lineRule="auto"/>
        <w:ind w:firstLine="709"/>
        <w:jc w:val="both"/>
        <w:rPr>
          <w:rFonts w:ascii="Times New Roman" w:hAnsi="Times New Roman" w:cs="Times New Roman"/>
          <w:sz w:val="28"/>
          <w:szCs w:val="28"/>
        </w:rPr>
      </w:pPr>
    </w:p>
    <w:p w14:paraId="28B8D6B2" w14:textId="77777777" w:rsidR="003638FF" w:rsidRPr="00A220E0" w:rsidRDefault="003638FF" w:rsidP="003638FF">
      <w:pPr>
        <w:spacing w:after="0" w:line="276"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Расчетные показатели по размещению в области размещения гаражей приведены в таблице ниже.</w:t>
      </w:r>
    </w:p>
    <w:p w14:paraId="56112AA7" w14:textId="77777777" w:rsidR="003638FF" w:rsidRPr="00A220E0" w:rsidRDefault="003638FF" w:rsidP="003638FF">
      <w:pPr>
        <w:spacing w:after="0" w:line="276" w:lineRule="auto"/>
        <w:ind w:firstLine="709"/>
        <w:jc w:val="both"/>
        <w:rPr>
          <w:rFonts w:ascii="Times New Roman" w:hAnsi="Times New Roman" w:cs="Times New Roman"/>
          <w:sz w:val="28"/>
          <w:szCs w:val="28"/>
        </w:rPr>
      </w:pPr>
    </w:p>
    <w:p w14:paraId="6B9E2726" w14:textId="525FD4A8" w:rsidR="003638FF" w:rsidRPr="00A220E0" w:rsidRDefault="003638FF" w:rsidP="003638FF">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16</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минимального уровня обеспеченности гаражами транспортных средств и максимально допустимого уровня территориальной доступности таких объектов для населения муниципального образования городского округа город</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-курорт</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Кисловодск</w:t>
      </w:r>
      <w:r w:rsidR="00D518EA" w:rsidRPr="00A220E0">
        <w:rPr>
          <w:rFonts w:ascii="Times New Roman" w:hAnsi="Times New Roman" w:cs="Times New Roman"/>
          <w:bCs/>
          <w:i w:val="0"/>
          <w:iCs w:val="0"/>
          <w:color w:val="auto"/>
          <w:sz w:val="28"/>
          <w:szCs w:val="28"/>
        </w:rPr>
        <w:t>а</w:t>
      </w:r>
      <w:r w:rsidRPr="00A220E0">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2116"/>
        <w:gridCol w:w="2175"/>
        <w:gridCol w:w="2118"/>
        <w:gridCol w:w="2472"/>
        <w:gridCol w:w="464"/>
      </w:tblGrid>
      <w:tr w:rsidR="003638FF" w:rsidRPr="0090432D" w14:paraId="1F39938F" w14:textId="77777777" w:rsidTr="00404E98">
        <w:trPr>
          <w:tblHeader/>
        </w:trPr>
        <w:tc>
          <w:tcPr>
            <w:tcW w:w="1146" w:type="pct"/>
            <w:vAlign w:val="center"/>
          </w:tcPr>
          <w:p w14:paraId="2D50DEE2" w14:textId="77777777" w:rsidR="003638FF" w:rsidRPr="00A220E0" w:rsidRDefault="003638FF"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вида объекта</w:t>
            </w:r>
          </w:p>
        </w:tc>
        <w:tc>
          <w:tcPr>
            <w:tcW w:w="1147" w:type="pct"/>
            <w:vAlign w:val="center"/>
          </w:tcPr>
          <w:p w14:paraId="1283442B" w14:textId="77777777" w:rsidR="003638FF" w:rsidRPr="00A220E0" w:rsidRDefault="003638FF"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Тип расчетного показателя</w:t>
            </w:r>
          </w:p>
        </w:tc>
        <w:tc>
          <w:tcPr>
            <w:tcW w:w="1147" w:type="pct"/>
            <w:vAlign w:val="center"/>
          </w:tcPr>
          <w:p w14:paraId="50DAE4B6" w14:textId="77777777" w:rsidR="003638FF" w:rsidRPr="00A220E0" w:rsidRDefault="003638FF"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расчетного показателя, единица измерения</w:t>
            </w:r>
          </w:p>
        </w:tc>
        <w:tc>
          <w:tcPr>
            <w:tcW w:w="1560" w:type="pct"/>
            <w:gridSpan w:val="2"/>
            <w:vAlign w:val="center"/>
          </w:tcPr>
          <w:p w14:paraId="7884F1B5" w14:textId="77777777" w:rsidR="003638FF" w:rsidRPr="00A220E0" w:rsidRDefault="003638FF"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Значение расчетного показателя</w:t>
            </w:r>
          </w:p>
        </w:tc>
      </w:tr>
      <w:tr w:rsidR="003638FF" w:rsidRPr="0090432D" w14:paraId="36632838" w14:textId="77777777" w:rsidTr="00404E98">
        <w:trPr>
          <w:trHeight w:val="236"/>
        </w:trPr>
        <w:tc>
          <w:tcPr>
            <w:tcW w:w="1146" w:type="pct"/>
            <w:vMerge w:val="restart"/>
          </w:tcPr>
          <w:p w14:paraId="7EDE9084"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Гаражи транспортных средств</w:t>
            </w:r>
          </w:p>
        </w:tc>
        <w:tc>
          <w:tcPr>
            <w:tcW w:w="1147" w:type="pct"/>
            <w:vMerge w:val="restart"/>
          </w:tcPr>
          <w:p w14:paraId="3B5B014E" w14:textId="77777777" w:rsidR="003638FF" w:rsidRPr="00A220E0" w:rsidRDefault="003638FF"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147" w:type="pct"/>
            <w:vMerge w:val="restart"/>
          </w:tcPr>
          <w:p w14:paraId="2D4DCFCC" w14:textId="77777777" w:rsidR="003638FF" w:rsidRPr="00A220E0" w:rsidRDefault="003638FF" w:rsidP="00404E98">
            <w:pPr>
              <w:jc w:val="both"/>
              <w:rPr>
                <w:rFonts w:ascii="Times New Roman" w:hAnsi="Times New Roman" w:cs="Times New Roman"/>
                <w:sz w:val="28"/>
                <w:szCs w:val="28"/>
              </w:rPr>
            </w:pPr>
            <w:r w:rsidRPr="00A220E0">
              <w:rPr>
                <w:rFonts w:ascii="Times New Roman" w:hAnsi="Times New Roman" w:cs="Times New Roman"/>
                <w:sz w:val="28"/>
                <w:szCs w:val="28"/>
              </w:rPr>
              <w:t>Площадь многоэтажных гаражей для легковых таксомоторов и базы проката легковых автомобилей в зависимости от вместимости объекта, га*</w:t>
            </w:r>
          </w:p>
        </w:tc>
        <w:tc>
          <w:tcPr>
            <w:tcW w:w="1336" w:type="pct"/>
            <w:vAlign w:val="center"/>
          </w:tcPr>
          <w:p w14:paraId="1D29A35F"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100 мест</w:t>
            </w:r>
          </w:p>
        </w:tc>
        <w:tc>
          <w:tcPr>
            <w:tcW w:w="224" w:type="pct"/>
            <w:vAlign w:val="center"/>
          </w:tcPr>
          <w:p w14:paraId="616D3A51"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0,5</w:t>
            </w:r>
          </w:p>
        </w:tc>
      </w:tr>
      <w:tr w:rsidR="003638FF" w:rsidRPr="0090432D" w14:paraId="3038B966" w14:textId="77777777" w:rsidTr="00404E98">
        <w:trPr>
          <w:trHeight w:val="144"/>
        </w:trPr>
        <w:tc>
          <w:tcPr>
            <w:tcW w:w="1146" w:type="pct"/>
            <w:vMerge/>
          </w:tcPr>
          <w:p w14:paraId="150AAA50"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55347ADB"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5959FB73"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6C104716"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300 мест</w:t>
            </w:r>
          </w:p>
        </w:tc>
        <w:tc>
          <w:tcPr>
            <w:tcW w:w="224" w:type="pct"/>
            <w:vAlign w:val="center"/>
          </w:tcPr>
          <w:p w14:paraId="47840ECD"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1,2</w:t>
            </w:r>
          </w:p>
        </w:tc>
      </w:tr>
      <w:tr w:rsidR="003638FF" w:rsidRPr="0090432D" w14:paraId="3A2A7B25" w14:textId="77777777" w:rsidTr="00404E98">
        <w:trPr>
          <w:trHeight w:val="79"/>
        </w:trPr>
        <w:tc>
          <w:tcPr>
            <w:tcW w:w="1146" w:type="pct"/>
            <w:vMerge/>
          </w:tcPr>
          <w:p w14:paraId="0B2D3940"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60FA12C1"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74AE7364"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638DB824"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500 мест</w:t>
            </w:r>
          </w:p>
        </w:tc>
        <w:tc>
          <w:tcPr>
            <w:tcW w:w="224" w:type="pct"/>
            <w:vAlign w:val="center"/>
          </w:tcPr>
          <w:p w14:paraId="4EDE1DCF"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1,6</w:t>
            </w:r>
          </w:p>
        </w:tc>
      </w:tr>
      <w:tr w:rsidR="003638FF" w:rsidRPr="0090432D" w14:paraId="5BA3227F" w14:textId="77777777" w:rsidTr="00404E98">
        <w:trPr>
          <w:trHeight w:val="79"/>
        </w:trPr>
        <w:tc>
          <w:tcPr>
            <w:tcW w:w="1146" w:type="pct"/>
            <w:vMerge/>
          </w:tcPr>
          <w:p w14:paraId="0AC31855"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798918D7"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1B8AF781"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3D45CC08"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800 мест</w:t>
            </w:r>
          </w:p>
        </w:tc>
        <w:tc>
          <w:tcPr>
            <w:tcW w:w="224" w:type="pct"/>
            <w:vAlign w:val="center"/>
          </w:tcPr>
          <w:p w14:paraId="39B12347"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2,1</w:t>
            </w:r>
          </w:p>
        </w:tc>
      </w:tr>
      <w:tr w:rsidR="003638FF" w:rsidRPr="0090432D" w14:paraId="2CA2DA6A" w14:textId="77777777" w:rsidTr="00404E98">
        <w:trPr>
          <w:trHeight w:val="79"/>
        </w:trPr>
        <w:tc>
          <w:tcPr>
            <w:tcW w:w="1146" w:type="pct"/>
            <w:vMerge/>
          </w:tcPr>
          <w:p w14:paraId="1C6F5BD3"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77226087"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7CDE01B1"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6BF3DDCE"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1000 мест</w:t>
            </w:r>
          </w:p>
        </w:tc>
        <w:tc>
          <w:tcPr>
            <w:tcW w:w="224" w:type="pct"/>
            <w:vAlign w:val="center"/>
          </w:tcPr>
          <w:p w14:paraId="05912771"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2,3</w:t>
            </w:r>
          </w:p>
        </w:tc>
      </w:tr>
      <w:tr w:rsidR="003638FF" w:rsidRPr="0090432D" w14:paraId="5F173532" w14:textId="77777777" w:rsidTr="00404E98">
        <w:trPr>
          <w:trHeight w:val="540"/>
        </w:trPr>
        <w:tc>
          <w:tcPr>
            <w:tcW w:w="1146" w:type="pct"/>
            <w:vMerge/>
          </w:tcPr>
          <w:p w14:paraId="7EA1EF78"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256CBC11" w14:textId="77777777" w:rsidR="003638FF" w:rsidRPr="00A220E0" w:rsidRDefault="003638FF" w:rsidP="00404E98">
            <w:pPr>
              <w:jc w:val="both"/>
              <w:rPr>
                <w:rFonts w:ascii="Times New Roman" w:hAnsi="Times New Roman" w:cs="Times New Roman"/>
                <w:sz w:val="28"/>
                <w:szCs w:val="28"/>
              </w:rPr>
            </w:pPr>
          </w:p>
        </w:tc>
        <w:tc>
          <w:tcPr>
            <w:tcW w:w="1147" w:type="pct"/>
            <w:vMerge w:val="restart"/>
          </w:tcPr>
          <w:p w14:paraId="57779A30" w14:textId="77777777" w:rsidR="003638FF" w:rsidRPr="00A220E0" w:rsidRDefault="003638FF" w:rsidP="00404E98">
            <w:pPr>
              <w:jc w:val="both"/>
              <w:rPr>
                <w:rFonts w:ascii="Times New Roman" w:hAnsi="Times New Roman" w:cs="Times New Roman"/>
                <w:sz w:val="28"/>
                <w:szCs w:val="28"/>
              </w:rPr>
            </w:pPr>
            <w:r w:rsidRPr="00A220E0">
              <w:rPr>
                <w:rFonts w:ascii="Times New Roman" w:hAnsi="Times New Roman" w:cs="Times New Roman"/>
                <w:sz w:val="28"/>
                <w:szCs w:val="28"/>
              </w:rPr>
              <w:t>Площадь гаражей грузовых автомобилей в зависимости от вместимости объекта, га*</w:t>
            </w:r>
          </w:p>
        </w:tc>
        <w:tc>
          <w:tcPr>
            <w:tcW w:w="1336" w:type="pct"/>
            <w:vAlign w:val="center"/>
          </w:tcPr>
          <w:p w14:paraId="2262FE41"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100 мест</w:t>
            </w:r>
          </w:p>
        </w:tc>
        <w:tc>
          <w:tcPr>
            <w:tcW w:w="224" w:type="pct"/>
            <w:vAlign w:val="center"/>
          </w:tcPr>
          <w:p w14:paraId="4AC0BCC9"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3638FF" w:rsidRPr="0090432D" w14:paraId="7766A172" w14:textId="77777777" w:rsidTr="00404E98">
        <w:trPr>
          <w:trHeight w:val="540"/>
        </w:trPr>
        <w:tc>
          <w:tcPr>
            <w:tcW w:w="1146" w:type="pct"/>
            <w:vMerge/>
          </w:tcPr>
          <w:p w14:paraId="1860B8A0"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51979675"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3F73F985"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5F38362F"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200 мест</w:t>
            </w:r>
          </w:p>
        </w:tc>
        <w:tc>
          <w:tcPr>
            <w:tcW w:w="224" w:type="pct"/>
            <w:vAlign w:val="center"/>
          </w:tcPr>
          <w:p w14:paraId="0A83A53C"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3,5</w:t>
            </w:r>
          </w:p>
        </w:tc>
      </w:tr>
      <w:tr w:rsidR="003638FF" w:rsidRPr="0090432D" w14:paraId="0BCC56C1" w14:textId="77777777" w:rsidTr="00404E98">
        <w:trPr>
          <w:trHeight w:val="540"/>
        </w:trPr>
        <w:tc>
          <w:tcPr>
            <w:tcW w:w="1146" w:type="pct"/>
            <w:vMerge/>
          </w:tcPr>
          <w:p w14:paraId="374C8A86"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0E6B171E"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3D62849C"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07861CAF"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300 мест</w:t>
            </w:r>
          </w:p>
        </w:tc>
        <w:tc>
          <w:tcPr>
            <w:tcW w:w="224" w:type="pct"/>
            <w:vAlign w:val="center"/>
          </w:tcPr>
          <w:p w14:paraId="3F07080B"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4,5</w:t>
            </w:r>
          </w:p>
        </w:tc>
      </w:tr>
      <w:tr w:rsidR="003638FF" w:rsidRPr="0090432D" w14:paraId="42DCC8CC" w14:textId="77777777" w:rsidTr="00404E98">
        <w:trPr>
          <w:trHeight w:val="540"/>
        </w:trPr>
        <w:tc>
          <w:tcPr>
            <w:tcW w:w="1146" w:type="pct"/>
            <w:vMerge/>
          </w:tcPr>
          <w:p w14:paraId="3928EBE7"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71EEC2D3"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6FB5048C"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0E7C5E48"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500 мест</w:t>
            </w:r>
          </w:p>
        </w:tc>
        <w:tc>
          <w:tcPr>
            <w:tcW w:w="224" w:type="pct"/>
            <w:vAlign w:val="center"/>
          </w:tcPr>
          <w:p w14:paraId="5439A787"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6,0</w:t>
            </w:r>
          </w:p>
        </w:tc>
      </w:tr>
      <w:tr w:rsidR="003638FF" w:rsidRPr="0090432D" w14:paraId="0E58B7B3" w14:textId="77777777" w:rsidTr="00404E98">
        <w:trPr>
          <w:trHeight w:val="450"/>
        </w:trPr>
        <w:tc>
          <w:tcPr>
            <w:tcW w:w="1146" w:type="pct"/>
            <w:vMerge/>
          </w:tcPr>
          <w:p w14:paraId="2B102363"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252A484F" w14:textId="77777777" w:rsidR="003638FF" w:rsidRPr="00A220E0" w:rsidRDefault="003638FF" w:rsidP="00404E98">
            <w:pPr>
              <w:jc w:val="both"/>
              <w:rPr>
                <w:rFonts w:ascii="Times New Roman" w:hAnsi="Times New Roman" w:cs="Times New Roman"/>
                <w:sz w:val="28"/>
                <w:szCs w:val="28"/>
              </w:rPr>
            </w:pPr>
          </w:p>
        </w:tc>
        <w:tc>
          <w:tcPr>
            <w:tcW w:w="1147" w:type="pct"/>
            <w:vMerge w:val="restart"/>
          </w:tcPr>
          <w:p w14:paraId="6224D324" w14:textId="77777777" w:rsidR="003638FF" w:rsidRPr="00A220E0" w:rsidRDefault="003638FF" w:rsidP="00404E98">
            <w:pPr>
              <w:jc w:val="both"/>
              <w:rPr>
                <w:rFonts w:ascii="Times New Roman" w:hAnsi="Times New Roman" w:cs="Times New Roman"/>
                <w:sz w:val="28"/>
                <w:szCs w:val="28"/>
              </w:rPr>
            </w:pPr>
            <w:r w:rsidRPr="00A220E0">
              <w:rPr>
                <w:rFonts w:ascii="Times New Roman" w:hAnsi="Times New Roman" w:cs="Times New Roman"/>
                <w:sz w:val="28"/>
                <w:szCs w:val="28"/>
              </w:rPr>
              <w:t>Площадь автобусных парков (гаражи) в зависимости от вместимости объекта, га*</w:t>
            </w:r>
          </w:p>
        </w:tc>
        <w:tc>
          <w:tcPr>
            <w:tcW w:w="1336" w:type="pct"/>
            <w:vAlign w:val="center"/>
          </w:tcPr>
          <w:p w14:paraId="39C5011E"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100 мест</w:t>
            </w:r>
          </w:p>
        </w:tc>
        <w:tc>
          <w:tcPr>
            <w:tcW w:w="224" w:type="pct"/>
            <w:vAlign w:val="center"/>
          </w:tcPr>
          <w:p w14:paraId="55C8AB19"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2,3</w:t>
            </w:r>
          </w:p>
        </w:tc>
      </w:tr>
      <w:tr w:rsidR="003638FF" w:rsidRPr="0090432D" w14:paraId="5AE31E3C" w14:textId="77777777" w:rsidTr="00404E98">
        <w:trPr>
          <w:trHeight w:val="450"/>
        </w:trPr>
        <w:tc>
          <w:tcPr>
            <w:tcW w:w="1146" w:type="pct"/>
            <w:vMerge/>
          </w:tcPr>
          <w:p w14:paraId="7C8C0ACA"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2386F380"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0B3842C1"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0865A402"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200 мест</w:t>
            </w:r>
          </w:p>
        </w:tc>
        <w:tc>
          <w:tcPr>
            <w:tcW w:w="224" w:type="pct"/>
            <w:vAlign w:val="center"/>
          </w:tcPr>
          <w:p w14:paraId="3E51958D"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3,5</w:t>
            </w:r>
          </w:p>
        </w:tc>
      </w:tr>
      <w:tr w:rsidR="003638FF" w:rsidRPr="0090432D" w14:paraId="58778A5C" w14:textId="77777777" w:rsidTr="00404E98">
        <w:trPr>
          <w:trHeight w:val="450"/>
        </w:trPr>
        <w:tc>
          <w:tcPr>
            <w:tcW w:w="1146" w:type="pct"/>
            <w:vMerge/>
          </w:tcPr>
          <w:p w14:paraId="560BBFBC"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1BC76445"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4B5E5DCB"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7E410D75"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300 мест</w:t>
            </w:r>
          </w:p>
        </w:tc>
        <w:tc>
          <w:tcPr>
            <w:tcW w:w="224" w:type="pct"/>
            <w:vAlign w:val="center"/>
          </w:tcPr>
          <w:p w14:paraId="20AE441B"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4,5</w:t>
            </w:r>
          </w:p>
        </w:tc>
      </w:tr>
      <w:tr w:rsidR="003638FF" w:rsidRPr="0090432D" w14:paraId="06591A27" w14:textId="77777777" w:rsidTr="00404E98">
        <w:trPr>
          <w:trHeight w:val="450"/>
        </w:trPr>
        <w:tc>
          <w:tcPr>
            <w:tcW w:w="1146" w:type="pct"/>
            <w:vMerge/>
          </w:tcPr>
          <w:p w14:paraId="7D03E15B"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18E95C84"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4B8F028D"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4861C9D1"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Вместимость – 500 мест</w:t>
            </w:r>
          </w:p>
        </w:tc>
        <w:tc>
          <w:tcPr>
            <w:tcW w:w="224" w:type="pct"/>
            <w:vAlign w:val="center"/>
          </w:tcPr>
          <w:p w14:paraId="6A8834A9"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6,5</w:t>
            </w:r>
          </w:p>
        </w:tc>
      </w:tr>
      <w:tr w:rsidR="003638FF" w:rsidRPr="0090432D" w14:paraId="2357C97D" w14:textId="77777777" w:rsidTr="00404E98">
        <w:trPr>
          <w:trHeight w:val="347"/>
        </w:trPr>
        <w:tc>
          <w:tcPr>
            <w:tcW w:w="1146" w:type="pct"/>
            <w:vMerge/>
          </w:tcPr>
          <w:p w14:paraId="234D0D15"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5DFB99F8" w14:textId="77777777" w:rsidR="003638FF" w:rsidRPr="00A220E0" w:rsidRDefault="003638FF" w:rsidP="00404E98">
            <w:pPr>
              <w:jc w:val="both"/>
              <w:rPr>
                <w:rFonts w:ascii="Times New Roman" w:hAnsi="Times New Roman" w:cs="Times New Roman"/>
                <w:sz w:val="28"/>
                <w:szCs w:val="28"/>
              </w:rPr>
            </w:pPr>
          </w:p>
        </w:tc>
        <w:tc>
          <w:tcPr>
            <w:tcW w:w="1147" w:type="pct"/>
            <w:vMerge w:val="restart"/>
          </w:tcPr>
          <w:p w14:paraId="184EB9E7" w14:textId="77777777" w:rsidR="003638FF" w:rsidRPr="00A220E0" w:rsidRDefault="003638FF" w:rsidP="00404E98">
            <w:pPr>
              <w:jc w:val="both"/>
              <w:rPr>
                <w:rFonts w:ascii="Times New Roman" w:hAnsi="Times New Roman" w:cs="Times New Roman"/>
                <w:sz w:val="28"/>
                <w:szCs w:val="28"/>
              </w:rPr>
            </w:pPr>
            <w:r w:rsidRPr="00A220E0">
              <w:rPr>
                <w:rFonts w:ascii="Times New Roman" w:hAnsi="Times New Roman" w:cs="Times New Roman"/>
                <w:sz w:val="28"/>
                <w:szCs w:val="28"/>
              </w:rPr>
              <w:t>Площадь земельных участков гаражей легковых автомобилей в зависимости от их этажности,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на одно </w:t>
            </w:r>
            <w:proofErr w:type="spellStart"/>
            <w:r w:rsidRPr="00A220E0">
              <w:rPr>
                <w:rFonts w:ascii="Times New Roman" w:hAnsi="Times New Roman" w:cs="Times New Roman"/>
                <w:sz w:val="28"/>
                <w:szCs w:val="28"/>
              </w:rPr>
              <w:t>машино</w:t>
            </w:r>
            <w:proofErr w:type="spellEnd"/>
            <w:r w:rsidRPr="00A220E0">
              <w:rPr>
                <w:rFonts w:ascii="Times New Roman" w:hAnsi="Times New Roman" w:cs="Times New Roman"/>
                <w:sz w:val="28"/>
                <w:szCs w:val="28"/>
              </w:rPr>
              <w:t>-место</w:t>
            </w:r>
          </w:p>
        </w:tc>
        <w:tc>
          <w:tcPr>
            <w:tcW w:w="1336" w:type="pct"/>
            <w:vAlign w:val="center"/>
          </w:tcPr>
          <w:p w14:paraId="1F3EA198"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Одноэтажные</w:t>
            </w:r>
          </w:p>
        </w:tc>
        <w:tc>
          <w:tcPr>
            <w:tcW w:w="224" w:type="pct"/>
            <w:vAlign w:val="center"/>
          </w:tcPr>
          <w:p w14:paraId="40CA136B"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3638FF" w:rsidRPr="0090432D" w14:paraId="5C31FAF6" w14:textId="77777777" w:rsidTr="00404E98">
        <w:trPr>
          <w:trHeight w:val="432"/>
        </w:trPr>
        <w:tc>
          <w:tcPr>
            <w:tcW w:w="1146" w:type="pct"/>
            <w:vMerge/>
          </w:tcPr>
          <w:p w14:paraId="79D97D2C"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27A40D1A"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5B976BB2"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5B0B6FEB"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Двухэтажные</w:t>
            </w:r>
          </w:p>
        </w:tc>
        <w:tc>
          <w:tcPr>
            <w:tcW w:w="224" w:type="pct"/>
            <w:vAlign w:val="center"/>
          </w:tcPr>
          <w:p w14:paraId="60D1658F"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3638FF" w:rsidRPr="0090432D" w14:paraId="71243873" w14:textId="77777777" w:rsidTr="00404E98">
        <w:trPr>
          <w:trHeight w:val="402"/>
        </w:trPr>
        <w:tc>
          <w:tcPr>
            <w:tcW w:w="1146" w:type="pct"/>
            <w:vMerge/>
          </w:tcPr>
          <w:p w14:paraId="04758B4F"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2C6E044E"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13A7FD6E"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2EB21750"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Трехэтажные</w:t>
            </w:r>
          </w:p>
        </w:tc>
        <w:tc>
          <w:tcPr>
            <w:tcW w:w="224" w:type="pct"/>
            <w:vAlign w:val="center"/>
          </w:tcPr>
          <w:p w14:paraId="0135344E"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14</w:t>
            </w:r>
          </w:p>
        </w:tc>
      </w:tr>
      <w:tr w:rsidR="003638FF" w:rsidRPr="0090432D" w14:paraId="358B9217" w14:textId="77777777" w:rsidTr="00404E98">
        <w:trPr>
          <w:trHeight w:val="419"/>
        </w:trPr>
        <w:tc>
          <w:tcPr>
            <w:tcW w:w="1146" w:type="pct"/>
            <w:vMerge/>
          </w:tcPr>
          <w:p w14:paraId="159682C0"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4A22BF37"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320E750D"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6FAD45EB"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Четырехэтажные</w:t>
            </w:r>
          </w:p>
        </w:tc>
        <w:tc>
          <w:tcPr>
            <w:tcW w:w="224" w:type="pct"/>
            <w:vAlign w:val="center"/>
          </w:tcPr>
          <w:p w14:paraId="65602C2C"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12</w:t>
            </w:r>
          </w:p>
        </w:tc>
      </w:tr>
      <w:tr w:rsidR="003638FF" w:rsidRPr="0090432D" w14:paraId="15895C7B" w14:textId="77777777" w:rsidTr="00404E98">
        <w:trPr>
          <w:trHeight w:val="79"/>
        </w:trPr>
        <w:tc>
          <w:tcPr>
            <w:tcW w:w="1146" w:type="pct"/>
            <w:vMerge/>
          </w:tcPr>
          <w:p w14:paraId="46704ABB"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5CEFC19F"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74E3DADB"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64500B8D"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Пятиэтажные</w:t>
            </w:r>
          </w:p>
        </w:tc>
        <w:tc>
          <w:tcPr>
            <w:tcW w:w="224" w:type="pct"/>
            <w:vAlign w:val="center"/>
          </w:tcPr>
          <w:p w14:paraId="6DD81422"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3638FF" w:rsidRPr="0090432D" w14:paraId="34EE37C6" w14:textId="77777777" w:rsidTr="00404E98">
        <w:trPr>
          <w:trHeight w:val="720"/>
        </w:trPr>
        <w:tc>
          <w:tcPr>
            <w:tcW w:w="1146" w:type="pct"/>
            <w:vMerge/>
          </w:tcPr>
          <w:p w14:paraId="51ADA589" w14:textId="77777777" w:rsidR="003638FF" w:rsidRPr="00A220E0" w:rsidRDefault="003638FF" w:rsidP="00404E98">
            <w:pPr>
              <w:jc w:val="both"/>
              <w:rPr>
                <w:rFonts w:ascii="Times New Roman" w:hAnsi="Times New Roman" w:cs="Times New Roman"/>
                <w:sz w:val="28"/>
                <w:szCs w:val="28"/>
              </w:rPr>
            </w:pPr>
          </w:p>
        </w:tc>
        <w:tc>
          <w:tcPr>
            <w:tcW w:w="1147" w:type="pct"/>
            <w:vMerge w:val="restart"/>
          </w:tcPr>
          <w:p w14:paraId="0DB46438" w14:textId="77777777" w:rsidR="003638FF" w:rsidRPr="00A220E0" w:rsidRDefault="003638FF"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47" w:type="pct"/>
            <w:vMerge w:val="restart"/>
          </w:tcPr>
          <w:p w14:paraId="5C757DF3" w14:textId="77777777" w:rsidR="003638FF" w:rsidRPr="00A220E0" w:rsidRDefault="003638FF" w:rsidP="00404E98">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336" w:type="pct"/>
            <w:vAlign w:val="center"/>
          </w:tcPr>
          <w:p w14:paraId="226DC9AB"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От перекрестков магистральных улиц</w:t>
            </w:r>
          </w:p>
        </w:tc>
        <w:tc>
          <w:tcPr>
            <w:tcW w:w="224" w:type="pct"/>
            <w:vAlign w:val="center"/>
          </w:tcPr>
          <w:p w14:paraId="68DE584C"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50</w:t>
            </w:r>
          </w:p>
        </w:tc>
      </w:tr>
      <w:tr w:rsidR="003638FF" w:rsidRPr="0090432D" w14:paraId="32C5F544" w14:textId="77777777" w:rsidTr="00404E98">
        <w:trPr>
          <w:trHeight w:val="720"/>
        </w:trPr>
        <w:tc>
          <w:tcPr>
            <w:tcW w:w="1146" w:type="pct"/>
            <w:vMerge/>
          </w:tcPr>
          <w:p w14:paraId="31DE6A71"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3CA63DC7"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509CD522"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2BA94B06"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От улиц местного значения</w:t>
            </w:r>
          </w:p>
        </w:tc>
        <w:tc>
          <w:tcPr>
            <w:tcW w:w="224" w:type="pct"/>
            <w:vAlign w:val="center"/>
          </w:tcPr>
          <w:p w14:paraId="18AFFE92"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3638FF" w:rsidRPr="0090432D" w14:paraId="43CD36AF" w14:textId="77777777" w:rsidTr="00404E98">
        <w:trPr>
          <w:trHeight w:val="720"/>
        </w:trPr>
        <w:tc>
          <w:tcPr>
            <w:tcW w:w="1146" w:type="pct"/>
            <w:vMerge/>
          </w:tcPr>
          <w:p w14:paraId="6F5EFD74"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2A2E3D7C" w14:textId="77777777" w:rsidR="003638FF" w:rsidRPr="00A220E0" w:rsidRDefault="003638FF" w:rsidP="00404E98">
            <w:pPr>
              <w:jc w:val="both"/>
              <w:rPr>
                <w:rFonts w:ascii="Times New Roman" w:hAnsi="Times New Roman" w:cs="Times New Roman"/>
                <w:sz w:val="28"/>
                <w:szCs w:val="28"/>
              </w:rPr>
            </w:pPr>
          </w:p>
        </w:tc>
        <w:tc>
          <w:tcPr>
            <w:tcW w:w="1147" w:type="pct"/>
            <w:vMerge/>
          </w:tcPr>
          <w:p w14:paraId="4AF978B7" w14:textId="77777777" w:rsidR="003638FF" w:rsidRPr="00A220E0" w:rsidRDefault="003638FF" w:rsidP="00404E98">
            <w:pPr>
              <w:jc w:val="both"/>
              <w:rPr>
                <w:rFonts w:ascii="Times New Roman" w:hAnsi="Times New Roman" w:cs="Times New Roman"/>
                <w:sz w:val="28"/>
                <w:szCs w:val="28"/>
              </w:rPr>
            </w:pPr>
          </w:p>
        </w:tc>
        <w:tc>
          <w:tcPr>
            <w:tcW w:w="1336" w:type="pct"/>
            <w:vAlign w:val="center"/>
          </w:tcPr>
          <w:p w14:paraId="5F98E6EF" w14:textId="77777777" w:rsidR="003638FF" w:rsidRPr="00A220E0" w:rsidRDefault="003638FF" w:rsidP="00404E98">
            <w:pPr>
              <w:rPr>
                <w:rFonts w:ascii="Times New Roman" w:hAnsi="Times New Roman" w:cs="Times New Roman"/>
                <w:sz w:val="28"/>
                <w:szCs w:val="28"/>
              </w:rPr>
            </w:pPr>
            <w:r w:rsidRPr="00A220E0">
              <w:rPr>
                <w:rFonts w:ascii="Times New Roman" w:hAnsi="Times New Roman" w:cs="Times New Roman"/>
                <w:sz w:val="28"/>
                <w:szCs w:val="28"/>
              </w:rPr>
              <w:t>От остановочных пунктов общественного пассажирского транспорта</w:t>
            </w:r>
          </w:p>
        </w:tc>
        <w:tc>
          <w:tcPr>
            <w:tcW w:w="224" w:type="pct"/>
            <w:vAlign w:val="center"/>
          </w:tcPr>
          <w:p w14:paraId="07E05298" w14:textId="77777777" w:rsidR="003638FF" w:rsidRPr="00A220E0" w:rsidRDefault="003638FF" w:rsidP="00404E98">
            <w:pPr>
              <w:jc w:val="center"/>
              <w:rPr>
                <w:rFonts w:ascii="Times New Roman" w:hAnsi="Times New Roman" w:cs="Times New Roman"/>
                <w:sz w:val="28"/>
                <w:szCs w:val="28"/>
              </w:rPr>
            </w:pPr>
            <w:r w:rsidRPr="00A220E0">
              <w:rPr>
                <w:rFonts w:ascii="Times New Roman" w:hAnsi="Times New Roman" w:cs="Times New Roman"/>
                <w:sz w:val="28"/>
                <w:szCs w:val="28"/>
              </w:rPr>
              <w:t>30</w:t>
            </w:r>
          </w:p>
        </w:tc>
      </w:tr>
    </w:tbl>
    <w:p w14:paraId="32B7AA85" w14:textId="77777777" w:rsidR="003638FF" w:rsidRDefault="003638FF" w:rsidP="003638F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Примечание:</w:t>
      </w:r>
    </w:p>
    <w:p w14:paraId="4B158D14" w14:textId="77777777" w:rsidR="003638FF" w:rsidRDefault="003638FF" w:rsidP="003638F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Pr="00DE7882">
        <w:rPr>
          <w:rFonts w:ascii="Times New Roman" w:hAnsi="Times New Roman" w:cs="Times New Roman"/>
          <w:sz w:val="20"/>
          <w:szCs w:val="20"/>
        </w:rPr>
        <w:t>Гаражи ведомственных автомобилей и легковых автомобилей специального назначения, грузовых автомобилей, такси и проката, автобусные и троллейбусные парки, трамвайные депо,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 городов, принимая размеры их земельных участков согласно приложению И</w:t>
      </w:r>
      <w:r>
        <w:rPr>
          <w:rFonts w:ascii="Times New Roman" w:hAnsi="Times New Roman" w:cs="Times New Roman"/>
          <w:sz w:val="20"/>
          <w:szCs w:val="20"/>
        </w:rPr>
        <w:t xml:space="preserve"> СП 42.13330.2016 «Градостроительство. Планировка и застройка городских и сельских поселений».</w:t>
      </w:r>
    </w:p>
    <w:p w14:paraId="14D20D2A" w14:textId="77777777" w:rsidR="003638FF" w:rsidRPr="00DE7882" w:rsidRDefault="003638FF" w:rsidP="003638F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 Для условий реконструкции размеры земельных участков при соответствующем обосновании допускается уменьшать, но не более чем на 20%</w:t>
      </w:r>
      <w:r>
        <w:rPr>
          <w:rStyle w:val="af"/>
          <w:rFonts w:ascii="Times New Roman" w:hAnsi="Times New Roman" w:cs="Times New Roman"/>
          <w:sz w:val="20"/>
          <w:szCs w:val="20"/>
        </w:rPr>
        <w:footnoteReference w:id="29"/>
      </w:r>
      <w:r>
        <w:rPr>
          <w:rFonts w:ascii="Times New Roman" w:hAnsi="Times New Roman" w:cs="Times New Roman"/>
          <w:sz w:val="20"/>
          <w:szCs w:val="20"/>
        </w:rPr>
        <w:t>.</w:t>
      </w:r>
    </w:p>
    <w:p w14:paraId="594FB004" w14:textId="77777777" w:rsidR="003638FF" w:rsidRDefault="003638FF" w:rsidP="00A220E0">
      <w:pPr>
        <w:spacing w:after="0" w:line="240" w:lineRule="auto"/>
        <w:ind w:firstLine="709"/>
        <w:jc w:val="both"/>
        <w:rPr>
          <w:rFonts w:ascii="Times New Roman" w:hAnsi="Times New Roman" w:cs="Times New Roman"/>
          <w:sz w:val="24"/>
          <w:szCs w:val="24"/>
        </w:rPr>
      </w:pPr>
    </w:p>
    <w:p w14:paraId="7D15B04A" w14:textId="77777777" w:rsidR="00F9530C" w:rsidRPr="00A220E0" w:rsidRDefault="00F9530C"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Обеспечение объектами велосипедной инфраструктуры осуществляется с применение расчетных показателей по таблице ниже.</w:t>
      </w:r>
    </w:p>
    <w:p w14:paraId="4419031D" w14:textId="77777777" w:rsidR="00F9530C" w:rsidRPr="00A220E0" w:rsidRDefault="00F9530C" w:rsidP="00A220E0">
      <w:pPr>
        <w:spacing w:after="0" w:line="240" w:lineRule="auto"/>
        <w:ind w:firstLine="709"/>
        <w:jc w:val="both"/>
        <w:rPr>
          <w:rFonts w:ascii="Times New Roman" w:hAnsi="Times New Roman" w:cs="Times New Roman"/>
          <w:sz w:val="28"/>
          <w:szCs w:val="28"/>
        </w:rPr>
      </w:pPr>
    </w:p>
    <w:p w14:paraId="0E994FAC" w14:textId="653C2855" w:rsidR="00F9530C" w:rsidRPr="00A220E0" w:rsidRDefault="00F9530C" w:rsidP="00A220E0">
      <w:pPr>
        <w:pStyle w:val="af1"/>
        <w:keepNext/>
        <w:spacing w:after="0"/>
        <w:jc w:val="both"/>
        <w:rPr>
          <w:rFonts w:ascii="Times New Roman" w:hAnsi="Times New Roman" w:cs="Times New Roman"/>
          <w:bCs/>
          <w:i w:val="0"/>
          <w:iCs w:val="0"/>
          <w:color w:val="auto"/>
          <w:sz w:val="28"/>
          <w:szCs w:val="22"/>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17</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минимального уровня обеспеченности объектами велосипедной инфраструктуры и максимально допустимого уровня их территориальной</w:t>
      </w:r>
      <w:r>
        <w:rPr>
          <w:rFonts w:ascii="Times New Roman" w:hAnsi="Times New Roman" w:cs="Times New Roman"/>
          <w:b/>
          <w:bCs/>
          <w:i w:val="0"/>
          <w:iCs w:val="0"/>
          <w:color w:val="auto"/>
          <w:sz w:val="22"/>
          <w:szCs w:val="22"/>
        </w:rPr>
        <w:t xml:space="preserve"> </w:t>
      </w:r>
      <w:r w:rsidRPr="00A220E0">
        <w:rPr>
          <w:rFonts w:ascii="Times New Roman" w:hAnsi="Times New Roman" w:cs="Times New Roman"/>
          <w:bCs/>
          <w:i w:val="0"/>
          <w:iCs w:val="0"/>
          <w:color w:val="auto"/>
          <w:sz w:val="28"/>
          <w:szCs w:val="22"/>
        </w:rPr>
        <w:t xml:space="preserve">доступности для населения муниципального образования городского округа </w:t>
      </w:r>
      <w:r w:rsidR="00D518EA" w:rsidRPr="00A220E0">
        <w:rPr>
          <w:rFonts w:ascii="Times New Roman" w:hAnsi="Times New Roman" w:cs="Times New Roman"/>
          <w:bCs/>
          <w:i w:val="0"/>
          <w:iCs w:val="0"/>
          <w:color w:val="auto"/>
          <w:sz w:val="28"/>
          <w:szCs w:val="22"/>
        </w:rPr>
        <w:t>города-курорта Кисловодска</w:t>
      </w:r>
      <w:r w:rsidRPr="00A220E0">
        <w:rPr>
          <w:rFonts w:ascii="Times New Roman" w:hAnsi="Times New Roman" w:cs="Times New Roman"/>
          <w:bCs/>
          <w:i w:val="0"/>
          <w:iCs w:val="0"/>
          <w:color w:val="auto"/>
          <w:sz w:val="28"/>
          <w:szCs w:val="22"/>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1956"/>
        <w:gridCol w:w="2175"/>
        <w:gridCol w:w="2528"/>
        <w:gridCol w:w="2082"/>
        <w:gridCol w:w="604"/>
      </w:tblGrid>
      <w:tr w:rsidR="00F9530C" w:rsidRPr="00C80732" w14:paraId="73F55718" w14:textId="77777777" w:rsidTr="00404E98">
        <w:trPr>
          <w:tblHeader/>
        </w:trPr>
        <w:tc>
          <w:tcPr>
            <w:tcW w:w="1065" w:type="pct"/>
            <w:vAlign w:val="center"/>
          </w:tcPr>
          <w:p w14:paraId="2A922EAF" w14:textId="77777777" w:rsidR="00F9530C" w:rsidRPr="00701818" w:rsidRDefault="00F9530C" w:rsidP="00404E98">
            <w:pPr>
              <w:jc w:val="center"/>
              <w:rPr>
                <w:rFonts w:ascii="Times New Roman" w:hAnsi="Times New Roman" w:cs="Times New Roman"/>
                <w:bCs/>
                <w:sz w:val="28"/>
                <w:szCs w:val="28"/>
              </w:rPr>
            </w:pPr>
            <w:r w:rsidRPr="00701818">
              <w:rPr>
                <w:rFonts w:ascii="Times New Roman" w:hAnsi="Times New Roman" w:cs="Times New Roman"/>
                <w:bCs/>
                <w:sz w:val="28"/>
                <w:szCs w:val="28"/>
              </w:rPr>
              <w:t>Наименование вида объекта</w:t>
            </w:r>
          </w:p>
        </w:tc>
        <w:tc>
          <w:tcPr>
            <w:tcW w:w="1132" w:type="pct"/>
            <w:vAlign w:val="center"/>
          </w:tcPr>
          <w:p w14:paraId="4515C811" w14:textId="77777777" w:rsidR="00F9530C" w:rsidRPr="00701818" w:rsidRDefault="00F9530C" w:rsidP="00404E98">
            <w:pPr>
              <w:jc w:val="center"/>
              <w:rPr>
                <w:rFonts w:ascii="Times New Roman" w:hAnsi="Times New Roman" w:cs="Times New Roman"/>
                <w:bCs/>
                <w:sz w:val="28"/>
                <w:szCs w:val="28"/>
              </w:rPr>
            </w:pPr>
            <w:r w:rsidRPr="00701818">
              <w:rPr>
                <w:rFonts w:ascii="Times New Roman" w:hAnsi="Times New Roman" w:cs="Times New Roman"/>
                <w:bCs/>
                <w:sz w:val="28"/>
                <w:szCs w:val="28"/>
              </w:rPr>
              <w:t>Тип расчетного показателя</w:t>
            </w:r>
          </w:p>
        </w:tc>
        <w:tc>
          <w:tcPr>
            <w:tcW w:w="1371" w:type="pct"/>
            <w:vAlign w:val="center"/>
          </w:tcPr>
          <w:p w14:paraId="6FA8FB81" w14:textId="77777777" w:rsidR="00F9530C" w:rsidRPr="00701818" w:rsidRDefault="00F9530C" w:rsidP="00404E98">
            <w:pPr>
              <w:jc w:val="center"/>
              <w:rPr>
                <w:rFonts w:ascii="Times New Roman" w:hAnsi="Times New Roman" w:cs="Times New Roman"/>
                <w:bCs/>
                <w:sz w:val="28"/>
                <w:szCs w:val="28"/>
              </w:rPr>
            </w:pPr>
            <w:r w:rsidRPr="00701818">
              <w:rPr>
                <w:rFonts w:ascii="Times New Roman" w:hAnsi="Times New Roman" w:cs="Times New Roman"/>
                <w:bCs/>
                <w:sz w:val="28"/>
                <w:szCs w:val="28"/>
              </w:rPr>
              <w:t>Наименование расчетного показателя, единица измерения</w:t>
            </w:r>
          </w:p>
        </w:tc>
        <w:tc>
          <w:tcPr>
            <w:tcW w:w="1432" w:type="pct"/>
            <w:gridSpan w:val="2"/>
            <w:vAlign w:val="center"/>
          </w:tcPr>
          <w:p w14:paraId="40C58112" w14:textId="77777777" w:rsidR="00F9530C" w:rsidRPr="00701818" w:rsidRDefault="00F9530C" w:rsidP="00404E98">
            <w:pPr>
              <w:jc w:val="center"/>
              <w:rPr>
                <w:rFonts w:ascii="Times New Roman" w:hAnsi="Times New Roman" w:cs="Times New Roman"/>
                <w:bCs/>
                <w:sz w:val="28"/>
                <w:szCs w:val="28"/>
              </w:rPr>
            </w:pPr>
            <w:r w:rsidRPr="00701818">
              <w:rPr>
                <w:rFonts w:ascii="Times New Roman" w:hAnsi="Times New Roman" w:cs="Times New Roman"/>
                <w:bCs/>
                <w:sz w:val="28"/>
                <w:szCs w:val="28"/>
              </w:rPr>
              <w:t>Значение расчетного показателя</w:t>
            </w:r>
          </w:p>
        </w:tc>
      </w:tr>
      <w:tr w:rsidR="00CA1B4A" w:rsidRPr="00C80732" w14:paraId="37065AC8" w14:textId="77777777" w:rsidTr="00404E98">
        <w:trPr>
          <w:trHeight w:val="1594"/>
        </w:trPr>
        <w:tc>
          <w:tcPr>
            <w:tcW w:w="1065" w:type="pct"/>
            <w:vMerge w:val="restart"/>
          </w:tcPr>
          <w:p w14:paraId="261B1F78" w14:textId="77777777" w:rsidR="00CA1B4A" w:rsidRPr="00A220E0" w:rsidRDefault="00CA1B4A" w:rsidP="00404E98">
            <w:pPr>
              <w:rPr>
                <w:rFonts w:ascii="Times New Roman" w:hAnsi="Times New Roman" w:cs="Times New Roman"/>
                <w:sz w:val="28"/>
                <w:szCs w:val="28"/>
              </w:rPr>
            </w:pPr>
            <w:r w:rsidRPr="00A220E0">
              <w:rPr>
                <w:rFonts w:ascii="Times New Roman" w:hAnsi="Times New Roman" w:cs="Times New Roman"/>
                <w:sz w:val="28"/>
                <w:szCs w:val="28"/>
              </w:rPr>
              <w:t>Велосипедные дорожки вне границ населенных пунктов</w:t>
            </w:r>
            <w:r w:rsidRPr="00A220E0">
              <w:rPr>
                <w:rStyle w:val="af"/>
                <w:rFonts w:ascii="Times New Roman" w:hAnsi="Times New Roman" w:cs="Times New Roman"/>
                <w:sz w:val="28"/>
                <w:szCs w:val="28"/>
              </w:rPr>
              <w:footnoteReference w:id="30"/>
            </w:r>
          </w:p>
        </w:tc>
        <w:tc>
          <w:tcPr>
            <w:tcW w:w="1132" w:type="pct"/>
            <w:vMerge w:val="restart"/>
          </w:tcPr>
          <w:p w14:paraId="7992F9DC" w14:textId="77777777" w:rsidR="00CA1B4A" w:rsidRPr="00A220E0" w:rsidRDefault="00CA1B4A" w:rsidP="00404E98">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371" w:type="pct"/>
          </w:tcPr>
          <w:p w14:paraId="168860C4" w14:textId="3D3AC25F" w:rsidR="00CA1B4A" w:rsidRPr="00A220E0" w:rsidRDefault="00CA1B4A" w:rsidP="00404E98">
            <w:pPr>
              <w:jc w:val="both"/>
              <w:rPr>
                <w:rFonts w:ascii="Times New Roman" w:hAnsi="Times New Roman" w:cs="Times New Roman"/>
                <w:sz w:val="28"/>
                <w:szCs w:val="28"/>
              </w:rPr>
            </w:pPr>
            <w:r w:rsidRPr="00A220E0">
              <w:rPr>
                <w:rFonts w:ascii="Times New Roman" w:hAnsi="Times New Roman" w:cs="Times New Roman"/>
                <w:sz w:val="28"/>
                <w:szCs w:val="28"/>
              </w:rPr>
              <w:t>Протяженность велосипедных дорожек вне границ г. Кисловодск, км*</w:t>
            </w:r>
          </w:p>
        </w:tc>
        <w:tc>
          <w:tcPr>
            <w:tcW w:w="1432" w:type="pct"/>
            <w:gridSpan w:val="2"/>
            <w:vAlign w:val="center"/>
          </w:tcPr>
          <w:p w14:paraId="08F4EBCA" w14:textId="459058FF" w:rsidR="00CA1B4A" w:rsidRPr="00A220E0" w:rsidRDefault="00CA1B4A" w:rsidP="00404E98">
            <w:pPr>
              <w:jc w:val="center"/>
              <w:rPr>
                <w:rFonts w:ascii="Times New Roman" w:hAnsi="Times New Roman" w:cs="Times New Roman"/>
                <w:sz w:val="28"/>
                <w:szCs w:val="28"/>
              </w:rPr>
            </w:pPr>
            <w:r w:rsidRPr="00A220E0">
              <w:rPr>
                <w:rFonts w:ascii="Times New Roman" w:hAnsi="Times New Roman" w:cs="Times New Roman"/>
                <w:sz w:val="28"/>
                <w:szCs w:val="28"/>
              </w:rPr>
              <w:t>9</w:t>
            </w:r>
          </w:p>
        </w:tc>
      </w:tr>
      <w:tr w:rsidR="00CA1B4A" w:rsidRPr="00C80732" w14:paraId="4CCDF687" w14:textId="77777777" w:rsidTr="00404E98">
        <w:trPr>
          <w:trHeight w:val="1594"/>
        </w:trPr>
        <w:tc>
          <w:tcPr>
            <w:tcW w:w="1065" w:type="pct"/>
            <w:vMerge/>
          </w:tcPr>
          <w:p w14:paraId="285C62E8" w14:textId="77777777" w:rsidR="00CA1B4A" w:rsidRPr="00A220E0" w:rsidRDefault="00CA1B4A" w:rsidP="00CA1B4A">
            <w:pPr>
              <w:rPr>
                <w:rFonts w:ascii="Times New Roman" w:hAnsi="Times New Roman" w:cs="Times New Roman"/>
                <w:sz w:val="28"/>
                <w:szCs w:val="28"/>
              </w:rPr>
            </w:pPr>
          </w:p>
        </w:tc>
        <w:tc>
          <w:tcPr>
            <w:tcW w:w="1132" w:type="pct"/>
            <w:vMerge/>
          </w:tcPr>
          <w:p w14:paraId="7B4B1E6B" w14:textId="77777777" w:rsidR="00CA1B4A" w:rsidRPr="00A220E0" w:rsidRDefault="00CA1B4A" w:rsidP="00CA1B4A">
            <w:pPr>
              <w:jc w:val="both"/>
              <w:rPr>
                <w:rFonts w:ascii="Times New Roman" w:hAnsi="Times New Roman" w:cs="Times New Roman"/>
                <w:sz w:val="28"/>
                <w:szCs w:val="28"/>
              </w:rPr>
            </w:pPr>
          </w:p>
        </w:tc>
        <w:tc>
          <w:tcPr>
            <w:tcW w:w="1371" w:type="pct"/>
          </w:tcPr>
          <w:p w14:paraId="0BDADB4C" w14:textId="7A13CC83"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Протяженность велосипедных дорожек вне границ сельских населенных пунктов, км*</w:t>
            </w:r>
          </w:p>
        </w:tc>
        <w:tc>
          <w:tcPr>
            <w:tcW w:w="1432" w:type="pct"/>
            <w:gridSpan w:val="2"/>
            <w:vAlign w:val="center"/>
          </w:tcPr>
          <w:p w14:paraId="661B9FCA" w14:textId="3B62D9A2"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r w:rsidR="00CA1B4A" w:rsidRPr="00C80732" w14:paraId="25DC5CB3" w14:textId="77777777" w:rsidTr="00404E98">
        <w:tc>
          <w:tcPr>
            <w:tcW w:w="1065" w:type="pct"/>
            <w:vMerge/>
          </w:tcPr>
          <w:p w14:paraId="09D57F8E" w14:textId="77777777" w:rsidR="00CA1B4A" w:rsidRPr="00A220E0" w:rsidRDefault="00CA1B4A" w:rsidP="00CA1B4A">
            <w:pPr>
              <w:rPr>
                <w:rFonts w:ascii="Times New Roman" w:hAnsi="Times New Roman" w:cs="Times New Roman"/>
                <w:sz w:val="28"/>
                <w:szCs w:val="28"/>
              </w:rPr>
            </w:pPr>
          </w:p>
        </w:tc>
        <w:tc>
          <w:tcPr>
            <w:tcW w:w="2503" w:type="pct"/>
            <w:gridSpan w:val="2"/>
          </w:tcPr>
          <w:p w14:paraId="5E8B1658"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432" w:type="pct"/>
            <w:gridSpan w:val="2"/>
            <w:vAlign w:val="center"/>
          </w:tcPr>
          <w:p w14:paraId="18E50AC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r w:rsidR="00CA1B4A" w:rsidRPr="00C80732" w14:paraId="5B1B770D" w14:textId="77777777" w:rsidTr="00404E98">
        <w:trPr>
          <w:trHeight w:val="578"/>
        </w:trPr>
        <w:tc>
          <w:tcPr>
            <w:tcW w:w="1065" w:type="pct"/>
            <w:vMerge w:val="restart"/>
          </w:tcPr>
          <w:p w14:paraId="11DD0D08"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Велосипедные дорожки в границах населенных пунктов**</w:t>
            </w:r>
          </w:p>
        </w:tc>
        <w:tc>
          <w:tcPr>
            <w:tcW w:w="1132" w:type="pct"/>
            <w:vMerge w:val="restart"/>
          </w:tcPr>
          <w:p w14:paraId="6849A2C0"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371" w:type="pct"/>
            <w:vMerge w:val="restart"/>
          </w:tcPr>
          <w:p w14:paraId="6BF59E74" w14:textId="77777777" w:rsidR="00CA1B4A" w:rsidRPr="00A220E0" w:rsidRDefault="00CA1B4A" w:rsidP="00CA1B4A">
            <w:pPr>
              <w:jc w:val="both"/>
              <w:rPr>
                <w:rFonts w:ascii="Times New Roman" w:hAnsi="Times New Roman" w:cs="Times New Roman"/>
                <w:sz w:val="28"/>
                <w:szCs w:val="28"/>
                <w:highlight w:val="yellow"/>
              </w:rPr>
            </w:pPr>
            <w:r w:rsidRPr="00A220E0">
              <w:rPr>
                <w:rFonts w:ascii="Times New Roman" w:hAnsi="Times New Roman" w:cs="Times New Roman"/>
                <w:sz w:val="28"/>
                <w:szCs w:val="28"/>
              </w:rPr>
              <w:t>Ширина полосы для однополосного одностороннего движения, м</w:t>
            </w:r>
          </w:p>
        </w:tc>
        <w:tc>
          <w:tcPr>
            <w:tcW w:w="1132" w:type="pct"/>
            <w:vAlign w:val="center"/>
          </w:tcPr>
          <w:p w14:paraId="48CCA7E6" w14:textId="77777777" w:rsidR="00CA1B4A" w:rsidRPr="00A220E0" w:rsidRDefault="00CA1B4A" w:rsidP="00CA1B4A">
            <w:pPr>
              <w:jc w:val="center"/>
              <w:rPr>
                <w:rFonts w:ascii="Times New Roman" w:hAnsi="Times New Roman" w:cs="Times New Roman"/>
                <w:sz w:val="28"/>
                <w:szCs w:val="28"/>
                <w:highlight w:val="yellow"/>
              </w:rPr>
            </w:pPr>
            <w:r w:rsidRPr="00A220E0">
              <w:rPr>
                <w:rFonts w:ascii="Times New Roman" w:hAnsi="Times New Roman" w:cs="Times New Roman"/>
                <w:sz w:val="28"/>
                <w:szCs w:val="28"/>
              </w:rPr>
              <w:t>При новом строительстве</w:t>
            </w:r>
          </w:p>
        </w:tc>
        <w:tc>
          <w:tcPr>
            <w:tcW w:w="300" w:type="pct"/>
            <w:vAlign w:val="center"/>
          </w:tcPr>
          <w:p w14:paraId="6E5201C9" w14:textId="77777777" w:rsidR="00CA1B4A" w:rsidRPr="00A220E0" w:rsidRDefault="00CA1B4A" w:rsidP="00CA1B4A">
            <w:pPr>
              <w:jc w:val="center"/>
              <w:rPr>
                <w:rFonts w:ascii="Times New Roman" w:hAnsi="Times New Roman" w:cs="Times New Roman"/>
                <w:sz w:val="28"/>
                <w:szCs w:val="28"/>
                <w:highlight w:val="yellow"/>
              </w:rPr>
            </w:pPr>
            <w:r w:rsidRPr="00A220E0">
              <w:rPr>
                <w:rFonts w:ascii="Times New Roman" w:hAnsi="Times New Roman" w:cs="Times New Roman"/>
                <w:sz w:val="28"/>
                <w:szCs w:val="28"/>
              </w:rPr>
              <w:t>1,2</w:t>
            </w:r>
          </w:p>
        </w:tc>
      </w:tr>
      <w:tr w:rsidR="00CA1B4A" w:rsidRPr="00C80732" w14:paraId="404234F8" w14:textId="77777777" w:rsidTr="00404E98">
        <w:trPr>
          <w:trHeight w:val="315"/>
        </w:trPr>
        <w:tc>
          <w:tcPr>
            <w:tcW w:w="1065" w:type="pct"/>
            <w:vMerge/>
          </w:tcPr>
          <w:p w14:paraId="47B31174" w14:textId="77777777" w:rsidR="00CA1B4A" w:rsidRPr="00A220E0" w:rsidRDefault="00CA1B4A" w:rsidP="00CA1B4A">
            <w:pPr>
              <w:rPr>
                <w:rFonts w:ascii="Times New Roman" w:hAnsi="Times New Roman" w:cs="Times New Roman"/>
                <w:sz w:val="28"/>
                <w:szCs w:val="28"/>
              </w:rPr>
            </w:pPr>
          </w:p>
        </w:tc>
        <w:tc>
          <w:tcPr>
            <w:tcW w:w="1132" w:type="pct"/>
            <w:vMerge/>
          </w:tcPr>
          <w:p w14:paraId="3BB15FEA"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1EB96682"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499E3C2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567777F7"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0,92</w:t>
            </w:r>
          </w:p>
        </w:tc>
      </w:tr>
      <w:tr w:rsidR="00CA1B4A" w:rsidRPr="00C80732" w14:paraId="79D0890A" w14:textId="77777777" w:rsidTr="00404E98">
        <w:trPr>
          <w:trHeight w:val="315"/>
        </w:trPr>
        <w:tc>
          <w:tcPr>
            <w:tcW w:w="1065" w:type="pct"/>
            <w:vMerge/>
          </w:tcPr>
          <w:p w14:paraId="46F6D9B2" w14:textId="77777777" w:rsidR="00CA1B4A" w:rsidRPr="00A220E0" w:rsidRDefault="00CA1B4A" w:rsidP="00CA1B4A">
            <w:pPr>
              <w:rPr>
                <w:rFonts w:ascii="Times New Roman" w:hAnsi="Times New Roman" w:cs="Times New Roman"/>
                <w:sz w:val="28"/>
                <w:szCs w:val="28"/>
              </w:rPr>
            </w:pPr>
          </w:p>
        </w:tc>
        <w:tc>
          <w:tcPr>
            <w:tcW w:w="1132" w:type="pct"/>
            <w:vMerge/>
          </w:tcPr>
          <w:p w14:paraId="070A6612"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34FA834D"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 xml:space="preserve">Ширина полосы для </w:t>
            </w:r>
            <w:proofErr w:type="spellStart"/>
            <w:r w:rsidRPr="00A220E0">
              <w:rPr>
                <w:rFonts w:ascii="Times New Roman" w:hAnsi="Times New Roman" w:cs="Times New Roman"/>
                <w:sz w:val="28"/>
                <w:szCs w:val="28"/>
              </w:rPr>
              <w:t>двухполосного</w:t>
            </w:r>
            <w:proofErr w:type="spellEnd"/>
            <w:r w:rsidRPr="00A220E0">
              <w:rPr>
                <w:rFonts w:ascii="Times New Roman" w:hAnsi="Times New Roman" w:cs="Times New Roman"/>
                <w:sz w:val="28"/>
                <w:szCs w:val="28"/>
              </w:rPr>
              <w:t xml:space="preserve"> одностороннего движения, м</w:t>
            </w:r>
          </w:p>
        </w:tc>
        <w:tc>
          <w:tcPr>
            <w:tcW w:w="1132" w:type="pct"/>
            <w:vAlign w:val="center"/>
          </w:tcPr>
          <w:p w14:paraId="098BF4B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5938F9B5"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1,8</w:t>
            </w:r>
          </w:p>
        </w:tc>
      </w:tr>
      <w:tr w:rsidR="00CA1B4A" w:rsidRPr="00C80732" w14:paraId="3E3F22FB" w14:textId="77777777" w:rsidTr="00404E98">
        <w:trPr>
          <w:trHeight w:val="315"/>
        </w:trPr>
        <w:tc>
          <w:tcPr>
            <w:tcW w:w="1065" w:type="pct"/>
            <w:vMerge/>
          </w:tcPr>
          <w:p w14:paraId="5026413D" w14:textId="77777777" w:rsidR="00CA1B4A" w:rsidRPr="00A220E0" w:rsidRDefault="00CA1B4A" w:rsidP="00CA1B4A">
            <w:pPr>
              <w:rPr>
                <w:rFonts w:ascii="Times New Roman" w:hAnsi="Times New Roman" w:cs="Times New Roman"/>
                <w:sz w:val="28"/>
                <w:szCs w:val="28"/>
              </w:rPr>
            </w:pPr>
          </w:p>
        </w:tc>
        <w:tc>
          <w:tcPr>
            <w:tcW w:w="1132" w:type="pct"/>
            <w:vMerge/>
          </w:tcPr>
          <w:p w14:paraId="66A19DB2"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612B9C04"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610D23F0"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502889E6"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1,5</w:t>
            </w:r>
          </w:p>
        </w:tc>
      </w:tr>
      <w:tr w:rsidR="00CA1B4A" w:rsidRPr="00C80732" w14:paraId="6645620E" w14:textId="77777777" w:rsidTr="00404E98">
        <w:trPr>
          <w:trHeight w:val="315"/>
        </w:trPr>
        <w:tc>
          <w:tcPr>
            <w:tcW w:w="1065" w:type="pct"/>
            <w:vMerge/>
          </w:tcPr>
          <w:p w14:paraId="172DDCA4" w14:textId="77777777" w:rsidR="00CA1B4A" w:rsidRPr="00A220E0" w:rsidRDefault="00CA1B4A" w:rsidP="00CA1B4A">
            <w:pPr>
              <w:rPr>
                <w:rFonts w:ascii="Times New Roman" w:hAnsi="Times New Roman" w:cs="Times New Roman"/>
                <w:sz w:val="28"/>
                <w:szCs w:val="28"/>
              </w:rPr>
            </w:pPr>
          </w:p>
        </w:tc>
        <w:tc>
          <w:tcPr>
            <w:tcW w:w="1132" w:type="pct"/>
            <w:vMerge/>
          </w:tcPr>
          <w:p w14:paraId="557630CE"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323B35A4"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 xml:space="preserve">Ширина полосы для </w:t>
            </w:r>
            <w:proofErr w:type="spellStart"/>
            <w:r w:rsidRPr="00A220E0">
              <w:rPr>
                <w:rFonts w:ascii="Times New Roman" w:hAnsi="Times New Roman" w:cs="Times New Roman"/>
                <w:sz w:val="28"/>
                <w:szCs w:val="28"/>
              </w:rPr>
              <w:t>двухполосного</w:t>
            </w:r>
            <w:proofErr w:type="spellEnd"/>
            <w:r w:rsidRPr="00A220E0">
              <w:rPr>
                <w:rFonts w:ascii="Times New Roman" w:hAnsi="Times New Roman" w:cs="Times New Roman"/>
                <w:sz w:val="28"/>
                <w:szCs w:val="28"/>
              </w:rPr>
              <w:t xml:space="preserve"> со встречным движением, м</w:t>
            </w:r>
          </w:p>
        </w:tc>
        <w:tc>
          <w:tcPr>
            <w:tcW w:w="1132" w:type="pct"/>
            <w:vAlign w:val="center"/>
          </w:tcPr>
          <w:p w14:paraId="24859026"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32F7C4CB"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2,5</w:t>
            </w:r>
          </w:p>
        </w:tc>
      </w:tr>
      <w:tr w:rsidR="00CA1B4A" w:rsidRPr="00C80732" w14:paraId="56E01765" w14:textId="77777777" w:rsidTr="00404E98">
        <w:trPr>
          <w:trHeight w:val="315"/>
        </w:trPr>
        <w:tc>
          <w:tcPr>
            <w:tcW w:w="1065" w:type="pct"/>
            <w:vMerge/>
          </w:tcPr>
          <w:p w14:paraId="0ECFA9C7" w14:textId="77777777" w:rsidR="00CA1B4A" w:rsidRPr="00A220E0" w:rsidRDefault="00CA1B4A" w:rsidP="00CA1B4A">
            <w:pPr>
              <w:rPr>
                <w:rFonts w:ascii="Times New Roman" w:hAnsi="Times New Roman" w:cs="Times New Roman"/>
                <w:sz w:val="28"/>
                <w:szCs w:val="28"/>
              </w:rPr>
            </w:pPr>
          </w:p>
        </w:tc>
        <w:tc>
          <w:tcPr>
            <w:tcW w:w="1132" w:type="pct"/>
            <w:vMerge/>
          </w:tcPr>
          <w:p w14:paraId="4FB0DFFA"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4F8D6BDC"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7F6FC24A"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7D7D9C3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6367D0F4" w14:textId="77777777" w:rsidTr="00404E98">
        <w:trPr>
          <w:trHeight w:val="252"/>
        </w:trPr>
        <w:tc>
          <w:tcPr>
            <w:tcW w:w="1065" w:type="pct"/>
            <w:vMerge/>
          </w:tcPr>
          <w:p w14:paraId="6DEE56EE" w14:textId="77777777" w:rsidR="00CA1B4A" w:rsidRPr="00A220E0" w:rsidRDefault="00CA1B4A" w:rsidP="00CA1B4A">
            <w:pPr>
              <w:rPr>
                <w:rFonts w:ascii="Times New Roman" w:hAnsi="Times New Roman" w:cs="Times New Roman"/>
                <w:sz w:val="28"/>
                <w:szCs w:val="28"/>
              </w:rPr>
            </w:pPr>
          </w:p>
        </w:tc>
        <w:tc>
          <w:tcPr>
            <w:tcW w:w="1132" w:type="pct"/>
            <w:vMerge/>
          </w:tcPr>
          <w:p w14:paraId="6B89CF1C"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20DB5FAF"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Ширина обочин велосипедной дорожки, м</w:t>
            </w:r>
          </w:p>
        </w:tc>
        <w:tc>
          <w:tcPr>
            <w:tcW w:w="1132" w:type="pct"/>
            <w:vAlign w:val="center"/>
          </w:tcPr>
          <w:p w14:paraId="1AF26F74"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61AA756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0,5</w:t>
            </w:r>
          </w:p>
        </w:tc>
      </w:tr>
      <w:tr w:rsidR="00CA1B4A" w:rsidRPr="00C80732" w14:paraId="33AC0639" w14:textId="77777777" w:rsidTr="00404E98">
        <w:trPr>
          <w:trHeight w:val="252"/>
        </w:trPr>
        <w:tc>
          <w:tcPr>
            <w:tcW w:w="1065" w:type="pct"/>
            <w:vMerge/>
          </w:tcPr>
          <w:p w14:paraId="20C8123C" w14:textId="77777777" w:rsidR="00CA1B4A" w:rsidRPr="00A220E0" w:rsidRDefault="00CA1B4A" w:rsidP="00CA1B4A">
            <w:pPr>
              <w:rPr>
                <w:rFonts w:ascii="Times New Roman" w:hAnsi="Times New Roman" w:cs="Times New Roman"/>
                <w:sz w:val="28"/>
                <w:szCs w:val="28"/>
              </w:rPr>
            </w:pPr>
          </w:p>
        </w:tc>
        <w:tc>
          <w:tcPr>
            <w:tcW w:w="1132" w:type="pct"/>
            <w:vMerge/>
          </w:tcPr>
          <w:p w14:paraId="3670495C"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0CBB25CB"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02A58849"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2369FA17"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0,5</w:t>
            </w:r>
          </w:p>
        </w:tc>
      </w:tr>
      <w:tr w:rsidR="00CA1B4A" w:rsidRPr="00C80732" w14:paraId="10D6A5FC" w14:textId="77777777" w:rsidTr="00404E98">
        <w:trPr>
          <w:trHeight w:val="252"/>
        </w:trPr>
        <w:tc>
          <w:tcPr>
            <w:tcW w:w="1065" w:type="pct"/>
            <w:vMerge/>
          </w:tcPr>
          <w:p w14:paraId="69777639" w14:textId="77777777" w:rsidR="00CA1B4A" w:rsidRPr="00A220E0" w:rsidRDefault="00CA1B4A" w:rsidP="00CA1B4A">
            <w:pPr>
              <w:rPr>
                <w:rFonts w:ascii="Times New Roman" w:hAnsi="Times New Roman" w:cs="Times New Roman"/>
                <w:sz w:val="28"/>
                <w:szCs w:val="28"/>
              </w:rPr>
            </w:pPr>
          </w:p>
        </w:tc>
        <w:tc>
          <w:tcPr>
            <w:tcW w:w="1132" w:type="pct"/>
            <w:vMerge/>
          </w:tcPr>
          <w:p w14:paraId="26FF476B"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2A639E20"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Наименьший радиус кривых в плане при отсутствии виража, м</w:t>
            </w:r>
          </w:p>
        </w:tc>
        <w:tc>
          <w:tcPr>
            <w:tcW w:w="1132" w:type="pct"/>
            <w:vAlign w:val="center"/>
          </w:tcPr>
          <w:p w14:paraId="4AB60BB0"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44EB4584"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CA1B4A" w:rsidRPr="00C80732" w14:paraId="32AA13A9" w14:textId="77777777" w:rsidTr="00404E98">
        <w:trPr>
          <w:trHeight w:val="252"/>
        </w:trPr>
        <w:tc>
          <w:tcPr>
            <w:tcW w:w="1065" w:type="pct"/>
            <w:vMerge/>
          </w:tcPr>
          <w:p w14:paraId="15AA5D89" w14:textId="77777777" w:rsidR="00CA1B4A" w:rsidRPr="00A220E0" w:rsidRDefault="00CA1B4A" w:rsidP="00CA1B4A">
            <w:pPr>
              <w:rPr>
                <w:rFonts w:ascii="Times New Roman" w:hAnsi="Times New Roman" w:cs="Times New Roman"/>
                <w:sz w:val="28"/>
                <w:szCs w:val="28"/>
              </w:rPr>
            </w:pPr>
          </w:p>
        </w:tc>
        <w:tc>
          <w:tcPr>
            <w:tcW w:w="1132" w:type="pct"/>
            <w:vMerge/>
          </w:tcPr>
          <w:p w14:paraId="43D311F5"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1364BEE5"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1AFC1755"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5417DDF0"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15</w:t>
            </w:r>
          </w:p>
        </w:tc>
      </w:tr>
      <w:tr w:rsidR="00CA1B4A" w:rsidRPr="00C80732" w14:paraId="0F5475CE" w14:textId="77777777" w:rsidTr="00404E98">
        <w:trPr>
          <w:trHeight w:val="252"/>
        </w:trPr>
        <w:tc>
          <w:tcPr>
            <w:tcW w:w="1065" w:type="pct"/>
            <w:vMerge/>
          </w:tcPr>
          <w:p w14:paraId="41C0FB35" w14:textId="77777777" w:rsidR="00CA1B4A" w:rsidRPr="00A220E0" w:rsidRDefault="00CA1B4A" w:rsidP="00CA1B4A">
            <w:pPr>
              <w:rPr>
                <w:rFonts w:ascii="Times New Roman" w:hAnsi="Times New Roman" w:cs="Times New Roman"/>
                <w:sz w:val="28"/>
                <w:szCs w:val="28"/>
              </w:rPr>
            </w:pPr>
          </w:p>
        </w:tc>
        <w:tc>
          <w:tcPr>
            <w:tcW w:w="1132" w:type="pct"/>
            <w:vMerge/>
          </w:tcPr>
          <w:p w14:paraId="2371FEAA"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67439480"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Наименьший радиус кривых в плане при устройстве виража, м</w:t>
            </w:r>
          </w:p>
        </w:tc>
        <w:tc>
          <w:tcPr>
            <w:tcW w:w="1132" w:type="pct"/>
            <w:vAlign w:val="center"/>
          </w:tcPr>
          <w:p w14:paraId="26A4DD0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1DC0FA71"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1443DC0F" w14:textId="77777777" w:rsidTr="00404E98">
        <w:trPr>
          <w:trHeight w:val="252"/>
        </w:trPr>
        <w:tc>
          <w:tcPr>
            <w:tcW w:w="1065" w:type="pct"/>
            <w:vMerge/>
          </w:tcPr>
          <w:p w14:paraId="36380E84" w14:textId="77777777" w:rsidR="00CA1B4A" w:rsidRPr="00A220E0" w:rsidRDefault="00CA1B4A" w:rsidP="00CA1B4A">
            <w:pPr>
              <w:rPr>
                <w:rFonts w:ascii="Times New Roman" w:hAnsi="Times New Roman" w:cs="Times New Roman"/>
                <w:sz w:val="28"/>
                <w:szCs w:val="28"/>
              </w:rPr>
            </w:pPr>
          </w:p>
        </w:tc>
        <w:tc>
          <w:tcPr>
            <w:tcW w:w="1132" w:type="pct"/>
            <w:vMerge/>
          </w:tcPr>
          <w:p w14:paraId="1F91BE03"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35334DAF"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0C380F30"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5DAB6B65"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CA1B4A" w:rsidRPr="00C80732" w14:paraId="140B399C" w14:textId="77777777" w:rsidTr="00404E98">
        <w:trPr>
          <w:trHeight w:val="252"/>
        </w:trPr>
        <w:tc>
          <w:tcPr>
            <w:tcW w:w="1065" w:type="pct"/>
            <w:vMerge/>
          </w:tcPr>
          <w:p w14:paraId="0A5DE12D" w14:textId="77777777" w:rsidR="00CA1B4A" w:rsidRPr="00A220E0" w:rsidRDefault="00CA1B4A" w:rsidP="00CA1B4A">
            <w:pPr>
              <w:rPr>
                <w:rFonts w:ascii="Times New Roman" w:hAnsi="Times New Roman" w:cs="Times New Roman"/>
                <w:sz w:val="28"/>
                <w:szCs w:val="28"/>
              </w:rPr>
            </w:pPr>
          </w:p>
        </w:tc>
        <w:tc>
          <w:tcPr>
            <w:tcW w:w="1132" w:type="pct"/>
            <w:vMerge/>
          </w:tcPr>
          <w:p w14:paraId="4E9437E4"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2730F6AD"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Наименьший радиус выпуклых вертикальных кривых, м</w:t>
            </w:r>
          </w:p>
        </w:tc>
        <w:tc>
          <w:tcPr>
            <w:tcW w:w="1132" w:type="pct"/>
            <w:vAlign w:val="center"/>
          </w:tcPr>
          <w:p w14:paraId="1C742451"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2EA1E642"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500</w:t>
            </w:r>
          </w:p>
        </w:tc>
      </w:tr>
      <w:tr w:rsidR="00CA1B4A" w:rsidRPr="00C80732" w14:paraId="6969DA1F" w14:textId="77777777" w:rsidTr="00404E98">
        <w:trPr>
          <w:trHeight w:val="252"/>
        </w:trPr>
        <w:tc>
          <w:tcPr>
            <w:tcW w:w="1065" w:type="pct"/>
            <w:vMerge/>
          </w:tcPr>
          <w:p w14:paraId="0DADE207" w14:textId="77777777" w:rsidR="00CA1B4A" w:rsidRPr="00A220E0" w:rsidRDefault="00CA1B4A" w:rsidP="00CA1B4A">
            <w:pPr>
              <w:rPr>
                <w:rFonts w:ascii="Times New Roman" w:hAnsi="Times New Roman" w:cs="Times New Roman"/>
                <w:sz w:val="28"/>
                <w:szCs w:val="28"/>
              </w:rPr>
            </w:pPr>
          </w:p>
        </w:tc>
        <w:tc>
          <w:tcPr>
            <w:tcW w:w="1132" w:type="pct"/>
            <w:vMerge/>
          </w:tcPr>
          <w:p w14:paraId="62C4DD8A"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3573DD69"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3901DCA9"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177B1F3B"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400</w:t>
            </w:r>
          </w:p>
        </w:tc>
      </w:tr>
      <w:tr w:rsidR="00CA1B4A" w:rsidRPr="00C80732" w14:paraId="72B8CD2C" w14:textId="77777777" w:rsidTr="00404E98">
        <w:trPr>
          <w:trHeight w:val="252"/>
        </w:trPr>
        <w:tc>
          <w:tcPr>
            <w:tcW w:w="1065" w:type="pct"/>
            <w:vMerge/>
          </w:tcPr>
          <w:p w14:paraId="1CE1C03D" w14:textId="77777777" w:rsidR="00CA1B4A" w:rsidRPr="00A220E0" w:rsidRDefault="00CA1B4A" w:rsidP="00CA1B4A">
            <w:pPr>
              <w:rPr>
                <w:rFonts w:ascii="Times New Roman" w:hAnsi="Times New Roman" w:cs="Times New Roman"/>
                <w:sz w:val="28"/>
                <w:szCs w:val="28"/>
              </w:rPr>
            </w:pPr>
          </w:p>
        </w:tc>
        <w:tc>
          <w:tcPr>
            <w:tcW w:w="1132" w:type="pct"/>
            <w:vMerge/>
          </w:tcPr>
          <w:p w14:paraId="1B98A9FF"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4ABE5A34"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Наименьший радиус вогнутых вертикальных кривых, м</w:t>
            </w:r>
          </w:p>
        </w:tc>
        <w:tc>
          <w:tcPr>
            <w:tcW w:w="1132" w:type="pct"/>
            <w:vAlign w:val="center"/>
          </w:tcPr>
          <w:p w14:paraId="03974A12"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5E014B76"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CA1B4A" w:rsidRPr="00C80732" w14:paraId="1EB91B70" w14:textId="77777777" w:rsidTr="00404E98">
        <w:trPr>
          <w:trHeight w:val="252"/>
        </w:trPr>
        <w:tc>
          <w:tcPr>
            <w:tcW w:w="1065" w:type="pct"/>
            <w:vMerge/>
          </w:tcPr>
          <w:p w14:paraId="36A412FC" w14:textId="77777777" w:rsidR="00CA1B4A" w:rsidRPr="00A220E0" w:rsidRDefault="00CA1B4A" w:rsidP="00CA1B4A">
            <w:pPr>
              <w:rPr>
                <w:rFonts w:ascii="Times New Roman" w:hAnsi="Times New Roman" w:cs="Times New Roman"/>
                <w:sz w:val="28"/>
                <w:szCs w:val="28"/>
              </w:rPr>
            </w:pPr>
          </w:p>
        </w:tc>
        <w:tc>
          <w:tcPr>
            <w:tcW w:w="1132" w:type="pct"/>
            <w:vMerge/>
          </w:tcPr>
          <w:p w14:paraId="4F792D14"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76C348CE"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3CCD004C"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1F912805"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CA1B4A" w:rsidRPr="00C80732" w14:paraId="0BCD84D6" w14:textId="77777777" w:rsidTr="00404E98">
        <w:trPr>
          <w:trHeight w:val="252"/>
        </w:trPr>
        <w:tc>
          <w:tcPr>
            <w:tcW w:w="1065" w:type="pct"/>
            <w:vMerge/>
          </w:tcPr>
          <w:p w14:paraId="3E5E6670" w14:textId="77777777" w:rsidR="00CA1B4A" w:rsidRPr="00A220E0" w:rsidRDefault="00CA1B4A" w:rsidP="00CA1B4A">
            <w:pPr>
              <w:rPr>
                <w:rFonts w:ascii="Times New Roman" w:hAnsi="Times New Roman" w:cs="Times New Roman"/>
                <w:sz w:val="28"/>
                <w:szCs w:val="28"/>
              </w:rPr>
            </w:pPr>
          </w:p>
        </w:tc>
        <w:tc>
          <w:tcPr>
            <w:tcW w:w="1132" w:type="pct"/>
            <w:vMerge/>
          </w:tcPr>
          <w:p w14:paraId="468CACDB"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1DD0230E"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Наибольший продольный уклон в равнинной местности, %</w:t>
            </w:r>
          </w:p>
        </w:tc>
        <w:tc>
          <w:tcPr>
            <w:tcW w:w="1132" w:type="pct"/>
            <w:vAlign w:val="center"/>
          </w:tcPr>
          <w:p w14:paraId="54DD8D3A"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527FCC4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60</w:t>
            </w:r>
          </w:p>
        </w:tc>
      </w:tr>
      <w:tr w:rsidR="00CA1B4A" w:rsidRPr="00C80732" w14:paraId="283BCDE9" w14:textId="77777777" w:rsidTr="00404E98">
        <w:trPr>
          <w:trHeight w:val="252"/>
        </w:trPr>
        <w:tc>
          <w:tcPr>
            <w:tcW w:w="1065" w:type="pct"/>
            <w:vMerge/>
          </w:tcPr>
          <w:p w14:paraId="666DB791" w14:textId="77777777" w:rsidR="00CA1B4A" w:rsidRPr="00A220E0" w:rsidRDefault="00CA1B4A" w:rsidP="00CA1B4A">
            <w:pPr>
              <w:rPr>
                <w:rFonts w:ascii="Times New Roman" w:hAnsi="Times New Roman" w:cs="Times New Roman"/>
                <w:sz w:val="28"/>
                <w:szCs w:val="28"/>
              </w:rPr>
            </w:pPr>
          </w:p>
        </w:tc>
        <w:tc>
          <w:tcPr>
            <w:tcW w:w="1132" w:type="pct"/>
            <w:vMerge/>
          </w:tcPr>
          <w:p w14:paraId="1A282DDD"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12743840"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0F9EB53C"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569B8B4C"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70</w:t>
            </w:r>
          </w:p>
        </w:tc>
      </w:tr>
      <w:tr w:rsidR="00CA1B4A" w:rsidRPr="00C80732" w14:paraId="3467DA78" w14:textId="77777777" w:rsidTr="00404E98">
        <w:trPr>
          <w:trHeight w:val="252"/>
        </w:trPr>
        <w:tc>
          <w:tcPr>
            <w:tcW w:w="1065" w:type="pct"/>
            <w:vMerge/>
          </w:tcPr>
          <w:p w14:paraId="19571B52" w14:textId="77777777" w:rsidR="00CA1B4A" w:rsidRPr="00A220E0" w:rsidRDefault="00CA1B4A" w:rsidP="00CA1B4A">
            <w:pPr>
              <w:rPr>
                <w:rFonts w:ascii="Times New Roman" w:hAnsi="Times New Roman" w:cs="Times New Roman"/>
                <w:sz w:val="28"/>
                <w:szCs w:val="28"/>
              </w:rPr>
            </w:pPr>
          </w:p>
        </w:tc>
        <w:tc>
          <w:tcPr>
            <w:tcW w:w="1132" w:type="pct"/>
            <w:vMerge/>
          </w:tcPr>
          <w:p w14:paraId="3DBFCAB1"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01CFC118"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Наибольший продольный уклон в горной местности, %</w:t>
            </w:r>
          </w:p>
        </w:tc>
        <w:tc>
          <w:tcPr>
            <w:tcW w:w="1132" w:type="pct"/>
            <w:vAlign w:val="center"/>
          </w:tcPr>
          <w:p w14:paraId="1A2F7290"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294AC4A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0</w:t>
            </w:r>
          </w:p>
        </w:tc>
      </w:tr>
      <w:tr w:rsidR="00CA1B4A" w:rsidRPr="00C80732" w14:paraId="62CE74AB" w14:textId="77777777" w:rsidTr="00404E98">
        <w:trPr>
          <w:trHeight w:val="252"/>
        </w:trPr>
        <w:tc>
          <w:tcPr>
            <w:tcW w:w="1065" w:type="pct"/>
            <w:vMerge/>
          </w:tcPr>
          <w:p w14:paraId="0F34FB39" w14:textId="77777777" w:rsidR="00CA1B4A" w:rsidRPr="00A220E0" w:rsidRDefault="00CA1B4A" w:rsidP="00CA1B4A">
            <w:pPr>
              <w:rPr>
                <w:rFonts w:ascii="Times New Roman" w:hAnsi="Times New Roman" w:cs="Times New Roman"/>
                <w:sz w:val="28"/>
                <w:szCs w:val="28"/>
              </w:rPr>
            </w:pPr>
          </w:p>
        </w:tc>
        <w:tc>
          <w:tcPr>
            <w:tcW w:w="1132" w:type="pct"/>
            <w:vMerge/>
          </w:tcPr>
          <w:p w14:paraId="7E967413"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6CEFE9D8"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4AEB07DE"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3599A7F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CA1B4A" w:rsidRPr="00C80732" w14:paraId="111F2533" w14:textId="77777777" w:rsidTr="00404E98">
        <w:trPr>
          <w:trHeight w:val="252"/>
        </w:trPr>
        <w:tc>
          <w:tcPr>
            <w:tcW w:w="1065" w:type="pct"/>
            <w:vMerge/>
          </w:tcPr>
          <w:p w14:paraId="255EA335" w14:textId="77777777" w:rsidR="00CA1B4A" w:rsidRPr="00A220E0" w:rsidRDefault="00CA1B4A" w:rsidP="00CA1B4A">
            <w:pPr>
              <w:rPr>
                <w:rFonts w:ascii="Times New Roman" w:hAnsi="Times New Roman" w:cs="Times New Roman"/>
                <w:sz w:val="28"/>
                <w:szCs w:val="28"/>
              </w:rPr>
            </w:pPr>
          </w:p>
        </w:tc>
        <w:tc>
          <w:tcPr>
            <w:tcW w:w="1132" w:type="pct"/>
            <w:vMerge/>
          </w:tcPr>
          <w:p w14:paraId="3AA7EEFD"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5788255E"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Поперечный уклон проезжей части, %</w:t>
            </w:r>
          </w:p>
        </w:tc>
        <w:tc>
          <w:tcPr>
            <w:tcW w:w="1132" w:type="pct"/>
            <w:vAlign w:val="center"/>
          </w:tcPr>
          <w:p w14:paraId="1D0E6F9A"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4DDC225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463BE698" w14:textId="77777777" w:rsidTr="00404E98">
        <w:trPr>
          <w:trHeight w:val="252"/>
        </w:trPr>
        <w:tc>
          <w:tcPr>
            <w:tcW w:w="1065" w:type="pct"/>
            <w:vMerge/>
          </w:tcPr>
          <w:p w14:paraId="72E2E014" w14:textId="77777777" w:rsidR="00CA1B4A" w:rsidRPr="00A220E0" w:rsidRDefault="00CA1B4A" w:rsidP="00CA1B4A">
            <w:pPr>
              <w:rPr>
                <w:rFonts w:ascii="Times New Roman" w:hAnsi="Times New Roman" w:cs="Times New Roman"/>
                <w:sz w:val="28"/>
                <w:szCs w:val="28"/>
              </w:rPr>
            </w:pPr>
          </w:p>
        </w:tc>
        <w:tc>
          <w:tcPr>
            <w:tcW w:w="1132" w:type="pct"/>
            <w:vMerge/>
          </w:tcPr>
          <w:p w14:paraId="04BB5535"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21C08223"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714D2EC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3909C0F2"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271F0EC1" w14:textId="77777777" w:rsidTr="00404E98">
        <w:trPr>
          <w:trHeight w:val="252"/>
        </w:trPr>
        <w:tc>
          <w:tcPr>
            <w:tcW w:w="1065" w:type="pct"/>
            <w:vMerge/>
          </w:tcPr>
          <w:p w14:paraId="030A3787" w14:textId="77777777" w:rsidR="00CA1B4A" w:rsidRPr="00A220E0" w:rsidRDefault="00CA1B4A" w:rsidP="00CA1B4A">
            <w:pPr>
              <w:rPr>
                <w:rFonts w:ascii="Times New Roman" w:hAnsi="Times New Roman" w:cs="Times New Roman"/>
                <w:sz w:val="28"/>
                <w:szCs w:val="28"/>
              </w:rPr>
            </w:pPr>
          </w:p>
        </w:tc>
        <w:tc>
          <w:tcPr>
            <w:tcW w:w="1132" w:type="pct"/>
            <w:vMerge/>
          </w:tcPr>
          <w:p w14:paraId="3A00F582"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51D7504C"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Уклон виража, % при радиусе 5-10 м</w:t>
            </w:r>
          </w:p>
        </w:tc>
        <w:tc>
          <w:tcPr>
            <w:tcW w:w="1132" w:type="pct"/>
            <w:vAlign w:val="center"/>
          </w:tcPr>
          <w:p w14:paraId="4C305CC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76654BE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CA1B4A" w:rsidRPr="00C80732" w14:paraId="0D88AC86" w14:textId="77777777" w:rsidTr="00404E98">
        <w:trPr>
          <w:trHeight w:val="252"/>
        </w:trPr>
        <w:tc>
          <w:tcPr>
            <w:tcW w:w="1065" w:type="pct"/>
            <w:vMerge/>
          </w:tcPr>
          <w:p w14:paraId="6D85D090" w14:textId="77777777" w:rsidR="00CA1B4A" w:rsidRPr="00A220E0" w:rsidRDefault="00CA1B4A" w:rsidP="00CA1B4A">
            <w:pPr>
              <w:rPr>
                <w:rFonts w:ascii="Times New Roman" w:hAnsi="Times New Roman" w:cs="Times New Roman"/>
                <w:sz w:val="28"/>
                <w:szCs w:val="28"/>
              </w:rPr>
            </w:pPr>
          </w:p>
        </w:tc>
        <w:tc>
          <w:tcPr>
            <w:tcW w:w="1132" w:type="pct"/>
            <w:vMerge/>
          </w:tcPr>
          <w:p w14:paraId="419F04F8"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0C8E8439"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52734849"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2BA90099"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CA1B4A" w:rsidRPr="00C80732" w14:paraId="3138CA58" w14:textId="77777777" w:rsidTr="00404E98">
        <w:trPr>
          <w:trHeight w:val="252"/>
        </w:trPr>
        <w:tc>
          <w:tcPr>
            <w:tcW w:w="1065" w:type="pct"/>
            <w:vMerge/>
          </w:tcPr>
          <w:p w14:paraId="4F4F5A55" w14:textId="77777777" w:rsidR="00CA1B4A" w:rsidRPr="00A220E0" w:rsidRDefault="00CA1B4A" w:rsidP="00CA1B4A">
            <w:pPr>
              <w:rPr>
                <w:rFonts w:ascii="Times New Roman" w:hAnsi="Times New Roman" w:cs="Times New Roman"/>
                <w:sz w:val="28"/>
                <w:szCs w:val="28"/>
              </w:rPr>
            </w:pPr>
          </w:p>
        </w:tc>
        <w:tc>
          <w:tcPr>
            <w:tcW w:w="1132" w:type="pct"/>
            <w:vMerge/>
          </w:tcPr>
          <w:p w14:paraId="32495DEC"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43A507EB"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Уклон виража, % при радиусе 10-20 м</w:t>
            </w:r>
          </w:p>
        </w:tc>
        <w:tc>
          <w:tcPr>
            <w:tcW w:w="1132" w:type="pct"/>
            <w:vAlign w:val="center"/>
          </w:tcPr>
          <w:p w14:paraId="2D2D8C67"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47701094"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17BC2B0C" w14:textId="77777777" w:rsidTr="00404E98">
        <w:trPr>
          <w:trHeight w:val="252"/>
        </w:trPr>
        <w:tc>
          <w:tcPr>
            <w:tcW w:w="1065" w:type="pct"/>
            <w:vMerge/>
          </w:tcPr>
          <w:p w14:paraId="6AB75DDE" w14:textId="77777777" w:rsidR="00CA1B4A" w:rsidRPr="00A220E0" w:rsidRDefault="00CA1B4A" w:rsidP="00CA1B4A">
            <w:pPr>
              <w:rPr>
                <w:rFonts w:ascii="Times New Roman" w:hAnsi="Times New Roman" w:cs="Times New Roman"/>
                <w:sz w:val="28"/>
                <w:szCs w:val="28"/>
              </w:rPr>
            </w:pPr>
          </w:p>
        </w:tc>
        <w:tc>
          <w:tcPr>
            <w:tcW w:w="1132" w:type="pct"/>
            <w:vMerge/>
          </w:tcPr>
          <w:p w14:paraId="17990DEE"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65B815BC"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6226C8E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04F72111"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09334043" w14:textId="77777777" w:rsidTr="00404E98">
        <w:trPr>
          <w:trHeight w:val="252"/>
        </w:trPr>
        <w:tc>
          <w:tcPr>
            <w:tcW w:w="1065" w:type="pct"/>
            <w:vMerge/>
          </w:tcPr>
          <w:p w14:paraId="28CC22BC" w14:textId="77777777" w:rsidR="00CA1B4A" w:rsidRPr="00A220E0" w:rsidRDefault="00CA1B4A" w:rsidP="00CA1B4A">
            <w:pPr>
              <w:rPr>
                <w:rFonts w:ascii="Times New Roman" w:hAnsi="Times New Roman" w:cs="Times New Roman"/>
                <w:sz w:val="28"/>
                <w:szCs w:val="28"/>
              </w:rPr>
            </w:pPr>
          </w:p>
        </w:tc>
        <w:tc>
          <w:tcPr>
            <w:tcW w:w="1132" w:type="pct"/>
            <w:vMerge/>
          </w:tcPr>
          <w:p w14:paraId="3A5D42B1"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26D44337"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Уклон виража, % при радиусе 20-50 м</w:t>
            </w:r>
          </w:p>
        </w:tc>
        <w:tc>
          <w:tcPr>
            <w:tcW w:w="1132" w:type="pct"/>
            <w:vAlign w:val="center"/>
          </w:tcPr>
          <w:p w14:paraId="38235053"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3DCD5499"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15</w:t>
            </w:r>
          </w:p>
        </w:tc>
      </w:tr>
      <w:tr w:rsidR="00CA1B4A" w:rsidRPr="00C80732" w14:paraId="5B254EC7" w14:textId="77777777" w:rsidTr="00404E98">
        <w:trPr>
          <w:trHeight w:val="252"/>
        </w:trPr>
        <w:tc>
          <w:tcPr>
            <w:tcW w:w="1065" w:type="pct"/>
            <w:vMerge/>
          </w:tcPr>
          <w:p w14:paraId="0E34F32E" w14:textId="77777777" w:rsidR="00CA1B4A" w:rsidRPr="00A220E0" w:rsidRDefault="00CA1B4A" w:rsidP="00CA1B4A">
            <w:pPr>
              <w:rPr>
                <w:rFonts w:ascii="Times New Roman" w:hAnsi="Times New Roman" w:cs="Times New Roman"/>
                <w:sz w:val="28"/>
                <w:szCs w:val="28"/>
              </w:rPr>
            </w:pPr>
          </w:p>
        </w:tc>
        <w:tc>
          <w:tcPr>
            <w:tcW w:w="1132" w:type="pct"/>
            <w:vMerge/>
          </w:tcPr>
          <w:p w14:paraId="2061DEF7"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65B3667F"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2E6FFBE4"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191F26E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6A885A94" w14:textId="77777777" w:rsidTr="00404E98">
        <w:trPr>
          <w:trHeight w:val="252"/>
        </w:trPr>
        <w:tc>
          <w:tcPr>
            <w:tcW w:w="1065" w:type="pct"/>
            <w:vMerge/>
          </w:tcPr>
          <w:p w14:paraId="414C0BB9" w14:textId="77777777" w:rsidR="00CA1B4A" w:rsidRPr="00A220E0" w:rsidRDefault="00CA1B4A" w:rsidP="00CA1B4A">
            <w:pPr>
              <w:rPr>
                <w:rFonts w:ascii="Times New Roman" w:hAnsi="Times New Roman" w:cs="Times New Roman"/>
                <w:sz w:val="28"/>
                <w:szCs w:val="28"/>
              </w:rPr>
            </w:pPr>
          </w:p>
        </w:tc>
        <w:tc>
          <w:tcPr>
            <w:tcW w:w="1132" w:type="pct"/>
            <w:vMerge/>
          </w:tcPr>
          <w:p w14:paraId="1D6A9379"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1CA84594"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Габаритный размер по высоте, м</w:t>
            </w:r>
          </w:p>
        </w:tc>
        <w:tc>
          <w:tcPr>
            <w:tcW w:w="1132" w:type="pct"/>
            <w:vAlign w:val="center"/>
          </w:tcPr>
          <w:p w14:paraId="7E81F037"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59E969B0"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2,5</w:t>
            </w:r>
          </w:p>
        </w:tc>
      </w:tr>
      <w:tr w:rsidR="00CA1B4A" w:rsidRPr="00C80732" w14:paraId="44FEF108" w14:textId="77777777" w:rsidTr="00404E98">
        <w:trPr>
          <w:trHeight w:val="252"/>
        </w:trPr>
        <w:tc>
          <w:tcPr>
            <w:tcW w:w="1065" w:type="pct"/>
            <w:vMerge/>
          </w:tcPr>
          <w:p w14:paraId="0C07D136" w14:textId="77777777" w:rsidR="00CA1B4A" w:rsidRPr="00A220E0" w:rsidRDefault="00CA1B4A" w:rsidP="00CA1B4A">
            <w:pPr>
              <w:rPr>
                <w:rFonts w:ascii="Times New Roman" w:hAnsi="Times New Roman" w:cs="Times New Roman"/>
                <w:sz w:val="28"/>
                <w:szCs w:val="28"/>
              </w:rPr>
            </w:pPr>
          </w:p>
        </w:tc>
        <w:tc>
          <w:tcPr>
            <w:tcW w:w="1132" w:type="pct"/>
            <w:vMerge/>
          </w:tcPr>
          <w:p w14:paraId="22F1B83F"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2E360222"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68FCA37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3F19347A"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2,25</w:t>
            </w:r>
          </w:p>
        </w:tc>
      </w:tr>
      <w:tr w:rsidR="00CA1B4A" w:rsidRPr="00C80732" w14:paraId="682D46B1" w14:textId="77777777" w:rsidTr="00404E98">
        <w:trPr>
          <w:trHeight w:val="252"/>
        </w:trPr>
        <w:tc>
          <w:tcPr>
            <w:tcW w:w="1065" w:type="pct"/>
            <w:vMerge/>
          </w:tcPr>
          <w:p w14:paraId="0371890A" w14:textId="77777777" w:rsidR="00CA1B4A" w:rsidRPr="00A220E0" w:rsidRDefault="00CA1B4A" w:rsidP="00CA1B4A">
            <w:pPr>
              <w:rPr>
                <w:rFonts w:ascii="Times New Roman" w:hAnsi="Times New Roman" w:cs="Times New Roman"/>
                <w:sz w:val="28"/>
                <w:szCs w:val="28"/>
              </w:rPr>
            </w:pPr>
          </w:p>
        </w:tc>
        <w:tc>
          <w:tcPr>
            <w:tcW w:w="1132" w:type="pct"/>
            <w:vMerge/>
          </w:tcPr>
          <w:p w14:paraId="35A302E6"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49B30938"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Минимальное расстояние до бокового препятствия, м</w:t>
            </w:r>
          </w:p>
        </w:tc>
        <w:tc>
          <w:tcPr>
            <w:tcW w:w="1132" w:type="pct"/>
            <w:vAlign w:val="center"/>
          </w:tcPr>
          <w:p w14:paraId="7475971C"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При новом строительстве</w:t>
            </w:r>
          </w:p>
        </w:tc>
        <w:tc>
          <w:tcPr>
            <w:tcW w:w="300" w:type="pct"/>
            <w:vAlign w:val="center"/>
          </w:tcPr>
          <w:p w14:paraId="5E331158"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CA1B4A" w:rsidRPr="00C80732" w14:paraId="6F7FB334" w14:textId="77777777" w:rsidTr="00404E98">
        <w:trPr>
          <w:trHeight w:val="252"/>
        </w:trPr>
        <w:tc>
          <w:tcPr>
            <w:tcW w:w="1065" w:type="pct"/>
            <w:vMerge/>
          </w:tcPr>
          <w:p w14:paraId="2BFDD975" w14:textId="77777777" w:rsidR="00CA1B4A" w:rsidRPr="00A220E0" w:rsidRDefault="00CA1B4A" w:rsidP="00CA1B4A">
            <w:pPr>
              <w:rPr>
                <w:rFonts w:ascii="Times New Roman" w:hAnsi="Times New Roman" w:cs="Times New Roman"/>
                <w:sz w:val="28"/>
                <w:szCs w:val="28"/>
              </w:rPr>
            </w:pPr>
          </w:p>
        </w:tc>
        <w:tc>
          <w:tcPr>
            <w:tcW w:w="1132" w:type="pct"/>
            <w:vMerge/>
          </w:tcPr>
          <w:p w14:paraId="448C1939"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4DB070A1"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04DDB0E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В стесненных условиях</w:t>
            </w:r>
          </w:p>
        </w:tc>
        <w:tc>
          <w:tcPr>
            <w:tcW w:w="300" w:type="pct"/>
            <w:vAlign w:val="center"/>
          </w:tcPr>
          <w:p w14:paraId="47D91ECE"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CA1B4A" w:rsidRPr="00C80732" w14:paraId="7CA2F80A" w14:textId="77777777" w:rsidTr="00404E98">
        <w:tc>
          <w:tcPr>
            <w:tcW w:w="1065" w:type="pct"/>
            <w:vMerge/>
          </w:tcPr>
          <w:p w14:paraId="110AC116" w14:textId="77777777" w:rsidR="00CA1B4A" w:rsidRPr="00A220E0" w:rsidRDefault="00CA1B4A" w:rsidP="00CA1B4A">
            <w:pPr>
              <w:rPr>
                <w:rFonts w:ascii="Times New Roman" w:hAnsi="Times New Roman" w:cs="Times New Roman"/>
                <w:sz w:val="28"/>
                <w:szCs w:val="28"/>
              </w:rPr>
            </w:pPr>
          </w:p>
        </w:tc>
        <w:tc>
          <w:tcPr>
            <w:tcW w:w="2503" w:type="pct"/>
            <w:gridSpan w:val="2"/>
          </w:tcPr>
          <w:p w14:paraId="649E31BF"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432" w:type="pct"/>
            <w:gridSpan w:val="2"/>
            <w:vAlign w:val="center"/>
          </w:tcPr>
          <w:p w14:paraId="23E7548A"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Не нормируется</w:t>
            </w:r>
          </w:p>
        </w:tc>
      </w:tr>
      <w:tr w:rsidR="00CA1B4A" w:rsidRPr="00C80732" w14:paraId="1F15616A" w14:textId="77777777" w:rsidTr="00404E98">
        <w:tc>
          <w:tcPr>
            <w:tcW w:w="1065" w:type="pct"/>
            <w:vMerge w:val="restart"/>
          </w:tcPr>
          <w:p w14:paraId="13128388"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Велосипедные парковки</w:t>
            </w:r>
          </w:p>
        </w:tc>
        <w:tc>
          <w:tcPr>
            <w:tcW w:w="1132" w:type="pct"/>
            <w:vMerge w:val="restart"/>
          </w:tcPr>
          <w:p w14:paraId="484CC176"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371" w:type="pct"/>
          </w:tcPr>
          <w:p w14:paraId="43A6A987"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Число парковочных мест для велосипедистов у социально значимых объектов, парковочных мест на 1 объект</w:t>
            </w:r>
          </w:p>
        </w:tc>
        <w:tc>
          <w:tcPr>
            <w:tcW w:w="1432" w:type="pct"/>
            <w:gridSpan w:val="2"/>
            <w:vAlign w:val="center"/>
          </w:tcPr>
          <w:p w14:paraId="6BC27BD4"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CA1B4A" w:rsidRPr="00C80732" w14:paraId="77187AF1" w14:textId="77777777" w:rsidTr="00404E98">
        <w:trPr>
          <w:trHeight w:val="237"/>
        </w:trPr>
        <w:tc>
          <w:tcPr>
            <w:tcW w:w="1065" w:type="pct"/>
            <w:vMerge/>
          </w:tcPr>
          <w:p w14:paraId="1246DA7B" w14:textId="77777777" w:rsidR="00CA1B4A" w:rsidRPr="00A220E0" w:rsidRDefault="00CA1B4A" w:rsidP="00CA1B4A">
            <w:pPr>
              <w:rPr>
                <w:rFonts w:ascii="Times New Roman" w:hAnsi="Times New Roman" w:cs="Times New Roman"/>
                <w:sz w:val="28"/>
                <w:szCs w:val="28"/>
              </w:rPr>
            </w:pPr>
          </w:p>
        </w:tc>
        <w:tc>
          <w:tcPr>
            <w:tcW w:w="1132" w:type="pct"/>
            <w:vMerge/>
          </w:tcPr>
          <w:p w14:paraId="43385249"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62B99DCC"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Количество парковочных мест для велосипедов, ед. на 100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площади объекта</w:t>
            </w:r>
          </w:p>
        </w:tc>
        <w:tc>
          <w:tcPr>
            <w:tcW w:w="1132" w:type="pct"/>
            <w:vAlign w:val="center"/>
          </w:tcPr>
          <w:p w14:paraId="05E78ECD"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Основной торговый центр</w:t>
            </w:r>
          </w:p>
        </w:tc>
        <w:tc>
          <w:tcPr>
            <w:tcW w:w="300" w:type="pct"/>
            <w:vAlign w:val="center"/>
          </w:tcPr>
          <w:p w14:paraId="1F5E1356"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4</w:t>
            </w:r>
          </w:p>
        </w:tc>
      </w:tr>
      <w:tr w:rsidR="00CA1B4A" w:rsidRPr="00C80732" w14:paraId="48AB2A24" w14:textId="77777777" w:rsidTr="00404E98">
        <w:trPr>
          <w:trHeight w:val="236"/>
        </w:trPr>
        <w:tc>
          <w:tcPr>
            <w:tcW w:w="1065" w:type="pct"/>
            <w:vMerge/>
          </w:tcPr>
          <w:p w14:paraId="0131724E" w14:textId="77777777" w:rsidR="00CA1B4A" w:rsidRPr="00A220E0" w:rsidRDefault="00CA1B4A" w:rsidP="00CA1B4A">
            <w:pPr>
              <w:rPr>
                <w:rFonts w:ascii="Times New Roman" w:hAnsi="Times New Roman" w:cs="Times New Roman"/>
                <w:sz w:val="28"/>
                <w:szCs w:val="28"/>
              </w:rPr>
            </w:pPr>
          </w:p>
        </w:tc>
        <w:tc>
          <w:tcPr>
            <w:tcW w:w="1132" w:type="pct"/>
            <w:vMerge/>
          </w:tcPr>
          <w:p w14:paraId="60FACC76"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1082B891"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01EF4E9F"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Районный торговый центр (универмаг)</w:t>
            </w:r>
          </w:p>
        </w:tc>
        <w:tc>
          <w:tcPr>
            <w:tcW w:w="300" w:type="pct"/>
            <w:vAlign w:val="center"/>
          </w:tcPr>
          <w:p w14:paraId="54A7E93A"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CA1B4A" w:rsidRPr="00C80732" w14:paraId="38E97662" w14:textId="77777777" w:rsidTr="00404E98">
        <w:trPr>
          <w:trHeight w:val="236"/>
        </w:trPr>
        <w:tc>
          <w:tcPr>
            <w:tcW w:w="1065" w:type="pct"/>
            <w:vMerge/>
          </w:tcPr>
          <w:p w14:paraId="697C9046" w14:textId="77777777" w:rsidR="00CA1B4A" w:rsidRPr="00A220E0" w:rsidRDefault="00CA1B4A" w:rsidP="00CA1B4A">
            <w:pPr>
              <w:rPr>
                <w:rFonts w:ascii="Times New Roman" w:hAnsi="Times New Roman" w:cs="Times New Roman"/>
                <w:sz w:val="28"/>
                <w:szCs w:val="28"/>
              </w:rPr>
            </w:pPr>
          </w:p>
        </w:tc>
        <w:tc>
          <w:tcPr>
            <w:tcW w:w="1132" w:type="pct"/>
            <w:vMerge/>
          </w:tcPr>
          <w:p w14:paraId="6AB7CE87"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287B0FF9"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142091C3"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Местный торговый центр</w:t>
            </w:r>
          </w:p>
        </w:tc>
        <w:tc>
          <w:tcPr>
            <w:tcW w:w="300" w:type="pct"/>
            <w:vAlign w:val="center"/>
          </w:tcPr>
          <w:p w14:paraId="40849233"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6</w:t>
            </w:r>
          </w:p>
        </w:tc>
      </w:tr>
      <w:tr w:rsidR="00CA1B4A" w:rsidRPr="00C80732" w14:paraId="5A1BE48F" w14:textId="77777777" w:rsidTr="00404E98">
        <w:trPr>
          <w:trHeight w:val="236"/>
        </w:trPr>
        <w:tc>
          <w:tcPr>
            <w:tcW w:w="1065" w:type="pct"/>
            <w:vMerge/>
          </w:tcPr>
          <w:p w14:paraId="6F6F6EDB" w14:textId="77777777" w:rsidR="00CA1B4A" w:rsidRPr="00A220E0" w:rsidRDefault="00CA1B4A" w:rsidP="00CA1B4A">
            <w:pPr>
              <w:rPr>
                <w:rFonts w:ascii="Times New Roman" w:hAnsi="Times New Roman" w:cs="Times New Roman"/>
                <w:sz w:val="28"/>
                <w:szCs w:val="28"/>
              </w:rPr>
            </w:pPr>
          </w:p>
        </w:tc>
        <w:tc>
          <w:tcPr>
            <w:tcW w:w="1132" w:type="pct"/>
            <w:vMerge/>
          </w:tcPr>
          <w:p w14:paraId="20FCBEEC"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1B3524DA"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60D36CC0"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Офисные учреждения</w:t>
            </w:r>
          </w:p>
        </w:tc>
        <w:tc>
          <w:tcPr>
            <w:tcW w:w="300" w:type="pct"/>
            <w:vAlign w:val="center"/>
          </w:tcPr>
          <w:p w14:paraId="29FFEC60"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w:t>
            </w:r>
          </w:p>
        </w:tc>
      </w:tr>
      <w:tr w:rsidR="00CA1B4A" w:rsidRPr="00C80732" w14:paraId="572E8275" w14:textId="77777777" w:rsidTr="00404E98">
        <w:trPr>
          <w:trHeight w:val="315"/>
        </w:trPr>
        <w:tc>
          <w:tcPr>
            <w:tcW w:w="1065" w:type="pct"/>
            <w:vMerge/>
          </w:tcPr>
          <w:p w14:paraId="7B1C18F0" w14:textId="77777777" w:rsidR="00CA1B4A" w:rsidRPr="00A220E0" w:rsidRDefault="00CA1B4A" w:rsidP="00CA1B4A">
            <w:pPr>
              <w:rPr>
                <w:rFonts w:ascii="Times New Roman" w:hAnsi="Times New Roman" w:cs="Times New Roman"/>
                <w:sz w:val="28"/>
                <w:szCs w:val="28"/>
              </w:rPr>
            </w:pPr>
          </w:p>
        </w:tc>
        <w:tc>
          <w:tcPr>
            <w:tcW w:w="1132" w:type="pct"/>
            <w:vMerge/>
          </w:tcPr>
          <w:p w14:paraId="7FF5AAF7"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0EACC8A2"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Количество парковочных мест для велосипедистов, ед. на 100 учащихся</w:t>
            </w:r>
          </w:p>
        </w:tc>
        <w:tc>
          <w:tcPr>
            <w:tcW w:w="1132" w:type="pct"/>
            <w:vAlign w:val="center"/>
          </w:tcPr>
          <w:p w14:paraId="1599AEEB"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Начальная школа</w:t>
            </w:r>
          </w:p>
        </w:tc>
        <w:tc>
          <w:tcPr>
            <w:tcW w:w="300" w:type="pct"/>
            <w:vAlign w:val="center"/>
          </w:tcPr>
          <w:p w14:paraId="43D82C76"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CA1B4A" w:rsidRPr="00C80732" w14:paraId="3CCB894A" w14:textId="77777777" w:rsidTr="00404E98">
        <w:trPr>
          <w:trHeight w:val="315"/>
        </w:trPr>
        <w:tc>
          <w:tcPr>
            <w:tcW w:w="1065" w:type="pct"/>
            <w:vMerge/>
          </w:tcPr>
          <w:p w14:paraId="2E4FA94F" w14:textId="77777777" w:rsidR="00CA1B4A" w:rsidRPr="00A220E0" w:rsidRDefault="00CA1B4A" w:rsidP="00CA1B4A">
            <w:pPr>
              <w:rPr>
                <w:rFonts w:ascii="Times New Roman" w:hAnsi="Times New Roman" w:cs="Times New Roman"/>
                <w:sz w:val="28"/>
                <w:szCs w:val="28"/>
              </w:rPr>
            </w:pPr>
          </w:p>
        </w:tc>
        <w:tc>
          <w:tcPr>
            <w:tcW w:w="1132" w:type="pct"/>
            <w:vMerge/>
          </w:tcPr>
          <w:p w14:paraId="411EF744"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5C00D50D"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26FA3C66"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Средняя школа</w:t>
            </w:r>
          </w:p>
        </w:tc>
        <w:tc>
          <w:tcPr>
            <w:tcW w:w="300" w:type="pct"/>
            <w:vAlign w:val="center"/>
          </w:tcPr>
          <w:p w14:paraId="68EBE560"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50</w:t>
            </w:r>
          </w:p>
        </w:tc>
      </w:tr>
      <w:tr w:rsidR="00CA1B4A" w:rsidRPr="00C80732" w14:paraId="26BCA7F5" w14:textId="77777777" w:rsidTr="00404E98">
        <w:trPr>
          <w:trHeight w:val="315"/>
        </w:trPr>
        <w:tc>
          <w:tcPr>
            <w:tcW w:w="1065" w:type="pct"/>
            <w:vMerge/>
          </w:tcPr>
          <w:p w14:paraId="675EA78F" w14:textId="77777777" w:rsidR="00CA1B4A" w:rsidRPr="00A220E0" w:rsidRDefault="00CA1B4A" w:rsidP="00CA1B4A">
            <w:pPr>
              <w:rPr>
                <w:rFonts w:ascii="Times New Roman" w:hAnsi="Times New Roman" w:cs="Times New Roman"/>
                <w:sz w:val="28"/>
                <w:szCs w:val="28"/>
              </w:rPr>
            </w:pPr>
          </w:p>
        </w:tc>
        <w:tc>
          <w:tcPr>
            <w:tcW w:w="1132" w:type="pct"/>
            <w:vMerge/>
          </w:tcPr>
          <w:p w14:paraId="354F0453"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3365A2CB"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5D2319E4"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Высшего образования</w:t>
            </w:r>
          </w:p>
        </w:tc>
        <w:tc>
          <w:tcPr>
            <w:tcW w:w="300" w:type="pct"/>
            <w:vAlign w:val="center"/>
          </w:tcPr>
          <w:p w14:paraId="26A518F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60</w:t>
            </w:r>
          </w:p>
        </w:tc>
      </w:tr>
      <w:tr w:rsidR="00CA1B4A" w:rsidRPr="00C80732" w14:paraId="0D5CD900" w14:textId="77777777" w:rsidTr="00404E98">
        <w:trPr>
          <w:trHeight w:val="105"/>
        </w:trPr>
        <w:tc>
          <w:tcPr>
            <w:tcW w:w="1065" w:type="pct"/>
            <w:vMerge/>
          </w:tcPr>
          <w:p w14:paraId="2E843A1F" w14:textId="77777777" w:rsidR="00CA1B4A" w:rsidRPr="00A220E0" w:rsidRDefault="00CA1B4A" w:rsidP="00CA1B4A">
            <w:pPr>
              <w:rPr>
                <w:rFonts w:ascii="Times New Roman" w:hAnsi="Times New Roman" w:cs="Times New Roman"/>
                <w:sz w:val="28"/>
                <w:szCs w:val="28"/>
              </w:rPr>
            </w:pPr>
          </w:p>
        </w:tc>
        <w:tc>
          <w:tcPr>
            <w:tcW w:w="1132" w:type="pct"/>
            <w:vMerge/>
          </w:tcPr>
          <w:p w14:paraId="21B6821E"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71AA7DFB"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Количество парковочных мест, ед. на 100 посетителей</w:t>
            </w:r>
          </w:p>
        </w:tc>
        <w:tc>
          <w:tcPr>
            <w:tcW w:w="1132" w:type="pct"/>
            <w:vAlign w:val="center"/>
          </w:tcPr>
          <w:p w14:paraId="34AFF228"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Закрытый спортивный центр</w:t>
            </w:r>
          </w:p>
        </w:tc>
        <w:tc>
          <w:tcPr>
            <w:tcW w:w="300" w:type="pct"/>
            <w:vAlign w:val="center"/>
          </w:tcPr>
          <w:p w14:paraId="5CE9B8A1"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35</w:t>
            </w:r>
          </w:p>
        </w:tc>
      </w:tr>
      <w:tr w:rsidR="00CA1B4A" w:rsidRPr="00C80732" w14:paraId="64A2A032" w14:textId="77777777" w:rsidTr="00404E98">
        <w:trPr>
          <w:trHeight w:val="105"/>
        </w:trPr>
        <w:tc>
          <w:tcPr>
            <w:tcW w:w="1065" w:type="pct"/>
            <w:vMerge/>
          </w:tcPr>
          <w:p w14:paraId="3DFD86AE" w14:textId="77777777" w:rsidR="00CA1B4A" w:rsidRPr="00A220E0" w:rsidRDefault="00CA1B4A" w:rsidP="00CA1B4A">
            <w:pPr>
              <w:rPr>
                <w:rFonts w:ascii="Times New Roman" w:hAnsi="Times New Roman" w:cs="Times New Roman"/>
                <w:sz w:val="28"/>
                <w:szCs w:val="28"/>
              </w:rPr>
            </w:pPr>
          </w:p>
        </w:tc>
        <w:tc>
          <w:tcPr>
            <w:tcW w:w="1132" w:type="pct"/>
            <w:vMerge/>
          </w:tcPr>
          <w:p w14:paraId="42248519"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0E12D94A"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0426B11F"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Спортивная площадка с трибуной</w:t>
            </w:r>
          </w:p>
        </w:tc>
        <w:tc>
          <w:tcPr>
            <w:tcW w:w="300" w:type="pct"/>
            <w:vAlign w:val="center"/>
          </w:tcPr>
          <w:p w14:paraId="5B659F71"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39C75B5F" w14:textId="77777777" w:rsidTr="00404E98">
        <w:trPr>
          <w:trHeight w:val="105"/>
        </w:trPr>
        <w:tc>
          <w:tcPr>
            <w:tcW w:w="1065" w:type="pct"/>
            <w:vMerge/>
          </w:tcPr>
          <w:p w14:paraId="4DE87874" w14:textId="77777777" w:rsidR="00CA1B4A" w:rsidRPr="00A220E0" w:rsidRDefault="00CA1B4A" w:rsidP="00CA1B4A">
            <w:pPr>
              <w:rPr>
                <w:rFonts w:ascii="Times New Roman" w:hAnsi="Times New Roman" w:cs="Times New Roman"/>
                <w:sz w:val="28"/>
                <w:szCs w:val="28"/>
              </w:rPr>
            </w:pPr>
          </w:p>
        </w:tc>
        <w:tc>
          <w:tcPr>
            <w:tcW w:w="1132" w:type="pct"/>
            <w:vMerge/>
          </w:tcPr>
          <w:p w14:paraId="6A61CF42"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4558FE01"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02153CD7"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Театр</w:t>
            </w:r>
          </w:p>
        </w:tc>
        <w:tc>
          <w:tcPr>
            <w:tcW w:w="300" w:type="pct"/>
            <w:vAlign w:val="center"/>
          </w:tcPr>
          <w:p w14:paraId="03CBBABB"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0678B9B4" w14:textId="77777777" w:rsidTr="00404E98">
        <w:trPr>
          <w:trHeight w:val="105"/>
        </w:trPr>
        <w:tc>
          <w:tcPr>
            <w:tcW w:w="1065" w:type="pct"/>
            <w:vMerge/>
          </w:tcPr>
          <w:p w14:paraId="30092844" w14:textId="77777777" w:rsidR="00CA1B4A" w:rsidRPr="00A220E0" w:rsidRDefault="00CA1B4A" w:rsidP="00CA1B4A">
            <w:pPr>
              <w:rPr>
                <w:rFonts w:ascii="Times New Roman" w:hAnsi="Times New Roman" w:cs="Times New Roman"/>
                <w:sz w:val="28"/>
                <w:szCs w:val="28"/>
              </w:rPr>
            </w:pPr>
          </w:p>
        </w:tc>
        <w:tc>
          <w:tcPr>
            <w:tcW w:w="1132" w:type="pct"/>
            <w:vMerge/>
          </w:tcPr>
          <w:p w14:paraId="6A5A7E4F"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2CAC9316"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73938C87"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Концертный зал</w:t>
            </w:r>
          </w:p>
        </w:tc>
        <w:tc>
          <w:tcPr>
            <w:tcW w:w="300" w:type="pct"/>
            <w:vAlign w:val="center"/>
          </w:tcPr>
          <w:p w14:paraId="7E831991"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25</w:t>
            </w:r>
          </w:p>
        </w:tc>
      </w:tr>
      <w:tr w:rsidR="00CA1B4A" w:rsidRPr="00C80732" w14:paraId="3AD33A68" w14:textId="77777777" w:rsidTr="00404E98">
        <w:trPr>
          <w:trHeight w:val="105"/>
        </w:trPr>
        <w:tc>
          <w:tcPr>
            <w:tcW w:w="1065" w:type="pct"/>
            <w:vMerge/>
          </w:tcPr>
          <w:p w14:paraId="6078E2C4" w14:textId="77777777" w:rsidR="00CA1B4A" w:rsidRPr="00A220E0" w:rsidRDefault="00CA1B4A" w:rsidP="00CA1B4A">
            <w:pPr>
              <w:rPr>
                <w:rFonts w:ascii="Times New Roman" w:hAnsi="Times New Roman" w:cs="Times New Roman"/>
                <w:sz w:val="28"/>
                <w:szCs w:val="28"/>
              </w:rPr>
            </w:pPr>
          </w:p>
        </w:tc>
        <w:tc>
          <w:tcPr>
            <w:tcW w:w="1132" w:type="pct"/>
            <w:vMerge/>
          </w:tcPr>
          <w:p w14:paraId="18A051C5"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596DC0DE"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628CD75E"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Кинотеатр</w:t>
            </w:r>
          </w:p>
        </w:tc>
        <w:tc>
          <w:tcPr>
            <w:tcW w:w="300" w:type="pct"/>
            <w:vAlign w:val="center"/>
          </w:tcPr>
          <w:p w14:paraId="502F1F5E"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25</w:t>
            </w:r>
          </w:p>
        </w:tc>
      </w:tr>
      <w:tr w:rsidR="00CA1B4A" w:rsidRPr="00C80732" w14:paraId="3657E23F" w14:textId="77777777" w:rsidTr="00404E98">
        <w:trPr>
          <w:trHeight w:val="105"/>
        </w:trPr>
        <w:tc>
          <w:tcPr>
            <w:tcW w:w="1065" w:type="pct"/>
            <w:vMerge/>
          </w:tcPr>
          <w:p w14:paraId="547478C7" w14:textId="77777777" w:rsidR="00CA1B4A" w:rsidRPr="00A220E0" w:rsidRDefault="00CA1B4A" w:rsidP="00CA1B4A">
            <w:pPr>
              <w:rPr>
                <w:rFonts w:ascii="Times New Roman" w:hAnsi="Times New Roman" w:cs="Times New Roman"/>
                <w:sz w:val="28"/>
                <w:szCs w:val="28"/>
              </w:rPr>
            </w:pPr>
          </w:p>
        </w:tc>
        <w:tc>
          <w:tcPr>
            <w:tcW w:w="1132" w:type="pct"/>
            <w:vMerge/>
          </w:tcPr>
          <w:p w14:paraId="134A51B2"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252CE69E"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469803C7"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Крупная дискотека; городская</w:t>
            </w:r>
          </w:p>
        </w:tc>
        <w:tc>
          <w:tcPr>
            <w:tcW w:w="300" w:type="pct"/>
            <w:vAlign w:val="center"/>
          </w:tcPr>
          <w:p w14:paraId="50D5D4F7"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25</w:t>
            </w:r>
          </w:p>
        </w:tc>
      </w:tr>
      <w:tr w:rsidR="00CA1B4A" w:rsidRPr="00C80732" w14:paraId="3E4370E5" w14:textId="77777777" w:rsidTr="00404E98">
        <w:trPr>
          <w:trHeight w:val="105"/>
        </w:trPr>
        <w:tc>
          <w:tcPr>
            <w:tcW w:w="1065" w:type="pct"/>
            <w:vMerge/>
          </w:tcPr>
          <w:p w14:paraId="648F4E8C" w14:textId="77777777" w:rsidR="00CA1B4A" w:rsidRPr="00A220E0" w:rsidRDefault="00CA1B4A" w:rsidP="00CA1B4A">
            <w:pPr>
              <w:rPr>
                <w:rFonts w:ascii="Times New Roman" w:hAnsi="Times New Roman" w:cs="Times New Roman"/>
                <w:sz w:val="28"/>
                <w:szCs w:val="28"/>
              </w:rPr>
            </w:pPr>
          </w:p>
        </w:tc>
        <w:tc>
          <w:tcPr>
            <w:tcW w:w="1132" w:type="pct"/>
            <w:vMerge/>
          </w:tcPr>
          <w:p w14:paraId="68C52B85"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6F238546"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40BCC737"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Места отдыха</w:t>
            </w:r>
          </w:p>
        </w:tc>
        <w:tc>
          <w:tcPr>
            <w:tcW w:w="300" w:type="pct"/>
            <w:vAlign w:val="center"/>
          </w:tcPr>
          <w:p w14:paraId="25335B54"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7B868A52" w14:textId="77777777" w:rsidTr="00404E98">
        <w:trPr>
          <w:trHeight w:val="105"/>
        </w:trPr>
        <w:tc>
          <w:tcPr>
            <w:tcW w:w="1065" w:type="pct"/>
            <w:vMerge/>
          </w:tcPr>
          <w:p w14:paraId="3C4ED0B1" w14:textId="77777777" w:rsidR="00CA1B4A" w:rsidRPr="00A220E0" w:rsidRDefault="00CA1B4A" w:rsidP="00CA1B4A">
            <w:pPr>
              <w:rPr>
                <w:rFonts w:ascii="Times New Roman" w:hAnsi="Times New Roman" w:cs="Times New Roman"/>
                <w:sz w:val="28"/>
                <w:szCs w:val="28"/>
              </w:rPr>
            </w:pPr>
          </w:p>
        </w:tc>
        <w:tc>
          <w:tcPr>
            <w:tcW w:w="1132" w:type="pct"/>
            <w:vMerge/>
          </w:tcPr>
          <w:p w14:paraId="36A8E56D"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0876593F"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3F4A86C6"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Аттракционы / тематические парки развлечений</w:t>
            </w:r>
          </w:p>
        </w:tc>
        <w:tc>
          <w:tcPr>
            <w:tcW w:w="300" w:type="pct"/>
            <w:vAlign w:val="center"/>
          </w:tcPr>
          <w:p w14:paraId="29213F4F"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CA1B4A" w:rsidRPr="00C80732" w14:paraId="07C4CF31" w14:textId="77777777" w:rsidTr="00404E98">
        <w:tc>
          <w:tcPr>
            <w:tcW w:w="1065" w:type="pct"/>
            <w:vMerge/>
          </w:tcPr>
          <w:p w14:paraId="737556B5" w14:textId="77777777" w:rsidR="00CA1B4A" w:rsidRPr="00A220E0" w:rsidRDefault="00CA1B4A" w:rsidP="00CA1B4A">
            <w:pPr>
              <w:rPr>
                <w:rFonts w:ascii="Times New Roman" w:hAnsi="Times New Roman" w:cs="Times New Roman"/>
                <w:sz w:val="28"/>
                <w:szCs w:val="28"/>
              </w:rPr>
            </w:pPr>
          </w:p>
        </w:tc>
        <w:tc>
          <w:tcPr>
            <w:tcW w:w="1132" w:type="pct"/>
            <w:vMerge/>
          </w:tcPr>
          <w:p w14:paraId="778C65BF" w14:textId="77777777" w:rsidR="00CA1B4A" w:rsidRPr="00A220E0" w:rsidRDefault="00CA1B4A" w:rsidP="00CA1B4A">
            <w:pPr>
              <w:jc w:val="both"/>
              <w:rPr>
                <w:rFonts w:ascii="Times New Roman" w:hAnsi="Times New Roman" w:cs="Times New Roman"/>
                <w:sz w:val="28"/>
                <w:szCs w:val="28"/>
              </w:rPr>
            </w:pPr>
          </w:p>
        </w:tc>
        <w:tc>
          <w:tcPr>
            <w:tcW w:w="1371" w:type="pct"/>
          </w:tcPr>
          <w:p w14:paraId="6028444D"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Количество парковочных мест, ед. на поле</w:t>
            </w:r>
          </w:p>
        </w:tc>
        <w:tc>
          <w:tcPr>
            <w:tcW w:w="1132" w:type="pct"/>
            <w:vAlign w:val="center"/>
          </w:tcPr>
          <w:p w14:paraId="03D117D1"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Спортивная площадка</w:t>
            </w:r>
          </w:p>
        </w:tc>
        <w:tc>
          <w:tcPr>
            <w:tcW w:w="300" w:type="pct"/>
            <w:vAlign w:val="center"/>
          </w:tcPr>
          <w:p w14:paraId="078B583D"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CA1B4A" w:rsidRPr="00C80732" w14:paraId="37F51E1C" w14:textId="77777777" w:rsidTr="00404E98">
        <w:tc>
          <w:tcPr>
            <w:tcW w:w="1065" w:type="pct"/>
            <w:vMerge/>
          </w:tcPr>
          <w:p w14:paraId="244D32AA" w14:textId="77777777" w:rsidR="00CA1B4A" w:rsidRPr="00A220E0" w:rsidRDefault="00CA1B4A" w:rsidP="00CA1B4A">
            <w:pPr>
              <w:rPr>
                <w:rFonts w:ascii="Times New Roman" w:hAnsi="Times New Roman" w:cs="Times New Roman"/>
                <w:sz w:val="28"/>
                <w:szCs w:val="28"/>
              </w:rPr>
            </w:pPr>
          </w:p>
        </w:tc>
        <w:tc>
          <w:tcPr>
            <w:tcW w:w="1132" w:type="pct"/>
            <w:vMerge/>
          </w:tcPr>
          <w:p w14:paraId="409D6F83" w14:textId="77777777" w:rsidR="00CA1B4A" w:rsidRPr="00A220E0" w:rsidRDefault="00CA1B4A" w:rsidP="00CA1B4A">
            <w:pPr>
              <w:jc w:val="both"/>
              <w:rPr>
                <w:rFonts w:ascii="Times New Roman" w:hAnsi="Times New Roman" w:cs="Times New Roman"/>
                <w:sz w:val="28"/>
                <w:szCs w:val="28"/>
              </w:rPr>
            </w:pPr>
          </w:p>
        </w:tc>
        <w:tc>
          <w:tcPr>
            <w:tcW w:w="1371" w:type="pct"/>
          </w:tcPr>
          <w:p w14:paraId="72CBC090"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Количество парковочных мест, ед. на 100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водной поверхности</w:t>
            </w:r>
          </w:p>
        </w:tc>
        <w:tc>
          <w:tcPr>
            <w:tcW w:w="1132" w:type="pct"/>
            <w:vAlign w:val="center"/>
          </w:tcPr>
          <w:p w14:paraId="0DA75B90"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Бассейн</w:t>
            </w:r>
          </w:p>
        </w:tc>
        <w:tc>
          <w:tcPr>
            <w:tcW w:w="300" w:type="pct"/>
            <w:vAlign w:val="center"/>
          </w:tcPr>
          <w:p w14:paraId="6870518B"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15</w:t>
            </w:r>
          </w:p>
        </w:tc>
      </w:tr>
      <w:tr w:rsidR="00CA1B4A" w:rsidRPr="00C80732" w14:paraId="4EA6595C" w14:textId="77777777" w:rsidTr="00404E98">
        <w:tc>
          <w:tcPr>
            <w:tcW w:w="1065" w:type="pct"/>
            <w:vMerge/>
          </w:tcPr>
          <w:p w14:paraId="5190DF21" w14:textId="77777777" w:rsidR="00CA1B4A" w:rsidRPr="00A220E0" w:rsidRDefault="00CA1B4A" w:rsidP="00CA1B4A">
            <w:pPr>
              <w:rPr>
                <w:rFonts w:ascii="Times New Roman" w:hAnsi="Times New Roman" w:cs="Times New Roman"/>
                <w:sz w:val="28"/>
                <w:szCs w:val="28"/>
              </w:rPr>
            </w:pPr>
          </w:p>
        </w:tc>
        <w:tc>
          <w:tcPr>
            <w:tcW w:w="1132" w:type="pct"/>
            <w:vMerge/>
          </w:tcPr>
          <w:p w14:paraId="3DCCCF5A" w14:textId="77777777" w:rsidR="00CA1B4A" w:rsidRPr="00A220E0" w:rsidRDefault="00CA1B4A" w:rsidP="00CA1B4A">
            <w:pPr>
              <w:jc w:val="both"/>
              <w:rPr>
                <w:rFonts w:ascii="Times New Roman" w:hAnsi="Times New Roman" w:cs="Times New Roman"/>
                <w:sz w:val="28"/>
                <w:szCs w:val="28"/>
              </w:rPr>
            </w:pPr>
          </w:p>
        </w:tc>
        <w:tc>
          <w:tcPr>
            <w:tcW w:w="1371" w:type="pct"/>
            <w:vMerge w:val="restart"/>
          </w:tcPr>
          <w:p w14:paraId="753B8BC7"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Количество парковочных мест, ед. на 100 кроватей</w:t>
            </w:r>
          </w:p>
        </w:tc>
        <w:tc>
          <w:tcPr>
            <w:tcW w:w="1132" w:type="pct"/>
            <w:vAlign w:val="center"/>
          </w:tcPr>
          <w:p w14:paraId="086E5A91"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Больница; городская</w:t>
            </w:r>
          </w:p>
        </w:tc>
        <w:tc>
          <w:tcPr>
            <w:tcW w:w="300" w:type="pct"/>
            <w:vAlign w:val="center"/>
          </w:tcPr>
          <w:p w14:paraId="0C95172A"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30</w:t>
            </w:r>
          </w:p>
        </w:tc>
      </w:tr>
      <w:tr w:rsidR="00CA1B4A" w:rsidRPr="00C80732" w14:paraId="0A3ECAD6" w14:textId="77777777" w:rsidTr="00404E98">
        <w:tc>
          <w:tcPr>
            <w:tcW w:w="1065" w:type="pct"/>
            <w:vMerge/>
          </w:tcPr>
          <w:p w14:paraId="5EBEF39D" w14:textId="77777777" w:rsidR="00CA1B4A" w:rsidRPr="00A220E0" w:rsidRDefault="00CA1B4A" w:rsidP="00CA1B4A">
            <w:pPr>
              <w:rPr>
                <w:rFonts w:ascii="Times New Roman" w:hAnsi="Times New Roman" w:cs="Times New Roman"/>
                <w:sz w:val="28"/>
                <w:szCs w:val="28"/>
              </w:rPr>
            </w:pPr>
          </w:p>
        </w:tc>
        <w:tc>
          <w:tcPr>
            <w:tcW w:w="1132" w:type="pct"/>
            <w:vMerge/>
          </w:tcPr>
          <w:p w14:paraId="5E94BC07" w14:textId="77777777" w:rsidR="00CA1B4A" w:rsidRPr="00A220E0" w:rsidRDefault="00CA1B4A" w:rsidP="00CA1B4A">
            <w:pPr>
              <w:jc w:val="both"/>
              <w:rPr>
                <w:rFonts w:ascii="Times New Roman" w:hAnsi="Times New Roman" w:cs="Times New Roman"/>
                <w:sz w:val="28"/>
                <w:szCs w:val="28"/>
              </w:rPr>
            </w:pPr>
          </w:p>
        </w:tc>
        <w:tc>
          <w:tcPr>
            <w:tcW w:w="1371" w:type="pct"/>
            <w:vMerge/>
          </w:tcPr>
          <w:p w14:paraId="0AFE4B43" w14:textId="77777777" w:rsidR="00CA1B4A" w:rsidRPr="00A220E0" w:rsidRDefault="00CA1B4A" w:rsidP="00CA1B4A">
            <w:pPr>
              <w:jc w:val="both"/>
              <w:rPr>
                <w:rFonts w:ascii="Times New Roman" w:hAnsi="Times New Roman" w:cs="Times New Roman"/>
                <w:sz w:val="28"/>
                <w:szCs w:val="28"/>
              </w:rPr>
            </w:pPr>
          </w:p>
        </w:tc>
        <w:tc>
          <w:tcPr>
            <w:tcW w:w="1132" w:type="pct"/>
            <w:vAlign w:val="center"/>
          </w:tcPr>
          <w:p w14:paraId="589A0056" w14:textId="77777777" w:rsidR="00CA1B4A" w:rsidRPr="00A220E0" w:rsidRDefault="00CA1B4A" w:rsidP="00CA1B4A">
            <w:pPr>
              <w:rPr>
                <w:rFonts w:ascii="Times New Roman" w:hAnsi="Times New Roman" w:cs="Times New Roman"/>
                <w:sz w:val="28"/>
                <w:szCs w:val="28"/>
              </w:rPr>
            </w:pPr>
            <w:r w:rsidRPr="00A220E0">
              <w:rPr>
                <w:rFonts w:ascii="Times New Roman" w:hAnsi="Times New Roman" w:cs="Times New Roman"/>
                <w:sz w:val="28"/>
                <w:szCs w:val="28"/>
              </w:rPr>
              <w:t>Дом престарелых</w:t>
            </w:r>
          </w:p>
        </w:tc>
        <w:tc>
          <w:tcPr>
            <w:tcW w:w="300" w:type="pct"/>
            <w:vAlign w:val="center"/>
          </w:tcPr>
          <w:p w14:paraId="270BC985"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CA1B4A" w:rsidRPr="00C80732" w14:paraId="4CF728F0" w14:textId="77777777" w:rsidTr="00404E98">
        <w:tc>
          <w:tcPr>
            <w:tcW w:w="1065" w:type="pct"/>
            <w:vMerge/>
          </w:tcPr>
          <w:p w14:paraId="25F82D37" w14:textId="77777777" w:rsidR="00CA1B4A" w:rsidRPr="00A220E0" w:rsidRDefault="00CA1B4A" w:rsidP="00CA1B4A">
            <w:pPr>
              <w:jc w:val="both"/>
              <w:rPr>
                <w:rFonts w:ascii="Times New Roman" w:hAnsi="Times New Roman" w:cs="Times New Roman"/>
                <w:sz w:val="28"/>
                <w:szCs w:val="28"/>
              </w:rPr>
            </w:pPr>
          </w:p>
        </w:tc>
        <w:tc>
          <w:tcPr>
            <w:tcW w:w="1132" w:type="pct"/>
          </w:tcPr>
          <w:p w14:paraId="3CEB56AC"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371" w:type="pct"/>
          </w:tcPr>
          <w:p w14:paraId="2B68C719" w14:textId="77777777" w:rsidR="00CA1B4A" w:rsidRPr="00A220E0" w:rsidRDefault="00CA1B4A" w:rsidP="00CA1B4A">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432" w:type="pct"/>
            <w:gridSpan w:val="2"/>
            <w:vAlign w:val="center"/>
          </w:tcPr>
          <w:p w14:paraId="6DAACFEA" w14:textId="77777777" w:rsidR="00CA1B4A" w:rsidRPr="00A220E0" w:rsidRDefault="00CA1B4A" w:rsidP="00CA1B4A">
            <w:pPr>
              <w:jc w:val="center"/>
              <w:rPr>
                <w:rFonts w:ascii="Times New Roman" w:hAnsi="Times New Roman" w:cs="Times New Roman"/>
                <w:sz w:val="28"/>
                <w:szCs w:val="28"/>
              </w:rPr>
            </w:pPr>
            <w:r w:rsidRPr="00A220E0">
              <w:rPr>
                <w:rFonts w:ascii="Times New Roman" w:hAnsi="Times New Roman" w:cs="Times New Roman"/>
                <w:sz w:val="28"/>
                <w:szCs w:val="28"/>
              </w:rPr>
              <w:t>30</w:t>
            </w:r>
          </w:p>
        </w:tc>
      </w:tr>
    </w:tbl>
    <w:p w14:paraId="40EA4C70" w14:textId="77777777" w:rsidR="00F9530C"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Примечание:</w:t>
      </w:r>
    </w:p>
    <w:p w14:paraId="778348F0" w14:textId="77777777" w:rsidR="00F9530C"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Pr="00C24F52">
        <w:rPr>
          <w:rFonts w:ascii="Times New Roman" w:hAnsi="Times New Roman" w:cs="Times New Roman"/>
          <w:sz w:val="20"/>
          <w:szCs w:val="20"/>
        </w:rPr>
        <w:t>Велосипедные дорожки вне границ населенных пунктов (на подходах к населенным пунктам) проектируются от объектов (к объектам) рекреации, социальной инфраструктуры, туризма и др., генерирующих соответствующие потоки. В случае отсутствия указанных объектов за границами приведенных в таблице населенных пунктов в пределах указанных радиусов проектирование велосипедных дорожек не осуществляется.</w:t>
      </w:r>
    </w:p>
    <w:p w14:paraId="029220BE" w14:textId="77777777" w:rsidR="00F9530C"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 Проектирование велодорожек вне границ и в границах населенных пунктов городского округа следует осуществлять в соответствии с требованиями раздела 6 ГОСТ 33150-2014 «Дороги автомобильные общего пользования. Проектирование пешеходных и велосипедных дорожек. Общие требования».</w:t>
      </w:r>
    </w:p>
    <w:p w14:paraId="3AFECEBF" w14:textId="77777777" w:rsidR="00F9530C"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 Геометрические параметры велосипедных дорожек вне границ населенных пунктов следует принимать в соответствии с требованиями таблицы 4 ГОСТ 33150-2014 «Дороги автомобильные общего пользования. Проектирование пешеходных и велосипедных дорожек. Общие требования».</w:t>
      </w:r>
    </w:p>
    <w:p w14:paraId="5C4E584B" w14:textId="77777777" w:rsidR="00F9530C" w:rsidRDefault="00F9530C" w:rsidP="00F9530C">
      <w:pPr>
        <w:spacing w:after="0" w:line="240" w:lineRule="auto"/>
        <w:jc w:val="both"/>
        <w:rPr>
          <w:rFonts w:ascii="Times New Roman" w:hAnsi="Times New Roman" w:cs="Times New Roman"/>
          <w:sz w:val="20"/>
          <w:szCs w:val="20"/>
        </w:rPr>
      </w:pPr>
      <w:r w:rsidRPr="00FE3868">
        <w:rPr>
          <w:rFonts w:ascii="Times New Roman" w:hAnsi="Times New Roman" w:cs="Times New Roman"/>
          <w:sz w:val="20"/>
          <w:szCs w:val="20"/>
        </w:rPr>
        <w:t>**4. При определении общей протяженности велосипедных дорожек в границах населенных пунктов учитывается необходимость обеспечения единовременного передвижения не менее 5% всех велосипедистов в населенным пункте</w:t>
      </w:r>
      <w:r w:rsidRPr="00FE3868">
        <w:rPr>
          <w:rStyle w:val="af"/>
          <w:rFonts w:ascii="Times New Roman" w:hAnsi="Times New Roman" w:cs="Times New Roman"/>
          <w:sz w:val="20"/>
          <w:szCs w:val="20"/>
        </w:rPr>
        <w:footnoteReference w:id="31"/>
      </w:r>
      <w:r w:rsidRPr="00FE3868">
        <w:rPr>
          <w:rFonts w:ascii="Times New Roman" w:hAnsi="Times New Roman" w:cs="Times New Roman"/>
          <w:sz w:val="20"/>
          <w:szCs w:val="20"/>
        </w:rPr>
        <w:t>.</w:t>
      </w:r>
    </w:p>
    <w:p w14:paraId="449E1D19" w14:textId="77777777" w:rsidR="00F9530C"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Показатель территориальной доступности установлен для уличных парковок для кратковременного хранения от входа в учреждения. Велосипедные парковки не должны препятствовать движению пешеходов и проезду техники</w:t>
      </w:r>
      <w:r w:rsidRPr="00F702A3">
        <w:rPr>
          <w:rStyle w:val="af"/>
          <w:rFonts w:ascii="Times New Roman" w:hAnsi="Times New Roman" w:cs="Times New Roman"/>
          <w:sz w:val="20"/>
          <w:szCs w:val="20"/>
        </w:rPr>
        <w:footnoteReference w:id="32"/>
      </w:r>
      <w:r>
        <w:rPr>
          <w:rFonts w:ascii="Times New Roman" w:hAnsi="Times New Roman" w:cs="Times New Roman"/>
          <w:sz w:val="20"/>
          <w:szCs w:val="20"/>
        </w:rPr>
        <w:t>.</w:t>
      </w:r>
    </w:p>
    <w:p w14:paraId="00CF187C" w14:textId="77777777" w:rsidR="00F9530C" w:rsidRPr="00F702A3"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r w:rsidRPr="00F702A3">
        <w:rPr>
          <w:rFonts w:ascii="Times New Roman" w:hAnsi="Times New Roman" w:cs="Times New Roman"/>
          <w:sz w:val="20"/>
          <w:szCs w:val="20"/>
        </w:rPr>
        <w:t xml:space="preserve">. </w:t>
      </w:r>
      <w:proofErr w:type="spellStart"/>
      <w:r w:rsidRPr="00F702A3">
        <w:rPr>
          <w:rFonts w:ascii="Times New Roman" w:hAnsi="Times New Roman" w:cs="Times New Roman"/>
          <w:sz w:val="20"/>
          <w:szCs w:val="20"/>
        </w:rPr>
        <w:t>Велопарковки</w:t>
      </w:r>
      <w:proofErr w:type="spellEnd"/>
      <w:r w:rsidRPr="00F702A3">
        <w:rPr>
          <w:rFonts w:ascii="Times New Roman" w:hAnsi="Times New Roman" w:cs="Times New Roman"/>
          <w:sz w:val="20"/>
          <w:szCs w:val="20"/>
        </w:rPr>
        <w:t xml:space="preserve"> устраиваются возле учебных заведений, кинотеатров, магазинов площадью более 100 м</w:t>
      </w:r>
      <w:r w:rsidRPr="00F702A3">
        <w:rPr>
          <w:rFonts w:ascii="Times New Roman" w:hAnsi="Times New Roman" w:cs="Times New Roman"/>
          <w:sz w:val="20"/>
          <w:szCs w:val="20"/>
          <w:vertAlign w:val="superscript"/>
        </w:rPr>
        <w:t>2</w:t>
      </w:r>
      <w:r w:rsidRPr="00F702A3">
        <w:rPr>
          <w:rFonts w:ascii="Times New Roman" w:hAnsi="Times New Roman" w:cs="Times New Roman"/>
          <w:sz w:val="20"/>
          <w:szCs w:val="20"/>
        </w:rPr>
        <w:t>, торговых центров, обзорных площадок, музеев, пересадочных узлов, иных объектов.</w:t>
      </w:r>
    </w:p>
    <w:p w14:paraId="23EAFCB4" w14:textId="77777777" w:rsidR="00F9530C" w:rsidRPr="00F702A3"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r w:rsidRPr="00F702A3">
        <w:rPr>
          <w:rFonts w:ascii="Times New Roman" w:hAnsi="Times New Roman" w:cs="Times New Roman"/>
          <w:sz w:val="20"/>
          <w:szCs w:val="20"/>
        </w:rPr>
        <w:t>. При проектировании нового жилого дома рекомендуется предусматривать наличие мест постоянного хранения в количестве не менее 0,8 места на каждое домохозяйство (квартиру). В существующих жилых зданиях количество мест определяется текущим спросом. Рекомендуется размещение велосипедов на место постоянного хранения в подвальных помещениях, специально отведенных помещениях в подъездах домов, велосипедных гаражах.</w:t>
      </w:r>
    </w:p>
    <w:p w14:paraId="08ED4CF4" w14:textId="77777777" w:rsidR="00F9530C" w:rsidRPr="00F702A3"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r w:rsidRPr="00F702A3">
        <w:rPr>
          <w:rFonts w:ascii="Times New Roman" w:hAnsi="Times New Roman" w:cs="Times New Roman"/>
          <w:sz w:val="20"/>
          <w:szCs w:val="20"/>
        </w:rPr>
        <w:t>. Велостоянки должны быть оборудованы парковочными устройствами, которые служат опорой велосипеду и позволяют закрепить его</w:t>
      </w:r>
      <w:r w:rsidRPr="00F702A3">
        <w:rPr>
          <w:rStyle w:val="af"/>
          <w:rFonts w:ascii="Times New Roman" w:hAnsi="Times New Roman" w:cs="Times New Roman"/>
          <w:sz w:val="20"/>
          <w:szCs w:val="20"/>
        </w:rPr>
        <w:footnoteReference w:id="33"/>
      </w:r>
      <w:r w:rsidRPr="00F702A3">
        <w:rPr>
          <w:rFonts w:ascii="Times New Roman" w:hAnsi="Times New Roman" w:cs="Times New Roman"/>
          <w:sz w:val="20"/>
          <w:szCs w:val="20"/>
        </w:rPr>
        <w:t>.</w:t>
      </w:r>
    </w:p>
    <w:p w14:paraId="12ADD72A" w14:textId="77777777" w:rsidR="00F9530C" w:rsidRPr="00F702A3"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r w:rsidRPr="00F702A3">
        <w:rPr>
          <w:rFonts w:ascii="Times New Roman" w:hAnsi="Times New Roman" w:cs="Times New Roman"/>
          <w:sz w:val="20"/>
          <w:szCs w:val="20"/>
        </w:rPr>
        <w:t>. Парковочные устройства, велосипеды не должны создавать препятствий для движения пешеходов. Ширина оставшегося пешеходного пути должна обеспечивать соблюдение требований п. 7.2.4 СП 396.1325800.2018.</w:t>
      </w:r>
    </w:p>
    <w:p w14:paraId="32243007" w14:textId="77777777" w:rsidR="00F9530C" w:rsidRPr="00F702A3"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r w:rsidRPr="00F702A3">
        <w:rPr>
          <w:rFonts w:ascii="Times New Roman" w:hAnsi="Times New Roman" w:cs="Times New Roman"/>
          <w:sz w:val="20"/>
          <w:szCs w:val="20"/>
        </w:rPr>
        <w:t>. Парковочные места для стандартного велосипеда (для взрослых) должны быть следующего размера: длина – 2 м, ширина – 0,65 м.</w:t>
      </w:r>
    </w:p>
    <w:p w14:paraId="31533C7F" w14:textId="77777777" w:rsidR="00F9530C" w:rsidRPr="00F702A3"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r w:rsidRPr="00F702A3">
        <w:rPr>
          <w:rFonts w:ascii="Times New Roman" w:hAnsi="Times New Roman" w:cs="Times New Roman"/>
          <w:sz w:val="20"/>
          <w:szCs w:val="20"/>
        </w:rPr>
        <w:t>. Ширина прохода велостоянки должна составлять не менее 1,8 м. На велостоянках с количеством мест хранения велосипедов и СИМ более 100 ед. ширина проходов должна составлять не менее 3,0 м.</w:t>
      </w:r>
    </w:p>
    <w:p w14:paraId="61449BF4" w14:textId="77777777" w:rsidR="00F9530C" w:rsidRPr="00F702A3"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r w:rsidRPr="00F702A3">
        <w:rPr>
          <w:rFonts w:ascii="Times New Roman" w:hAnsi="Times New Roman" w:cs="Times New Roman"/>
          <w:sz w:val="20"/>
          <w:szCs w:val="20"/>
        </w:rPr>
        <w:t>. Если парковочные места для велосипедов расположены перпендикулярно припаркованным автомобилям, зазор безопасности от центра опоры до границы парковочного места автомобиля должен быть не менее 1,2 м, если параллельно – 0,75 м.</w:t>
      </w:r>
    </w:p>
    <w:p w14:paraId="201FD099" w14:textId="77777777" w:rsidR="00F9530C" w:rsidRPr="00F702A3" w:rsidRDefault="00F9530C" w:rsidP="00F95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r w:rsidRPr="00F702A3">
        <w:rPr>
          <w:rFonts w:ascii="Times New Roman" w:hAnsi="Times New Roman" w:cs="Times New Roman"/>
          <w:sz w:val="20"/>
          <w:szCs w:val="20"/>
        </w:rPr>
        <w:t>. Расстояние от припаркованного велосипеда до стены здания должно составлять не менее 0,75 м, за исключением случая размещения велосипеда перпендикулярно стене здания и (или) крепления опоры для велосипеда на стене здания.</w:t>
      </w:r>
    </w:p>
    <w:p w14:paraId="7F923D6B" w14:textId="77777777" w:rsidR="00F9530C" w:rsidRPr="00F702A3" w:rsidRDefault="00F9530C" w:rsidP="00F9530C">
      <w:pPr>
        <w:spacing w:after="0" w:line="240" w:lineRule="auto"/>
        <w:jc w:val="both"/>
        <w:rPr>
          <w:rFonts w:ascii="Times New Roman" w:hAnsi="Times New Roman" w:cs="Times New Roman"/>
          <w:sz w:val="20"/>
          <w:szCs w:val="20"/>
        </w:rPr>
      </w:pPr>
      <w:r w:rsidRPr="00F702A3">
        <w:rPr>
          <w:rFonts w:ascii="Times New Roman" w:hAnsi="Times New Roman" w:cs="Times New Roman"/>
          <w:sz w:val="20"/>
          <w:szCs w:val="20"/>
        </w:rPr>
        <w:t>1</w:t>
      </w:r>
      <w:r>
        <w:rPr>
          <w:rFonts w:ascii="Times New Roman" w:hAnsi="Times New Roman" w:cs="Times New Roman"/>
          <w:sz w:val="20"/>
          <w:szCs w:val="20"/>
        </w:rPr>
        <w:t>4</w:t>
      </w:r>
      <w:r w:rsidRPr="00F702A3">
        <w:rPr>
          <w:rFonts w:ascii="Times New Roman" w:hAnsi="Times New Roman" w:cs="Times New Roman"/>
          <w:sz w:val="20"/>
          <w:szCs w:val="20"/>
        </w:rPr>
        <w:t>. Площадки для парковки велосипедов, для которых не требуется опора, следует выделять цветом покрытия и указателями.</w:t>
      </w:r>
    </w:p>
    <w:p w14:paraId="284B28C9" w14:textId="77777777" w:rsidR="00F9530C" w:rsidRDefault="00F9530C" w:rsidP="00F9530C">
      <w:pPr>
        <w:spacing w:after="0" w:line="240" w:lineRule="auto"/>
        <w:jc w:val="both"/>
        <w:rPr>
          <w:rFonts w:ascii="Times New Roman" w:hAnsi="Times New Roman" w:cs="Times New Roman"/>
          <w:sz w:val="20"/>
          <w:szCs w:val="20"/>
        </w:rPr>
      </w:pPr>
      <w:r w:rsidRPr="00F702A3">
        <w:rPr>
          <w:rFonts w:ascii="Times New Roman" w:hAnsi="Times New Roman" w:cs="Times New Roman"/>
          <w:sz w:val="20"/>
          <w:szCs w:val="20"/>
        </w:rPr>
        <w:t>1</w:t>
      </w:r>
      <w:r>
        <w:rPr>
          <w:rFonts w:ascii="Times New Roman" w:hAnsi="Times New Roman" w:cs="Times New Roman"/>
          <w:sz w:val="20"/>
          <w:szCs w:val="20"/>
        </w:rPr>
        <w:t>5</w:t>
      </w:r>
      <w:r w:rsidRPr="00F702A3">
        <w:rPr>
          <w:rFonts w:ascii="Times New Roman" w:hAnsi="Times New Roman" w:cs="Times New Roman"/>
          <w:sz w:val="20"/>
          <w:szCs w:val="20"/>
        </w:rPr>
        <w:t>. Велостоянки и стоянки СИМ допускается располагать рядом друг с другом.</w:t>
      </w:r>
    </w:p>
    <w:p w14:paraId="666864AF" w14:textId="77777777" w:rsidR="00F9530C" w:rsidRPr="00A220E0" w:rsidRDefault="00F9530C" w:rsidP="00A220E0">
      <w:pPr>
        <w:spacing w:after="0" w:line="240" w:lineRule="auto"/>
        <w:ind w:firstLine="709"/>
        <w:jc w:val="both"/>
        <w:rPr>
          <w:rFonts w:ascii="Times New Roman" w:hAnsi="Times New Roman" w:cs="Times New Roman"/>
          <w:sz w:val="28"/>
          <w:szCs w:val="28"/>
        </w:rPr>
      </w:pPr>
    </w:p>
    <w:p w14:paraId="42EEA870" w14:textId="77777777" w:rsidR="002630CD" w:rsidRPr="00A220E0" w:rsidRDefault="002630CD"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Формирование инфраструктуры для велосипедного движения и средств индивидуальной мобильности (СИМ) необходимо осуществлять в соответствии с требованиями раздела 9 СП 396.1325800.2018 «Улицы и дороги населенных пунктов. Правила градостроительного проектирования» (в ред. от 17.01.2025 г.).</w:t>
      </w:r>
    </w:p>
    <w:p w14:paraId="58C0B444" w14:textId="77777777" w:rsidR="002630CD" w:rsidRPr="00A220E0" w:rsidRDefault="002630CD"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В таблице ниже приведены расчетные показатели размещения парковочных мест для средств индивидуальной мобильности (СИМ).</w:t>
      </w:r>
    </w:p>
    <w:p w14:paraId="14B062C8" w14:textId="77777777" w:rsidR="002630CD" w:rsidRPr="00A220E0" w:rsidRDefault="002630CD" w:rsidP="00A220E0">
      <w:pPr>
        <w:spacing w:after="0" w:line="240" w:lineRule="auto"/>
        <w:ind w:firstLine="709"/>
        <w:jc w:val="both"/>
        <w:rPr>
          <w:rFonts w:ascii="Times New Roman" w:hAnsi="Times New Roman" w:cs="Times New Roman"/>
          <w:sz w:val="28"/>
          <w:szCs w:val="28"/>
        </w:rPr>
      </w:pPr>
    </w:p>
    <w:p w14:paraId="4DCA5890" w14:textId="7B547B63" w:rsidR="002630CD" w:rsidRPr="00A220E0" w:rsidRDefault="002630CD" w:rsidP="00A220E0">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18</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парковочными местами для средств индивидуальной мобильности (СИМ) и максимально допустимого уровня их территориальной доступности для населения муниципального образования городского округа </w:t>
      </w:r>
      <w:r w:rsidR="00D518EA" w:rsidRPr="00A220E0">
        <w:rPr>
          <w:rFonts w:ascii="Times New Roman" w:hAnsi="Times New Roman" w:cs="Times New Roman"/>
          <w:bCs/>
          <w:i w:val="0"/>
          <w:iCs w:val="0"/>
          <w:color w:val="auto"/>
          <w:sz w:val="28"/>
          <w:szCs w:val="28"/>
        </w:rPr>
        <w:t>города-курорта Кисловодска</w:t>
      </w:r>
      <w:r w:rsidRPr="00A220E0">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1862"/>
        <w:gridCol w:w="1927"/>
        <w:gridCol w:w="2080"/>
        <w:gridCol w:w="2567"/>
        <w:gridCol w:w="909"/>
      </w:tblGrid>
      <w:tr w:rsidR="002630CD" w:rsidRPr="006A1EB2" w14:paraId="4C80258A" w14:textId="77777777" w:rsidTr="00404E98">
        <w:trPr>
          <w:tblHeader/>
        </w:trPr>
        <w:tc>
          <w:tcPr>
            <w:tcW w:w="897" w:type="pct"/>
            <w:vAlign w:val="center"/>
          </w:tcPr>
          <w:p w14:paraId="66B47835" w14:textId="77777777" w:rsidR="002630CD" w:rsidRPr="00A220E0" w:rsidRDefault="002630CD"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вида объекта</w:t>
            </w:r>
          </w:p>
        </w:tc>
        <w:tc>
          <w:tcPr>
            <w:tcW w:w="927" w:type="pct"/>
            <w:vAlign w:val="center"/>
          </w:tcPr>
          <w:p w14:paraId="347478AC" w14:textId="77777777" w:rsidR="002630CD" w:rsidRPr="00A220E0" w:rsidRDefault="002630CD"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Тип расчетного показателя</w:t>
            </w:r>
          </w:p>
        </w:tc>
        <w:tc>
          <w:tcPr>
            <w:tcW w:w="1001" w:type="pct"/>
            <w:vAlign w:val="center"/>
          </w:tcPr>
          <w:p w14:paraId="73463C24" w14:textId="77777777" w:rsidR="002630CD" w:rsidRPr="00A220E0" w:rsidRDefault="002630CD"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расчетного показателя, единица измерений</w:t>
            </w:r>
          </w:p>
        </w:tc>
        <w:tc>
          <w:tcPr>
            <w:tcW w:w="2175" w:type="pct"/>
            <w:gridSpan w:val="2"/>
            <w:vAlign w:val="center"/>
          </w:tcPr>
          <w:p w14:paraId="687E333A" w14:textId="77777777" w:rsidR="002630CD" w:rsidRPr="00A220E0" w:rsidRDefault="002630CD" w:rsidP="00404E98">
            <w:pPr>
              <w:jc w:val="center"/>
              <w:rPr>
                <w:rFonts w:ascii="Times New Roman" w:hAnsi="Times New Roman" w:cs="Times New Roman"/>
                <w:bCs/>
                <w:sz w:val="28"/>
                <w:szCs w:val="28"/>
              </w:rPr>
            </w:pPr>
            <w:r w:rsidRPr="00A220E0">
              <w:rPr>
                <w:rFonts w:ascii="Times New Roman" w:hAnsi="Times New Roman" w:cs="Times New Roman"/>
                <w:bCs/>
                <w:sz w:val="28"/>
                <w:szCs w:val="28"/>
              </w:rPr>
              <w:t>Значение расчетного показателя</w:t>
            </w:r>
          </w:p>
        </w:tc>
      </w:tr>
      <w:tr w:rsidR="002630CD" w:rsidRPr="006A1EB2" w14:paraId="277DD07D" w14:textId="77777777" w:rsidTr="00404E98">
        <w:trPr>
          <w:trHeight w:val="2808"/>
        </w:trPr>
        <w:tc>
          <w:tcPr>
            <w:tcW w:w="897" w:type="pct"/>
            <w:vMerge w:val="restart"/>
          </w:tcPr>
          <w:p w14:paraId="6B2D076E"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Парковки (парковочные места) средств индивидуальной мобильности (СИМ)</w:t>
            </w:r>
          </w:p>
        </w:tc>
        <w:tc>
          <w:tcPr>
            <w:tcW w:w="927" w:type="pct"/>
            <w:vMerge w:val="restart"/>
          </w:tcPr>
          <w:p w14:paraId="3983012B"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001" w:type="pct"/>
            <w:vMerge w:val="restart"/>
          </w:tcPr>
          <w:p w14:paraId="71D0B259"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административно-офисных помещений на 1 парковочное место</w:t>
            </w:r>
          </w:p>
        </w:tc>
        <w:tc>
          <w:tcPr>
            <w:tcW w:w="1734" w:type="pct"/>
            <w:tcBorders>
              <w:bottom w:val="single" w:sz="4" w:space="0" w:color="auto"/>
            </w:tcBorders>
            <w:vAlign w:val="center"/>
          </w:tcPr>
          <w:p w14:paraId="6E56F777"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Учреждения органов государственной власти, органы местного самоуправления</w:t>
            </w:r>
          </w:p>
        </w:tc>
        <w:tc>
          <w:tcPr>
            <w:tcW w:w="441" w:type="pct"/>
            <w:tcBorders>
              <w:bottom w:val="single" w:sz="4" w:space="0" w:color="auto"/>
            </w:tcBorders>
            <w:vAlign w:val="center"/>
          </w:tcPr>
          <w:p w14:paraId="1960893E"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11000</w:t>
            </w:r>
          </w:p>
        </w:tc>
      </w:tr>
      <w:tr w:rsidR="002630CD" w:rsidRPr="006A1EB2" w14:paraId="0F222F0D" w14:textId="77777777" w:rsidTr="00404E98">
        <w:trPr>
          <w:trHeight w:val="196"/>
        </w:trPr>
        <w:tc>
          <w:tcPr>
            <w:tcW w:w="897" w:type="pct"/>
            <w:vMerge/>
          </w:tcPr>
          <w:p w14:paraId="20B41165" w14:textId="77777777" w:rsidR="002630CD" w:rsidRPr="00A220E0" w:rsidRDefault="002630CD" w:rsidP="00404E98">
            <w:pPr>
              <w:rPr>
                <w:rFonts w:ascii="Times New Roman" w:hAnsi="Times New Roman" w:cs="Times New Roman"/>
                <w:sz w:val="28"/>
                <w:szCs w:val="28"/>
              </w:rPr>
            </w:pPr>
          </w:p>
        </w:tc>
        <w:tc>
          <w:tcPr>
            <w:tcW w:w="927" w:type="pct"/>
            <w:vMerge/>
          </w:tcPr>
          <w:p w14:paraId="370C1C32" w14:textId="77777777" w:rsidR="002630CD" w:rsidRPr="00A220E0" w:rsidRDefault="002630CD" w:rsidP="00404E98">
            <w:pPr>
              <w:rPr>
                <w:rFonts w:ascii="Times New Roman" w:hAnsi="Times New Roman" w:cs="Times New Roman"/>
                <w:sz w:val="28"/>
                <w:szCs w:val="28"/>
              </w:rPr>
            </w:pPr>
          </w:p>
        </w:tc>
        <w:tc>
          <w:tcPr>
            <w:tcW w:w="1001" w:type="pct"/>
            <w:vMerge/>
          </w:tcPr>
          <w:p w14:paraId="66A26F19" w14:textId="77777777" w:rsidR="002630CD" w:rsidRPr="00A220E0" w:rsidRDefault="002630CD" w:rsidP="00404E98">
            <w:pPr>
              <w:rPr>
                <w:rFonts w:ascii="Times New Roman" w:hAnsi="Times New Roman" w:cs="Times New Roman"/>
                <w:sz w:val="28"/>
                <w:szCs w:val="28"/>
              </w:rPr>
            </w:pPr>
          </w:p>
        </w:tc>
        <w:tc>
          <w:tcPr>
            <w:tcW w:w="1734" w:type="pct"/>
            <w:vAlign w:val="center"/>
          </w:tcPr>
          <w:p w14:paraId="008CF01F"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441" w:type="pct"/>
            <w:vAlign w:val="center"/>
          </w:tcPr>
          <w:p w14:paraId="39E4872A"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2750</w:t>
            </w:r>
          </w:p>
        </w:tc>
      </w:tr>
      <w:tr w:rsidR="002630CD" w:rsidRPr="006A1EB2" w14:paraId="60368535" w14:textId="77777777" w:rsidTr="00404E98">
        <w:trPr>
          <w:trHeight w:val="196"/>
        </w:trPr>
        <w:tc>
          <w:tcPr>
            <w:tcW w:w="897" w:type="pct"/>
            <w:vMerge/>
          </w:tcPr>
          <w:p w14:paraId="2D73CE08" w14:textId="77777777" w:rsidR="002630CD" w:rsidRPr="00A220E0" w:rsidRDefault="002630CD" w:rsidP="00404E98">
            <w:pPr>
              <w:rPr>
                <w:rFonts w:ascii="Times New Roman" w:hAnsi="Times New Roman" w:cs="Times New Roman"/>
                <w:sz w:val="28"/>
                <w:szCs w:val="28"/>
              </w:rPr>
            </w:pPr>
          </w:p>
        </w:tc>
        <w:tc>
          <w:tcPr>
            <w:tcW w:w="927" w:type="pct"/>
            <w:vMerge/>
          </w:tcPr>
          <w:p w14:paraId="4EB3C73F" w14:textId="77777777" w:rsidR="002630CD" w:rsidRPr="00A220E0" w:rsidRDefault="002630CD" w:rsidP="00404E98">
            <w:pPr>
              <w:rPr>
                <w:rFonts w:ascii="Times New Roman" w:hAnsi="Times New Roman" w:cs="Times New Roman"/>
                <w:sz w:val="28"/>
                <w:szCs w:val="28"/>
              </w:rPr>
            </w:pPr>
          </w:p>
        </w:tc>
        <w:tc>
          <w:tcPr>
            <w:tcW w:w="1001" w:type="pct"/>
            <w:vMerge/>
          </w:tcPr>
          <w:p w14:paraId="61EF9A85" w14:textId="77777777" w:rsidR="002630CD" w:rsidRPr="00A220E0" w:rsidRDefault="002630CD" w:rsidP="00404E98">
            <w:pPr>
              <w:rPr>
                <w:rFonts w:ascii="Times New Roman" w:hAnsi="Times New Roman" w:cs="Times New Roman"/>
                <w:sz w:val="28"/>
                <w:szCs w:val="28"/>
              </w:rPr>
            </w:pPr>
          </w:p>
        </w:tc>
        <w:tc>
          <w:tcPr>
            <w:tcW w:w="1734" w:type="pct"/>
            <w:vAlign w:val="center"/>
          </w:tcPr>
          <w:p w14:paraId="4007C9F7"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Коммерческо-деловые центры, офисные здания и помещения, страховые компании</w:t>
            </w:r>
          </w:p>
        </w:tc>
        <w:tc>
          <w:tcPr>
            <w:tcW w:w="441" w:type="pct"/>
            <w:vAlign w:val="center"/>
          </w:tcPr>
          <w:p w14:paraId="05DBE6EB"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1375</w:t>
            </w:r>
          </w:p>
        </w:tc>
      </w:tr>
      <w:tr w:rsidR="002630CD" w:rsidRPr="006A1EB2" w14:paraId="6494F989" w14:textId="77777777" w:rsidTr="00404E98">
        <w:trPr>
          <w:trHeight w:val="1518"/>
        </w:trPr>
        <w:tc>
          <w:tcPr>
            <w:tcW w:w="897" w:type="pct"/>
            <w:vMerge/>
          </w:tcPr>
          <w:p w14:paraId="26A1392B" w14:textId="77777777" w:rsidR="002630CD" w:rsidRPr="00A220E0" w:rsidRDefault="002630CD" w:rsidP="00404E98">
            <w:pPr>
              <w:rPr>
                <w:rFonts w:ascii="Times New Roman" w:hAnsi="Times New Roman" w:cs="Times New Roman"/>
                <w:sz w:val="28"/>
                <w:szCs w:val="28"/>
              </w:rPr>
            </w:pPr>
          </w:p>
        </w:tc>
        <w:tc>
          <w:tcPr>
            <w:tcW w:w="927" w:type="pct"/>
            <w:vMerge/>
          </w:tcPr>
          <w:p w14:paraId="121AE437" w14:textId="77777777" w:rsidR="002630CD" w:rsidRPr="00A220E0" w:rsidRDefault="002630CD" w:rsidP="00404E98">
            <w:pPr>
              <w:rPr>
                <w:rFonts w:ascii="Times New Roman" w:hAnsi="Times New Roman" w:cs="Times New Roman"/>
                <w:sz w:val="28"/>
                <w:szCs w:val="28"/>
              </w:rPr>
            </w:pPr>
          </w:p>
        </w:tc>
        <w:tc>
          <w:tcPr>
            <w:tcW w:w="1001" w:type="pct"/>
            <w:vMerge/>
          </w:tcPr>
          <w:p w14:paraId="2CB1D14C" w14:textId="77777777" w:rsidR="002630CD" w:rsidRPr="00A220E0" w:rsidRDefault="002630CD" w:rsidP="00404E98">
            <w:pPr>
              <w:rPr>
                <w:rFonts w:ascii="Times New Roman" w:hAnsi="Times New Roman" w:cs="Times New Roman"/>
                <w:sz w:val="28"/>
                <w:szCs w:val="28"/>
              </w:rPr>
            </w:pPr>
          </w:p>
        </w:tc>
        <w:tc>
          <w:tcPr>
            <w:tcW w:w="1734" w:type="pct"/>
            <w:vMerge w:val="restart"/>
            <w:vAlign w:val="center"/>
          </w:tcPr>
          <w:p w14:paraId="3CB716BE"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Банки и банковские учреждения, кредитно-финансовые учреждения:</w:t>
            </w:r>
          </w:p>
          <w:p w14:paraId="56F05176"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 с операционными залами;</w:t>
            </w:r>
          </w:p>
          <w:p w14:paraId="5C71FEEC"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 без операционных залов</w:t>
            </w:r>
          </w:p>
        </w:tc>
        <w:tc>
          <w:tcPr>
            <w:tcW w:w="441" w:type="pct"/>
            <w:vAlign w:val="center"/>
          </w:tcPr>
          <w:p w14:paraId="1C4D8285"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825</w:t>
            </w:r>
          </w:p>
        </w:tc>
      </w:tr>
      <w:tr w:rsidR="002630CD" w:rsidRPr="006A1EB2" w14:paraId="44966C64" w14:textId="77777777" w:rsidTr="00404E98">
        <w:trPr>
          <w:trHeight w:val="1518"/>
        </w:trPr>
        <w:tc>
          <w:tcPr>
            <w:tcW w:w="897" w:type="pct"/>
            <w:vMerge/>
          </w:tcPr>
          <w:p w14:paraId="4235F913" w14:textId="77777777" w:rsidR="002630CD" w:rsidRPr="00A220E0" w:rsidRDefault="002630CD" w:rsidP="00404E98">
            <w:pPr>
              <w:rPr>
                <w:rFonts w:ascii="Times New Roman" w:hAnsi="Times New Roman" w:cs="Times New Roman"/>
                <w:sz w:val="28"/>
                <w:szCs w:val="28"/>
              </w:rPr>
            </w:pPr>
          </w:p>
        </w:tc>
        <w:tc>
          <w:tcPr>
            <w:tcW w:w="927" w:type="pct"/>
            <w:vMerge/>
          </w:tcPr>
          <w:p w14:paraId="2BA134DB" w14:textId="77777777" w:rsidR="002630CD" w:rsidRPr="00A220E0" w:rsidRDefault="002630CD" w:rsidP="00404E98">
            <w:pPr>
              <w:rPr>
                <w:rFonts w:ascii="Times New Roman" w:hAnsi="Times New Roman" w:cs="Times New Roman"/>
                <w:sz w:val="28"/>
                <w:szCs w:val="28"/>
              </w:rPr>
            </w:pPr>
          </w:p>
        </w:tc>
        <w:tc>
          <w:tcPr>
            <w:tcW w:w="1001" w:type="pct"/>
            <w:vMerge/>
          </w:tcPr>
          <w:p w14:paraId="62757F10" w14:textId="77777777" w:rsidR="002630CD" w:rsidRPr="00A220E0" w:rsidRDefault="002630CD" w:rsidP="00404E98">
            <w:pPr>
              <w:rPr>
                <w:rFonts w:ascii="Times New Roman" w:hAnsi="Times New Roman" w:cs="Times New Roman"/>
                <w:sz w:val="28"/>
                <w:szCs w:val="28"/>
              </w:rPr>
            </w:pPr>
          </w:p>
        </w:tc>
        <w:tc>
          <w:tcPr>
            <w:tcW w:w="1734" w:type="pct"/>
            <w:vMerge/>
            <w:vAlign w:val="center"/>
          </w:tcPr>
          <w:p w14:paraId="509869EB" w14:textId="77777777" w:rsidR="002630CD" w:rsidRPr="00A220E0" w:rsidRDefault="002630CD" w:rsidP="00404E98">
            <w:pPr>
              <w:rPr>
                <w:rFonts w:ascii="Times New Roman" w:hAnsi="Times New Roman" w:cs="Times New Roman"/>
                <w:sz w:val="28"/>
                <w:szCs w:val="28"/>
              </w:rPr>
            </w:pPr>
          </w:p>
        </w:tc>
        <w:tc>
          <w:tcPr>
            <w:tcW w:w="441" w:type="pct"/>
            <w:vAlign w:val="center"/>
          </w:tcPr>
          <w:p w14:paraId="022445CD"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1540</w:t>
            </w:r>
          </w:p>
        </w:tc>
      </w:tr>
      <w:tr w:rsidR="002630CD" w:rsidRPr="006A1EB2" w14:paraId="6442101F" w14:textId="77777777" w:rsidTr="00404E98">
        <w:trPr>
          <w:trHeight w:val="347"/>
        </w:trPr>
        <w:tc>
          <w:tcPr>
            <w:tcW w:w="897" w:type="pct"/>
            <w:vMerge/>
          </w:tcPr>
          <w:p w14:paraId="59C90488" w14:textId="77777777" w:rsidR="002630CD" w:rsidRPr="00A220E0" w:rsidRDefault="002630CD" w:rsidP="00404E98">
            <w:pPr>
              <w:rPr>
                <w:rFonts w:ascii="Times New Roman" w:hAnsi="Times New Roman" w:cs="Times New Roman"/>
                <w:sz w:val="28"/>
                <w:szCs w:val="28"/>
              </w:rPr>
            </w:pPr>
          </w:p>
        </w:tc>
        <w:tc>
          <w:tcPr>
            <w:tcW w:w="927" w:type="pct"/>
            <w:vMerge/>
          </w:tcPr>
          <w:p w14:paraId="0FBFBBD6" w14:textId="77777777" w:rsidR="002630CD" w:rsidRPr="00A220E0" w:rsidRDefault="002630CD" w:rsidP="00404E98">
            <w:pPr>
              <w:rPr>
                <w:rFonts w:ascii="Times New Roman" w:hAnsi="Times New Roman" w:cs="Times New Roman"/>
                <w:sz w:val="28"/>
                <w:szCs w:val="28"/>
              </w:rPr>
            </w:pPr>
          </w:p>
        </w:tc>
        <w:tc>
          <w:tcPr>
            <w:tcW w:w="1001" w:type="pct"/>
          </w:tcPr>
          <w:p w14:paraId="4995BFD5"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преподавателей, сотрудников, занятых в одну смену на 1 парковочное место, чел.</w:t>
            </w:r>
          </w:p>
        </w:tc>
        <w:tc>
          <w:tcPr>
            <w:tcW w:w="1734" w:type="pct"/>
            <w:vMerge w:val="restart"/>
            <w:vAlign w:val="center"/>
          </w:tcPr>
          <w:p w14:paraId="10ED25F9"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Образовательные организации, реализующие программы высшего образования</w:t>
            </w:r>
          </w:p>
        </w:tc>
        <w:tc>
          <w:tcPr>
            <w:tcW w:w="441" w:type="pct"/>
            <w:vAlign w:val="center"/>
          </w:tcPr>
          <w:p w14:paraId="74D681E4"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11</w:t>
            </w:r>
          </w:p>
        </w:tc>
      </w:tr>
      <w:tr w:rsidR="002630CD" w:rsidRPr="006A1EB2" w14:paraId="4C620E81" w14:textId="77777777" w:rsidTr="00404E98">
        <w:trPr>
          <w:trHeight w:val="347"/>
        </w:trPr>
        <w:tc>
          <w:tcPr>
            <w:tcW w:w="897" w:type="pct"/>
            <w:vMerge/>
          </w:tcPr>
          <w:p w14:paraId="55715EAF" w14:textId="77777777" w:rsidR="002630CD" w:rsidRPr="00A220E0" w:rsidRDefault="002630CD" w:rsidP="00404E98">
            <w:pPr>
              <w:rPr>
                <w:rFonts w:ascii="Times New Roman" w:hAnsi="Times New Roman" w:cs="Times New Roman"/>
                <w:sz w:val="28"/>
                <w:szCs w:val="28"/>
              </w:rPr>
            </w:pPr>
          </w:p>
        </w:tc>
        <w:tc>
          <w:tcPr>
            <w:tcW w:w="927" w:type="pct"/>
            <w:vMerge/>
          </w:tcPr>
          <w:p w14:paraId="794A4F37" w14:textId="77777777" w:rsidR="002630CD" w:rsidRPr="00A220E0" w:rsidRDefault="002630CD" w:rsidP="00404E98">
            <w:pPr>
              <w:rPr>
                <w:rFonts w:ascii="Times New Roman" w:hAnsi="Times New Roman" w:cs="Times New Roman"/>
                <w:sz w:val="28"/>
                <w:szCs w:val="28"/>
              </w:rPr>
            </w:pPr>
          </w:p>
        </w:tc>
        <w:tc>
          <w:tcPr>
            <w:tcW w:w="1001" w:type="pct"/>
          </w:tcPr>
          <w:p w14:paraId="32CDE38C"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студентов, занятых в одну смену на 1 парковочное место, чел.</w:t>
            </w:r>
          </w:p>
        </w:tc>
        <w:tc>
          <w:tcPr>
            <w:tcW w:w="1734" w:type="pct"/>
            <w:vMerge/>
            <w:vAlign w:val="center"/>
          </w:tcPr>
          <w:p w14:paraId="1F9F415C" w14:textId="77777777" w:rsidR="002630CD" w:rsidRPr="00A220E0" w:rsidRDefault="002630CD" w:rsidP="00404E98">
            <w:pPr>
              <w:rPr>
                <w:rFonts w:ascii="Times New Roman" w:hAnsi="Times New Roman" w:cs="Times New Roman"/>
                <w:sz w:val="28"/>
                <w:szCs w:val="28"/>
              </w:rPr>
            </w:pPr>
          </w:p>
        </w:tc>
        <w:tc>
          <w:tcPr>
            <w:tcW w:w="441" w:type="pct"/>
            <w:vAlign w:val="center"/>
          </w:tcPr>
          <w:p w14:paraId="3B9B358C"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22</w:t>
            </w:r>
          </w:p>
        </w:tc>
      </w:tr>
      <w:tr w:rsidR="002630CD" w:rsidRPr="006A1EB2" w14:paraId="154267C6" w14:textId="77777777" w:rsidTr="00404E98">
        <w:tc>
          <w:tcPr>
            <w:tcW w:w="897" w:type="pct"/>
            <w:vMerge/>
          </w:tcPr>
          <w:p w14:paraId="68D3521D" w14:textId="77777777" w:rsidR="002630CD" w:rsidRPr="00A220E0" w:rsidRDefault="002630CD" w:rsidP="00404E98">
            <w:pPr>
              <w:rPr>
                <w:rFonts w:ascii="Times New Roman" w:hAnsi="Times New Roman" w:cs="Times New Roman"/>
                <w:sz w:val="28"/>
                <w:szCs w:val="28"/>
              </w:rPr>
            </w:pPr>
          </w:p>
        </w:tc>
        <w:tc>
          <w:tcPr>
            <w:tcW w:w="927" w:type="pct"/>
            <w:vMerge/>
          </w:tcPr>
          <w:p w14:paraId="0E0207EB" w14:textId="77777777" w:rsidR="002630CD" w:rsidRPr="00A220E0" w:rsidRDefault="002630CD" w:rsidP="00404E98">
            <w:pPr>
              <w:rPr>
                <w:rFonts w:ascii="Times New Roman" w:hAnsi="Times New Roman" w:cs="Times New Roman"/>
                <w:sz w:val="28"/>
                <w:szCs w:val="28"/>
              </w:rPr>
            </w:pPr>
          </w:p>
        </w:tc>
        <w:tc>
          <w:tcPr>
            <w:tcW w:w="1001" w:type="pct"/>
          </w:tcPr>
          <w:p w14:paraId="7EF66CA1"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преподавателей, занятых в смену в объектах обучения и образования на 1 парковочное место</w:t>
            </w:r>
          </w:p>
        </w:tc>
        <w:tc>
          <w:tcPr>
            <w:tcW w:w="1734" w:type="pct"/>
            <w:vAlign w:val="center"/>
          </w:tcPr>
          <w:p w14:paraId="4EB24769"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Профессиональные образовательные организации, образовательные организации искусств городского значения</w:t>
            </w:r>
          </w:p>
        </w:tc>
        <w:tc>
          <w:tcPr>
            <w:tcW w:w="441" w:type="pct"/>
            <w:vAlign w:val="center"/>
          </w:tcPr>
          <w:p w14:paraId="286A68C7"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22</w:t>
            </w:r>
          </w:p>
        </w:tc>
      </w:tr>
      <w:tr w:rsidR="002630CD" w:rsidRPr="006A1EB2" w14:paraId="56F62614" w14:textId="77777777" w:rsidTr="00404E98">
        <w:trPr>
          <w:trHeight w:val="630"/>
        </w:trPr>
        <w:tc>
          <w:tcPr>
            <w:tcW w:w="897" w:type="pct"/>
            <w:vMerge/>
          </w:tcPr>
          <w:p w14:paraId="2F93C35D" w14:textId="77777777" w:rsidR="002630CD" w:rsidRPr="00A220E0" w:rsidRDefault="002630CD" w:rsidP="00404E98">
            <w:pPr>
              <w:rPr>
                <w:rFonts w:ascii="Times New Roman" w:hAnsi="Times New Roman" w:cs="Times New Roman"/>
                <w:sz w:val="28"/>
                <w:szCs w:val="28"/>
              </w:rPr>
            </w:pPr>
          </w:p>
        </w:tc>
        <w:tc>
          <w:tcPr>
            <w:tcW w:w="927" w:type="pct"/>
            <w:vMerge/>
          </w:tcPr>
          <w:p w14:paraId="52BA959C" w14:textId="77777777" w:rsidR="002630CD" w:rsidRPr="00A220E0" w:rsidRDefault="002630CD" w:rsidP="00404E98">
            <w:pPr>
              <w:rPr>
                <w:rFonts w:ascii="Times New Roman" w:hAnsi="Times New Roman" w:cs="Times New Roman"/>
                <w:sz w:val="28"/>
                <w:szCs w:val="28"/>
              </w:rPr>
            </w:pPr>
          </w:p>
        </w:tc>
        <w:tc>
          <w:tcPr>
            <w:tcW w:w="1001" w:type="pct"/>
            <w:vMerge w:val="restart"/>
          </w:tcPr>
          <w:p w14:paraId="5B0A5ECE"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объектов обучения и образования на 1 парковочное место</w:t>
            </w:r>
          </w:p>
        </w:tc>
        <w:tc>
          <w:tcPr>
            <w:tcW w:w="1734" w:type="pct"/>
            <w:vAlign w:val="center"/>
          </w:tcPr>
          <w:p w14:paraId="37E3FC92"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Центры обучения, самостоятельного творчества, клубы по интересам для взрослых</w:t>
            </w:r>
          </w:p>
        </w:tc>
        <w:tc>
          <w:tcPr>
            <w:tcW w:w="441" w:type="pct"/>
            <w:vAlign w:val="center"/>
          </w:tcPr>
          <w:p w14:paraId="405D50EB"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550</w:t>
            </w:r>
          </w:p>
        </w:tc>
      </w:tr>
      <w:tr w:rsidR="002630CD" w:rsidRPr="006A1EB2" w14:paraId="2E2AF08F" w14:textId="77777777" w:rsidTr="00404E98">
        <w:trPr>
          <w:trHeight w:val="630"/>
        </w:trPr>
        <w:tc>
          <w:tcPr>
            <w:tcW w:w="897" w:type="pct"/>
            <w:vMerge/>
          </w:tcPr>
          <w:p w14:paraId="3C1FBDE2" w14:textId="77777777" w:rsidR="002630CD" w:rsidRPr="00A220E0" w:rsidRDefault="002630CD" w:rsidP="00404E98">
            <w:pPr>
              <w:rPr>
                <w:rFonts w:ascii="Times New Roman" w:hAnsi="Times New Roman" w:cs="Times New Roman"/>
                <w:sz w:val="28"/>
                <w:szCs w:val="28"/>
              </w:rPr>
            </w:pPr>
          </w:p>
        </w:tc>
        <w:tc>
          <w:tcPr>
            <w:tcW w:w="927" w:type="pct"/>
            <w:vMerge/>
          </w:tcPr>
          <w:p w14:paraId="28C4612B" w14:textId="77777777" w:rsidR="002630CD" w:rsidRPr="00A220E0" w:rsidRDefault="002630CD" w:rsidP="00404E98">
            <w:pPr>
              <w:rPr>
                <w:rFonts w:ascii="Times New Roman" w:hAnsi="Times New Roman" w:cs="Times New Roman"/>
                <w:sz w:val="28"/>
                <w:szCs w:val="28"/>
              </w:rPr>
            </w:pPr>
          </w:p>
        </w:tc>
        <w:tc>
          <w:tcPr>
            <w:tcW w:w="1001" w:type="pct"/>
            <w:vMerge/>
          </w:tcPr>
          <w:p w14:paraId="10D06ED6" w14:textId="77777777" w:rsidR="002630CD" w:rsidRPr="00A220E0" w:rsidRDefault="002630CD" w:rsidP="00404E98">
            <w:pPr>
              <w:rPr>
                <w:rFonts w:ascii="Times New Roman" w:hAnsi="Times New Roman" w:cs="Times New Roman"/>
                <w:sz w:val="28"/>
                <w:szCs w:val="28"/>
              </w:rPr>
            </w:pPr>
          </w:p>
        </w:tc>
        <w:tc>
          <w:tcPr>
            <w:tcW w:w="1734" w:type="pct"/>
            <w:vAlign w:val="center"/>
          </w:tcPr>
          <w:p w14:paraId="2738D4C5"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Научно-исследовательские и проектные институты</w:t>
            </w:r>
          </w:p>
        </w:tc>
        <w:tc>
          <w:tcPr>
            <w:tcW w:w="441" w:type="pct"/>
            <w:vAlign w:val="center"/>
          </w:tcPr>
          <w:p w14:paraId="4A4758EA"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3850</w:t>
            </w:r>
          </w:p>
        </w:tc>
      </w:tr>
      <w:tr w:rsidR="002630CD" w:rsidRPr="006A1EB2" w14:paraId="48E5DBC7" w14:textId="77777777" w:rsidTr="00404E98">
        <w:tc>
          <w:tcPr>
            <w:tcW w:w="897" w:type="pct"/>
            <w:vMerge/>
          </w:tcPr>
          <w:p w14:paraId="405B78D6" w14:textId="77777777" w:rsidR="002630CD" w:rsidRPr="00A220E0" w:rsidRDefault="002630CD" w:rsidP="00404E98">
            <w:pPr>
              <w:rPr>
                <w:rFonts w:ascii="Times New Roman" w:hAnsi="Times New Roman" w:cs="Times New Roman"/>
                <w:sz w:val="28"/>
                <w:szCs w:val="28"/>
              </w:rPr>
            </w:pPr>
          </w:p>
        </w:tc>
        <w:tc>
          <w:tcPr>
            <w:tcW w:w="927" w:type="pct"/>
            <w:vMerge/>
          </w:tcPr>
          <w:p w14:paraId="1037903F" w14:textId="77777777" w:rsidR="002630CD" w:rsidRPr="00A220E0" w:rsidRDefault="002630CD" w:rsidP="00404E98">
            <w:pPr>
              <w:rPr>
                <w:rFonts w:ascii="Times New Roman" w:hAnsi="Times New Roman" w:cs="Times New Roman"/>
                <w:sz w:val="28"/>
                <w:szCs w:val="28"/>
              </w:rPr>
            </w:pPr>
          </w:p>
        </w:tc>
        <w:tc>
          <w:tcPr>
            <w:tcW w:w="1001" w:type="pct"/>
            <w:vMerge w:val="restart"/>
          </w:tcPr>
          <w:p w14:paraId="3EA586F2"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единовременных посетителей культурно-развлекательных учреждений на 1 парковочное место</w:t>
            </w:r>
          </w:p>
        </w:tc>
        <w:tc>
          <w:tcPr>
            <w:tcW w:w="1734" w:type="pct"/>
            <w:vAlign w:val="center"/>
          </w:tcPr>
          <w:p w14:paraId="6F36C562" w14:textId="77777777" w:rsidR="002630CD" w:rsidRPr="00A220E0" w:rsidRDefault="002630CD" w:rsidP="00404E98">
            <w:pPr>
              <w:rPr>
                <w:rFonts w:ascii="Times New Roman" w:hAnsi="Times New Roman" w:cs="Times New Roman"/>
                <w:sz w:val="28"/>
                <w:szCs w:val="28"/>
              </w:rPr>
            </w:pPr>
            <w:proofErr w:type="spellStart"/>
            <w:r w:rsidRPr="00A220E0">
              <w:rPr>
                <w:rFonts w:ascii="Times New Roman" w:hAnsi="Times New Roman" w:cs="Times New Roman"/>
                <w:sz w:val="28"/>
                <w:szCs w:val="28"/>
              </w:rPr>
              <w:t>Выставочно</w:t>
            </w:r>
            <w:proofErr w:type="spellEnd"/>
            <w:r w:rsidRPr="00A220E0">
              <w:rPr>
                <w:rFonts w:ascii="Times New Roman" w:hAnsi="Times New Roman" w:cs="Times New Roman"/>
                <w:sz w:val="28"/>
                <w:szCs w:val="28"/>
              </w:rPr>
              <w:t>-музейные комплексы, музеи-заповедники, музеи, галереи, выставочные залы</w:t>
            </w:r>
          </w:p>
        </w:tc>
        <w:tc>
          <w:tcPr>
            <w:tcW w:w="441" w:type="pct"/>
            <w:vAlign w:val="center"/>
          </w:tcPr>
          <w:p w14:paraId="233F27C8"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66</w:t>
            </w:r>
          </w:p>
        </w:tc>
      </w:tr>
      <w:tr w:rsidR="002630CD" w:rsidRPr="006A1EB2" w14:paraId="34C13425" w14:textId="77777777" w:rsidTr="00404E98">
        <w:tc>
          <w:tcPr>
            <w:tcW w:w="897" w:type="pct"/>
            <w:vMerge/>
          </w:tcPr>
          <w:p w14:paraId="352D3D02" w14:textId="77777777" w:rsidR="002630CD" w:rsidRPr="00A220E0" w:rsidRDefault="002630CD" w:rsidP="00404E98">
            <w:pPr>
              <w:rPr>
                <w:rFonts w:ascii="Times New Roman" w:hAnsi="Times New Roman" w:cs="Times New Roman"/>
                <w:sz w:val="28"/>
                <w:szCs w:val="28"/>
              </w:rPr>
            </w:pPr>
          </w:p>
        </w:tc>
        <w:tc>
          <w:tcPr>
            <w:tcW w:w="927" w:type="pct"/>
            <w:vMerge/>
          </w:tcPr>
          <w:p w14:paraId="238A35CB" w14:textId="77777777" w:rsidR="002630CD" w:rsidRPr="00A220E0" w:rsidRDefault="002630CD" w:rsidP="00404E98">
            <w:pPr>
              <w:rPr>
                <w:rFonts w:ascii="Times New Roman" w:hAnsi="Times New Roman" w:cs="Times New Roman"/>
                <w:sz w:val="28"/>
                <w:szCs w:val="28"/>
              </w:rPr>
            </w:pPr>
          </w:p>
        </w:tc>
        <w:tc>
          <w:tcPr>
            <w:tcW w:w="1001" w:type="pct"/>
            <w:vMerge/>
          </w:tcPr>
          <w:p w14:paraId="083E6BD7" w14:textId="77777777" w:rsidR="002630CD" w:rsidRPr="00A220E0" w:rsidRDefault="002630CD" w:rsidP="00404E98">
            <w:pPr>
              <w:rPr>
                <w:rFonts w:ascii="Times New Roman" w:hAnsi="Times New Roman" w:cs="Times New Roman"/>
                <w:sz w:val="28"/>
                <w:szCs w:val="28"/>
              </w:rPr>
            </w:pPr>
          </w:p>
        </w:tc>
        <w:tc>
          <w:tcPr>
            <w:tcW w:w="1734" w:type="pct"/>
            <w:vAlign w:val="center"/>
          </w:tcPr>
          <w:p w14:paraId="5DBBC855"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Досугово-развлекательные учреждения: развлекательные центры, дискотеки, залы игровых автоматов, ночные клубы</w:t>
            </w:r>
          </w:p>
        </w:tc>
        <w:tc>
          <w:tcPr>
            <w:tcW w:w="441" w:type="pct"/>
            <w:vAlign w:val="center"/>
          </w:tcPr>
          <w:p w14:paraId="08014BAF"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11</w:t>
            </w:r>
          </w:p>
        </w:tc>
      </w:tr>
      <w:tr w:rsidR="002630CD" w:rsidRPr="006A1EB2" w14:paraId="75494679" w14:textId="77777777" w:rsidTr="00404E98">
        <w:tc>
          <w:tcPr>
            <w:tcW w:w="897" w:type="pct"/>
            <w:vMerge/>
          </w:tcPr>
          <w:p w14:paraId="72FA326D" w14:textId="77777777" w:rsidR="002630CD" w:rsidRPr="00A220E0" w:rsidRDefault="002630CD" w:rsidP="00404E98">
            <w:pPr>
              <w:rPr>
                <w:rFonts w:ascii="Times New Roman" w:hAnsi="Times New Roman" w:cs="Times New Roman"/>
                <w:sz w:val="28"/>
                <w:szCs w:val="28"/>
              </w:rPr>
            </w:pPr>
          </w:p>
        </w:tc>
        <w:tc>
          <w:tcPr>
            <w:tcW w:w="927" w:type="pct"/>
            <w:vMerge/>
          </w:tcPr>
          <w:p w14:paraId="036D6847" w14:textId="77777777" w:rsidR="002630CD" w:rsidRPr="00A220E0" w:rsidRDefault="002630CD" w:rsidP="00404E98">
            <w:pPr>
              <w:rPr>
                <w:rFonts w:ascii="Times New Roman" w:hAnsi="Times New Roman" w:cs="Times New Roman"/>
                <w:sz w:val="28"/>
                <w:szCs w:val="28"/>
              </w:rPr>
            </w:pPr>
          </w:p>
        </w:tc>
        <w:tc>
          <w:tcPr>
            <w:tcW w:w="1001" w:type="pct"/>
            <w:vMerge/>
          </w:tcPr>
          <w:p w14:paraId="174615D5" w14:textId="77777777" w:rsidR="002630CD" w:rsidRPr="00A220E0" w:rsidRDefault="002630CD" w:rsidP="00404E98">
            <w:pPr>
              <w:rPr>
                <w:rFonts w:ascii="Times New Roman" w:hAnsi="Times New Roman" w:cs="Times New Roman"/>
                <w:sz w:val="28"/>
                <w:szCs w:val="28"/>
              </w:rPr>
            </w:pPr>
          </w:p>
        </w:tc>
        <w:tc>
          <w:tcPr>
            <w:tcW w:w="1734" w:type="pct"/>
            <w:vAlign w:val="center"/>
          </w:tcPr>
          <w:p w14:paraId="76C03C08"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Бильярдные, боулинги</w:t>
            </w:r>
          </w:p>
        </w:tc>
        <w:tc>
          <w:tcPr>
            <w:tcW w:w="441" w:type="pct"/>
            <w:vAlign w:val="center"/>
          </w:tcPr>
          <w:p w14:paraId="47CBECD3"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9</w:t>
            </w:r>
          </w:p>
        </w:tc>
      </w:tr>
      <w:tr w:rsidR="002630CD" w:rsidRPr="006A1EB2" w14:paraId="51AFB631" w14:textId="77777777" w:rsidTr="00404E98">
        <w:trPr>
          <w:trHeight w:val="756"/>
        </w:trPr>
        <w:tc>
          <w:tcPr>
            <w:tcW w:w="897" w:type="pct"/>
            <w:vMerge/>
          </w:tcPr>
          <w:p w14:paraId="17217869" w14:textId="77777777" w:rsidR="002630CD" w:rsidRPr="00A220E0" w:rsidRDefault="002630CD" w:rsidP="00404E98">
            <w:pPr>
              <w:rPr>
                <w:rFonts w:ascii="Times New Roman" w:hAnsi="Times New Roman" w:cs="Times New Roman"/>
                <w:sz w:val="28"/>
                <w:szCs w:val="28"/>
              </w:rPr>
            </w:pPr>
          </w:p>
        </w:tc>
        <w:tc>
          <w:tcPr>
            <w:tcW w:w="927" w:type="pct"/>
            <w:vMerge/>
          </w:tcPr>
          <w:p w14:paraId="7A150FB6" w14:textId="77777777" w:rsidR="002630CD" w:rsidRPr="00A220E0" w:rsidRDefault="002630CD" w:rsidP="00404E98">
            <w:pPr>
              <w:rPr>
                <w:rFonts w:ascii="Times New Roman" w:hAnsi="Times New Roman" w:cs="Times New Roman"/>
                <w:sz w:val="28"/>
                <w:szCs w:val="28"/>
              </w:rPr>
            </w:pPr>
          </w:p>
        </w:tc>
        <w:tc>
          <w:tcPr>
            <w:tcW w:w="1001" w:type="pct"/>
            <w:vMerge w:val="restart"/>
          </w:tcPr>
          <w:p w14:paraId="1508A278"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зрительских мест культурно-развлекательных учреждений на 1 парковочное место</w:t>
            </w:r>
          </w:p>
        </w:tc>
        <w:tc>
          <w:tcPr>
            <w:tcW w:w="1734" w:type="pct"/>
            <w:vMerge w:val="restart"/>
            <w:vAlign w:val="center"/>
          </w:tcPr>
          <w:p w14:paraId="074D980F"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Театры, концертные залы:</w:t>
            </w:r>
          </w:p>
          <w:p w14:paraId="46CF2F58"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 городского значения (1 уровень комфорта);</w:t>
            </w:r>
          </w:p>
          <w:p w14:paraId="15583024"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 другие театры и концертные залы (2 уровень комфорта) и конференц-залы</w:t>
            </w:r>
          </w:p>
        </w:tc>
        <w:tc>
          <w:tcPr>
            <w:tcW w:w="441" w:type="pct"/>
            <w:vAlign w:val="center"/>
          </w:tcPr>
          <w:p w14:paraId="733BA181"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44</w:t>
            </w:r>
          </w:p>
        </w:tc>
      </w:tr>
      <w:tr w:rsidR="002630CD" w:rsidRPr="006A1EB2" w14:paraId="1DC0655B" w14:textId="77777777" w:rsidTr="00404E98">
        <w:trPr>
          <w:trHeight w:val="756"/>
        </w:trPr>
        <w:tc>
          <w:tcPr>
            <w:tcW w:w="897" w:type="pct"/>
            <w:vMerge/>
          </w:tcPr>
          <w:p w14:paraId="5CED5808" w14:textId="77777777" w:rsidR="002630CD" w:rsidRPr="00A220E0" w:rsidRDefault="002630CD" w:rsidP="00404E98">
            <w:pPr>
              <w:rPr>
                <w:rFonts w:ascii="Times New Roman" w:hAnsi="Times New Roman" w:cs="Times New Roman"/>
                <w:sz w:val="28"/>
                <w:szCs w:val="28"/>
              </w:rPr>
            </w:pPr>
          </w:p>
        </w:tc>
        <w:tc>
          <w:tcPr>
            <w:tcW w:w="927" w:type="pct"/>
            <w:vMerge/>
          </w:tcPr>
          <w:p w14:paraId="185709C5" w14:textId="77777777" w:rsidR="002630CD" w:rsidRPr="00A220E0" w:rsidRDefault="002630CD" w:rsidP="00404E98">
            <w:pPr>
              <w:rPr>
                <w:rFonts w:ascii="Times New Roman" w:hAnsi="Times New Roman" w:cs="Times New Roman"/>
                <w:sz w:val="28"/>
                <w:szCs w:val="28"/>
              </w:rPr>
            </w:pPr>
          </w:p>
        </w:tc>
        <w:tc>
          <w:tcPr>
            <w:tcW w:w="1001" w:type="pct"/>
            <w:vMerge/>
          </w:tcPr>
          <w:p w14:paraId="5E1E7C64" w14:textId="77777777" w:rsidR="002630CD" w:rsidRPr="00A220E0" w:rsidRDefault="002630CD" w:rsidP="00404E98">
            <w:pPr>
              <w:rPr>
                <w:rFonts w:ascii="Times New Roman" w:hAnsi="Times New Roman" w:cs="Times New Roman"/>
                <w:sz w:val="28"/>
                <w:szCs w:val="28"/>
              </w:rPr>
            </w:pPr>
          </w:p>
        </w:tc>
        <w:tc>
          <w:tcPr>
            <w:tcW w:w="1734" w:type="pct"/>
            <w:vMerge/>
            <w:vAlign w:val="center"/>
          </w:tcPr>
          <w:p w14:paraId="52970083" w14:textId="77777777" w:rsidR="002630CD" w:rsidRPr="00A220E0" w:rsidRDefault="002630CD" w:rsidP="00404E98">
            <w:pPr>
              <w:rPr>
                <w:rFonts w:ascii="Times New Roman" w:hAnsi="Times New Roman" w:cs="Times New Roman"/>
                <w:sz w:val="28"/>
                <w:szCs w:val="28"/>
              </w:rPr>
            </w:pPr>
          </w:p>
        </w:tc>
        <w:tc>
          <w:tcPr>
            <w:tcW w:w="441" w:type="pct"/>
            <w:vAlign w:val="center"/>
          </w:tcPr>
          <w:p w14:paraId="05FB88EB"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17</w:t>
            </w:r>
          </w:p>
        </w:tc>
      </w:tr>
      <w:tr w:rsidR="002630CD" w:rsidRPr="006A1EB2" w14:paraId="7FF8AEF5" w14:textId="77777777" w:rsidTr="00404E98">
        <w:trPr>
          <w:trHeight w:val="504"/>
        </w:trPr>
        <w:tc>
          <w:tcPr>
            <w:tcW w:w="897" w:type="pct"/>
            <w:vMerge/>
          </w:tcPr>
          <w:p w14:paraId="78FD208F" w14:textId="77777777" w:rsidR="002630CD" w:rsidRPr="00A220E0" w:rsidRDefault="002630CD" w:rsidP="00404E98">
            <w:pPr>
              <w:rPr>
                <w:rFonts w:ascii="Times New Roman" w:hAnsi="Times New Roman" w:cs="Times New Roman"/>
                <w:sz w:val="28"/>
                <w:szCs w:val="28"/>
              </w:rPr>
            </w:pPr>
          </w:p>
        </w:tc>
        <w:tc>
          <w:tcPr>
            <w:tcW w:w="927" w:type="pct"/>
            <w:vMerge/>
          </w:tcPr>
          <w:p w14:paraId="21D6F940" w14:textId="77777777" w:rsidR="002630CD" w:rsidRPr="00A220E0" w:rsidRDefault="002630CD" w:rsidP="00404E98">
            <w:pPr>
              <w:rPr>
                <w:rFonts w:ascii="Times New Roman" w:hAnsi="Times New Roman" w:cs="Times New Roman"/>
                <w:sz w:val="28"/>
                <w:szCs w:val="28"/>
              </w:rPr>
            </w:pPr>
          </w:p>
        </w:tc>
        <w:tc>
          <w:tcPr>
            <w:tcW w:w="1001" w:type="pct"/>
            <w:vMerge/>
          </w:tcPr>
          <w:p w14:paraId="4F24C3EC" w14:textId="77777777" w:rsidR="002630CD" w:rsidRPr="00A220E0" w:rsidRDefault="002630CD" w:rsidP="00404E98">
            <w:pPr>
              <w:rPr>
                <w:rFonts w:ascii="Times New Roman" w:hAnsi="Times New Roman" w:cs="Times New Roman"/>
                <w:sz w:val="28"/>
                <w:szCs w:val="28"/>
              </w:rPr>
            </w:pPr>
          </w:p>
        </w:tc>
        <w:tc>
          <w:tcPr>
            <w:tcW w:w="1734" w:type="pct"/>
            <w:vMerge w:val="restart"/>
            <w:vAlign w:val="center"/>
          </w:tcPr>
          <w:p w14:paraId="507D0D00"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Киноцентры и кинотеатры:</w:t>
            </w:r>
          </w:p>
          <w:p w14:paraId="686891CA"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 городского значения (1 уровень комфорта);</w:t>
            </w:r>
          </w:p>
          <w:p w14:paraId="0EADD597"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 другие (2 уровень комфорта)</w:t>
            </w:r>
          </w:p>
        </w:tc>
        <w:tc>
          <w:tcPr>
            <w:tcW w:w="441" w:type="pct"/>
            <w:vAlign w:val="center"/>
          </w:tcPr>
          <w:p w14:paraId="3DE7C837"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110</w:t>
            </w:r>
          </w:p>
        </w:tc>
      </w:tr>
      <w:tr w:rsidR="002630CD" w:rsidRPr="006A1EB2" w14:paraId="5EE754CD" w14:textId="77777777" w:rsidTr="00404E98">
        <w:trPr>
          <w:trHeight w:val="504"/>
        </w:trPr>
        <w:tc>
          <w:tcPr>
            <w:tcW w:w="897" w:type="pct"/>
            <w:vMerge/>
          </w:tcPr>
          <w:p w14:paraId="025CEA10" w14:textId="77777777" w:rsidR="002630CD" w:rsidRPr="00A220E0" w:rsidRDefault="002630CD" w:rsidP="00404E98">
            <w:pPr>
              <w:rPr>
                <w:rFonts w:ascii="Times New Roman" w:hAnsi="Times New Roman" w:cs="Times New Roman"/>
                <w:sz w:val="28"/>
                <w:szCs w:val="28"/>
              </w:rPr>
            </w:pPr>
          </w:p>
        </w:tc>
        <w:tc>
          <w:tcPr>
            <w:tcW w:w="927" w:type="pct"/>
            <w:vMerge/>
          </w:tcPr>
          <w:p w14:paraId="418C216F" w14:textId="77777777" w:rsidR="002630CD" w:rsidRPr="00A220E0" w:rsidRDefault="002630CD" w:rsidP="00404E98">
            <w:pPr>
              <w:rPr>
                <w:rFonts w:ascii="Times New Roman" w:hAnsi="Times New Roman" w:cs="Times New Roman"/>
                <w:sz w:val="28"/>
                <w:szCs w:val="28"/>
              </w:rPr>
            </w:pPr>
          </w:p>
        </w:tc>
        <w:tc>
          <w:tcPr>
            <w:tcW w:w="1001" w:type="pct"/>
            <w:vMerge/>
          </w:tcPr>
          <w:p w14:paraId="37EB6CF4" w14:textId="77777777" w:rsidR="002630CD" w:rsidRPr="00A220E0" w:rsidRDefault="002630CD" w:rsidP="00404E98">
            <w:pPr>
              <w:rPr>
                <w:rFonts w:ascii="Times New Roman" w:hAnsi="Times New Roman" w:cs="Times New Roman"/>
                <w:sz w:val="28"/>
                <w:szCs w:val="28"/>
              </w:rPr>
            </w:pPr>
          </w:p>
        </w:tc>
        <w:tc>
          <w:tcPr>
            <w:tcW w:w="1734" w:type="pct"/>
            <w:vMerge/>
            <w:vAlign w:val="center"/>
          </w:tcPr>
          <w:p w14:paraId="5DBF9E03" w14:textId="77777777" w:rsidR="002630CD" w:rsidRPr="00A220E0" w:rsidRDefault="002630CD" w:rsidP="00404E98">
            <w:pPr>
              <w:rPr>
                <w:rFonts w:ascii="Times New Roman" w:hAnsi="Times New Roman" w:cs="Times New Roman"/>
                <w:sz w:val="28"/>
                <w:szCs w:val="28"/>
              </w:rPr>
            </w:pPr>
          </w:p>
        </w:tc>
        <w:tc>
          <w:tcPr>
            <w:tcW w:w="441" w:type="pct"/>
            <w:vAlign w:val="center"/>
          </w:tcPr>
          <w:p w14:paraId="1B1DBCF9"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55</w:t>
            </w:r>
          </w:p>
        </w:tc>
      </w:tr>
      <w:tr w:rsidR="002630CD" w:rsidRPr="006A1EB2" w14:paraId="11AADAED" w14:textId="77777777" w:rsidTr="00404E98">
        <w:tc>
          <w:tcPr>
            <w:tcW w:w="897" w:type="pct"/>
            <w:vMerge/>
          </w:tcPr>
          <w:p w14:paraId="6BAD2D16" w14:textId="77777777" w:rsidR="002630CD" w:rsidRPr="00A220E0" w:rsidRDefault="002630CD" w:rsidP="00404E98">
            <w:pPr>
              <w:rPr>
                <w:rFonts w:ascii="Times New Roman" w:hAnsi="Times New Roman" w:cs="Times New Roman"/>
                <w:sz w:val="28"/>
                <w:szCs w:val="28"/>
              </w:rPr>
            </w:pPr>
          </w:p>
        </w:tc>
        <w:tc>
          <w:tcPr>
            <w:tcW w:w="927" w:type="pct"/>
            <w:vMerge/>
          </w:tcPr>
          <w:p w14:paraId="6DA7A56B" w14:textId="77777777" w:rsidR="002630CD" w:rsidRPr="00A220E0" w:rsidRDefault="002630CD" w:rsidP="00404E98">
            <w:pPr>
              <w:rPr>
                <w:rFonts w:ascii="Times New Roman" w:hAnsi="Times New Roman" w:cs="Times New Roman"/>
                <w:sz w:val="28"/>
                <w:szCs w:val="28"/>
              </w:rPr>
            </w:pPr>
          </w:p>
        </w:tc>
        <w:tc>
          <w:tcPr>
            <w:tcW w:w="1001" w:type="pct"/>
          </w:tcPr>
          <w:p w14:paraId="5381E099"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постоянных мест культурно-развлекательных учреждений на 1 парковочное место</w:t>
            </w:r>
          </w:p>
        </w:tc>
        <w:tc>
          <w:tcPr>
            <w:tcW w:w="1734" w:type="pct"/>
            <w:vAlign w:val="center"/>
          </w:tcPr>
          <w:p w14:paraId="3892289F"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Центральные, специальные и специализированные библиотеки, интернет-кафе</w:t>
            </w:r>
          </w:p>
        </w:tc>
        <w:tc>
          <w:tcPr>
            <w:tcW w:w="441" w:type="pct"/>
            <w:vAlign w:val="center"/>
          </w:tcPr>
          <w:p w14:paraId="5A2D29D6"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11</w:t>
            </w:r>
          </w:p>
        </w:tc>
      </w:tr>
      <w:tr w:rsidR="002630CD" w:rsidRPr="006A1EB2" w14:paraId="21930C1D" w14:textId="77777777" w:rsidTr="00404E98">
        <w:tc>
          <w:tcPr>
            <w:tcW w:w="897" w:type="pct"/>
            <w:vMerge/>
          </w:tcPr>
          <w:p w14:paraId="629D63F4" w14:textId="77777777" w:rsidR="002630CD" w:rsidRPr="00A220E0" w:rsidRDefault="002630CD" w:rsidP="00404E98">
            <w:pPr>
              <w:rPr>
                <w:rFonts w:ascii="Times New Roman" w:hAnsi="Times New Roman" w:cs="Times New Roman"/>
                <w:sz w:val="28"/>
                <w:szCs w:val="28"/>
              </w:rPr>
            </w:pPr>
          </w:p>
        </w:tc>
        <w:tc>
          <w:tcPr>
            <w:tcW w:w="927" w:type="pct"/>
            <w:vMerge/>
          </w:tcPr>
          <w:p w14:paraId="4B1067C6" w14:textId="77777777" w:rsidR="002630CD" w:rsidRPr="00A220E0" w:rsidRDefault="002630CD" w:rsidP="00404E98">
            <w:pPr>
              <w:rPr>
                <w:rFonts w:ascii="Times New Roman" w:hAnsi="Times New Roman" w:cs="Times New Roman"/>
                <w:sz w:val="28"/>
                <w:szCs w:val="28"/>
              </w:rPr>
            </w:pPr>
          </w:p>
        </w:tc>
        <w:tc>
          <w:tcPr>
            <w:tcW w:w="1001" w:type="pct"/>
          </w:tcPr>
          <w:p w14:paraId="4F69F27E"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единовременных посетителей объектов религиозных конфессий на 1 парковочное место, ед.</w:t>
            </w:r>
          </w:p>
        </w:tc>
        <w:tc>
          <w:tcPr>
            <w:tcW w:w="1734" w:type="pct"/>
            <w:vAlign w:val="center"/>
          </w:tcPr>
          <w:p w14:paraId="2E88A444"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Объекты религиозных конфессий (церкви, костелы, мечети, синагоги и др.)</w:t>
            </w:r>
          </w:p>
        </w:tc>
        <w:tc>
          <w:tcPr>
            <w:tcW w:w="441" w:type="pct"/>
            <w:vAlign w:val="center"/>
          </w:tcPr>
          <w:p w14:paraId="4B128C09"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33 (но не менее 5 мест на объект)</w:t>
            </w:r>
          </w:p>
        </w:tc>
      </w:tr>
      <w:tr w:rsidR="002630CD" w:rsidRPr="006A1EB2" w14:paraId="5DC43BCD" w14:textId="77777777" w:rsidTr="00404E98">
        <w:tc>
          <w:tcPr>
            <w:tcW w:w="897" w:type="pct"/>
            <w:vMerge/>
          </w:tcPr>
          <w:p w14:paraId="21447C05" w14:textId="77777777" w:rsidR="002630CD" w:rsidRPr="00A220E0" w:rsidRDefault="002630CD" w:rsidP="00404E98">
            <w:pPr>
              <w:rPr>
                <w:rFonts w:ascii="Times New Roman" w:hAnsi="Times New Roman" w:cs="Times New Roman"/>
                <w:sz w:val="28"/>
                <w:szCs w:val="28"/>
              </w:rPr>
            </w:pPr>
          </w:p>
        </w:tc>
        <w:tc>
          <w:tcPr>
            <w:tcW w:w="927" w:type="pct"/>
            <w:vMerge/>
          </w:tcPr>
          <w:p w14:paraId="5B568A3B" w14:textId="77777777" w:rsidR="002630CD" w:rsidRPr="00A220E0" w:rsidRDefault="002630CD" w:rsidP="00404E98">
            <w:pPr>
              <w:rPr>
                <w:rFonts w:ascii="Times New Roman" w:hAnsi="Times New Roman" w:cs="Times New Roman"/>
                <w:sz w:val="28"/>
                <w:szCs w:val="28"/>
              </w:rPr>
            </w:pPr>
          </w:p>
        </w:tc>
        <w:tc>
          <w:tcPr>
            <w:tcW w:w="1001" w:type="pct"/>
            <w:vMerge w:val="restart"/>
          </w:tcPr>
          <w:p w14:paraId="2201DF0A"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работающих в двух смежных сменах в производственных и складских помещениях на 1 парковочное место</w:t>
            </w:r>
          </w:p>
        </w:tc>
        <w:tc>
          <w:tcPr>
            <w:tcW w:w="1734" w:type="pct"/>
            <w:vAlign w:val="center"/>
          </w:tcPr>
          <w:p w14:paraId="3CD641CC"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Производственные здания, коммунально-складские объекты, размещаемые в составе многофункциональных зон</w:t>
            </w:r>
          </w:p>
        </w:tc>
        <w:tc>
          <w:tcPr>
            <w:tcW w:w="441" w:type="pct"/>
            <w:vAlign w:val="center"/>
          </w:tcPr>
          <w:p w14:paraId="02A70DAC"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2630CD" w:rsidRPr="006A1EB2" w14:paraId="5BEB24AA" w14:textId="77777777" w:rsidTr="00404E98">
        <w:tc>
          <w:tcPr>
            <w:tcW w:w="897" w:type="pct"/>
            <w:vMerge/>
          </w:tcPr>
          <w:p w14:paraId="4C3709C8" w14:textId="77777777" w:rsidR="002630CD" w:rsidRPr="00A220E0" w:rsidRDefault="002630CD" w:rsidP="00404E98">
            <w:pPr>
              <w:rPr>
                <w:rFonts w:ascii="Times New Roman" w:hAnsi="Times New Roman" w:cs="Times New Roman"/>
                <w:sz w:val="28"/>
                <w:szCs w:val="28"/>
              </w:rPr>
            </w:pPr>
          </w:p>
        </w:tc>
        <w:tc>
          <w:tcPr>
            <w:tcW w:w="927" w:type="pct"/>
            <w:vMerge/>
          </w:tcPr>
          <w:p w14:paraId="767F141F" w14:textId="77777777" w:rsidR="002630CD" w:rsidRPr="00A220E0" w:rsidRDefault="002630CD" w:rsidP="00404E98">
            <w:pPr>
              <w:rPr>
                <w:rFonts w:ascii="Times New Roman" w:hAnsi="Times New Roman" w:cs="Times New Roman"/>
                <w:sz w:val="28"/>
                <w:szCs w:val="28"/>
              </w:rPr>
            </w:pPr>
          </w:p>
        </w:tc>
        <w:tc>
          <w:tcPr>
            <w:tcW w:w="1001" w:type="pct"/>
            <w:vMerge/>
          </w:tcPr>
          <w:p w14:paraId="0433DAA2" w14:textId="77777777" w:rsidR="002630CD" w:rsidRPr="00A220E0" w:rsidRDefault="002630CD" w:rsidP="00404E98">
            <w:pPr>
              <w:rPr>
                <w:rFonts w:ascii="Times New Roman" w:hAnsi="Times New Roman" w:cs="Times New Roman"/>
                <w:sz w:val="28"/>
                <w:szCs w:val="28"/>
              </w:rPr>
            </w:pPr>
          </w:p>
        </w:tc>
        <w:tc>
          <w:tcPr>
            <w:tcW w:w="1734" w:type="pct"/>
            <w:vAlign w:val="center"/>
          </w:tcPr>
          <w:p w14:paraId="54572595"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441" w:type="pct"/>
            <w:vAlign w:val="center"/>
          </w:tcPr>
          <w:p w14:paraId="2E49AFD4"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10000</w:t>
            </w:r>
          </w:p>
        </w:tc>
      </w:tr>
      <w:tr w:rsidR="002630CD" w:rsidRPr="006A1EB2" w14:paraId="0AD29B66" w14:textId="77777777" w:rsidTr="00404E98">
        <w:tc>
          <w:tcPr>
            <w:tcW w:w="897" w:type="pct"/>
            <w:vMerge/>
          </w:tcPr>
          <w:p w14:paraId="66EA86FD" w14:textId="77777777" w:rsidR="002630CD" w:rsidRPr="00A220E0" w:rsidRDefault="002630CD" w:rsidP="00404E98">
            <w:pPr>
              <w:rPr>
                <w:rFonts w:ascii="Times New Roman" w:hAnsi="Times New Roman" w:cs="Times New Roman"/>
                <w:sz w:val="28"/>
                <w:szCs w:val="28"/>
              </w:rPr>
            </w:pPr>
          </w:p>
        </w:tc>
        <w:tc>
          <w:tcPr>
            <w:tcW w:w="927" w:type="pct"/>
            <w:vMerge/>
          </w:tcPr>
          <w:p w14:paraId="4E499411" w14:textId="77777777" w:rsidR="002630CD" w:rsidRPr="00A220E0" w:rsidRDefault="002630CD" w:rsidP="00404E98">
            <w:pPr>
              <w:rPr>
                <w:rFonts w:ascii="Times New Roman" w:hAnsi="Times New Roman" w:cs="Times New Roman"/>
                <w:sz w:val="28"/>
                <w:szCs w:val="28"/>
              </w:rPr>
            </w:pPr>
          </w:p>
        </w:tc>
        <w:tc>
          <w:tcPr>
            <w:tcW w:w="1001" w:type="pct"/>
          </w:tcPr>
          <w:p w14:paraId="77C22930"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мест на трибунах физкультурно-оздоровительных комплексов на 1 парковочное место</w:t>
            </w:r>
          </w:p>
        </w:tc>
        <w:tc>
          <w:tcPr>
            <w:tcW w:w="1734" w:type="pct"/>
            <w:vAlign w:val="center"/>
          </w:tcPr>
          <w:p w14:paraId="6EB30E8C"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Спортивные комплексы и стадионы с трибунами</w:t>
            </w:r>
          </w:p>
        </w:tc>
        <w:tc>
          <w:tcPr>
            <w:tcW w:w="441" w:type="pct"/>
            <w:vAlign w:val="center"/>
          </w:tcPr>
          <w:p w14:paraId="6641F14A"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50</w:t>
            </w:r>
          </w:p>
        </w:tc>
      </w:tr>
      <w:tr w:rsidR="002630CD" w:rsidRPr="006A1EB2" w14:paraId="61BDDC7A" w14:textId="77777777" w:rsidTr="00404E98">
        <w:trPr>
          <w:trHeight w:val="525"/>
        </w:trPr>
        <w:tc>
          <w:tcPr>
            <w:tcW w:w="897" w:type="pct"/>
            <w:vMerge/>
          </w:tcPr>
          <w:p w14:paraId="4CA040AA" w14:textId="77777777" w:rsidR="002630CD" w:rsidRPr="00A220E0" w:rsidRDefault="002630CD" w:rsidP="00404E98">
            <w:pPr>
              <w:rPr>
                <w:rFonts w:ascii="Times New Roman" w:hAnsi="Times New Roman" w:cs="Times New Roman"/>
                <w:sz w:val="28"/>
                <w:szCs w:val="28"/>
              </w:rPr>
            </w:pPr>
          </w:p>
        </w:tc>
        <w:tc>
          <w:tcPr>
            <w:tcW w:w="927" w:type="pct"/>
            <w:vMerge/>
          </w:tcPr>
          <w:p w14:paraId="3ADDA4D5" w14:textId="77777777" w:rsidR="002630CD" w:rsidRPr="00A220E0" w:rsidRDefault="002630CD" w:rsidP="00404E98">
            <w:pPr>
              <w:rPr>
                <w:rFonts w:ascii="Times New Roman" w:hAnsi="Times New Roman" w:cs="Times New Roman"/>
                <w:sz w:val="28"/>
                <w:szCs w:val="28"/>
              </w:rPr>
            </w:pPr>
          </w:p>
        </w:tc>
        <w:tc>
          <w:tcPr>
            <w:tcW w:w="1001" w:type="pct"/>
            <w:vMerge w:val="restart"/>
          </w:tcPr>
          <w:p w14:paraId="64094882"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физкультурно-оздоровительных комплексов на 1 парковочное место</w:t>
            </w:r>
          </w:p>
        </w:tc>
        <w:tc>
          <w:tcPr>
            <w:tcW w:w="1734" w:type="pct"/>
            <w:vAlign w:val="center"/>
          </w:tcPr>
          <w:p w14:paraId="532F87DB"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Оздоровительные комплексы (фитнес-клубы, физкультурно-оздоровительные комплексы (ФОК), спортивные и тренажерные залы) общей площадью менее 1000 м</w:t>
            </w:r>
            <w:r w:rsidRPr="00A220E0">
              <w:rPr>
                <w:rFonts w:ascii="Times New Roman" w:hAnsi="Times New Roman" w:cs="Times New Roman"/>
                <w:sz w:val="28"/>
                <w:szCs w:val="28"/>
                <w:vertAlign w:val="superscript"/>
              </w:rPr>
              <w:t>2</w:t>
            </w:r>
          </w:p>
        </w:tc>
        <w:tc>
          <w:tcPr>
            <w:tcW w:w="441" w:type="pct"/>
            <w:vAlign w:val="center"/>
          </w:tcPr>
          <w:p w14:paraId="617BB439"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2630CD" w:rsidRPr="006A1EB2" w14:paraId="0E990702" w14:textId="77777777" w:rsidTr="00404E98">
        <w:trPr>
          <w:trHeight w:val="525"/>
        </w:trPr>
        <w:tc>
          <w:tcPr>
            <w:tcW w:w="897" w:type="pct"/>
            <w:vMerge/>
          </w:tcPr>
          <w:p w14:paraId="4BC01221" w14:textId="77777777" w:rsidR="002630CD" w:rsidRPr="00A220E0" w:rsidRDefault="002630CD" w:rsidP="00404E98">
            <w:pPr>
              <w:rPr>
                <w:rFonts w:ascii="Times New Roman" w:hAnsi="Times New Roman" w:cs="Times New Roman"/>
                <w:sz w:val="28"/>
                <w:szCs w:val="28"/>
              </w:rPr>
            </w:pPr>
          </w:p>
        </w:tc>
        <w:tc>
          <w:tcPr>
            <w:tcW w:w="927" w:type="pct"/>
            <w:vMerge/>
          </w:tcPr>
          <w:p w14:paraId="228465B7" w14:textId="77777777" w:rsidR="002630CD" w:rsidRPr="00A220E0" w:rsidRDefault="002630CD" w:rsidP="00404E98">
            <w:pPr>
              <w:rPr>
                <w:rFonts w:ascii="Times New Roman" w:hAnsi="Times New Roman" w:cs="Times New Roman"/>
                <w:sz w:val="28"/>
                <w:szCs w:val="28"/>
              </w:rPr>
            </w:pPr>
          </w:p>
        </w:tc>
        <w:tc>
          <w:tcPr>
            <w:tcW w:w="1001" w:type="pct"/>
            <w:vMerge/>
          </w:tcPr>
          <w:p w14:paraId="4C3EDC45" w14:textId="77777777" w:rsidR="002630CD" w:rsidRPr="00A220E0" w:rsidRDefault="002630CD" w:rsidP="00404E98">
            <w:pPr>
              <w:rPr>
                <w:rFonts w:ascii="Times New Roman" w:hAnsi="Times New Roman" w:cs="Times New Roman"/>
                <w:sz w:val="28"/>
                <w:szCs w:val="28"/>
              </w:rPr>
            </w:pPr>
          </w:p>
        </w:tc>
        <w:tc>
          <w:tcPr>
            <w:tcW w:w="1734" w:type="pct"/>
            <w:vAlign w:val="center"/>
          </w:tcPr>
          <w:p w14:paraId="22952526"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Тоже самое, общей площадью 1000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и более</w:t>
            </w:r>
          </w:p>
        </w:tc>
        <w:tc>
          <w:tcPr>
            <w:tcW w:w="441" w:type="pct"/>
            <w:vAlign w:val="center"/>
          </w:tcPr>
          <w:p w14:paraId="4EBEF3BA"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2630CD" w:rsidRPr="006A1EB2" w14:paraId="1AC8703F" w14:textId="77777777" w:rsidTr="00404E98">
        <w:trPr>
          <w:trHeight w:val="555"/>
        </w:trPr>
        <w:tc>
          <w:tcPr>
            <w:tcW w:w="897" w:type="pct"/>
            <w:vMerge/>
          </w:tcPr>
          <w:p w14:paraId="1FAE8270" w14:textId="77777777" w:rsidR="002630CD" w:rsidRPr="00A220E0" w:rsidRDefault="002630CD" w:rsidP="00404E98">
            <w:pPr>
              <w:rPr>
                <w:rFonts w:ascii="Times New Roman" w:hAnsi="Times New Roman" w:cs="Times New Roman"/>
                <w:sz w:val="28"/>
                <w:szCs w:val="28"/>
              </w:rPr>
            </w:pPr>
          </w:p>
        </w:tc>
        <w:tc>
          <w:tcPr>
            <w:tcW w:w="927" w:type="pct"/>
            <w:vMerge/>
          </w:tcPr>
          <w:p w14:paraId="04CECAB3" w14:textId="77777777" w:rsidR="002630CD" w:rsidRPr="00A220E0" w:rsidRDefault="002630CD" w:rsidP="00404E98">
            <w:pPr>
              <w:rPr>
                <w:rFonts w:ascii="Times New Roman" w:hAnsi="Times New Roman" w:cs="Times New Roman"/>
                <w:sz w:val="28"/>
                <w:szCs w:val="28"/>
              </w:rPr>
            </w:pPr>
          </w:p>
        </w:tc>
        <w:tc>
          <w:tcPr>
            <w:tcW w:w="1001" w:type="pct"/>
            <w:vMerge w:val="restart"/>
          </w:tcPr>
          <w:p w14:paraId="0C42D77F"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единовременных посетителей физкультурно-оздоровительных комплексов на 1 парковочное место</w:t>
            </w:r>
          </w:p>
        </w:tc>
        <w:tc>
          <w:tcPr>
            <w:tcW w:w="1734" w:type="pct"/>
            <w:vAlign w:val="center"/>
          </w:tcPr>
          <w:p w14:paraId="7B51EBE4"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Муниципальные детские физкультурно-оздоровительные объекты локального и районного уровней обслуживания, тренажерные залы площадью 150-500 м</w:t>
            </w:r>
            <w:r w:rsidRPr="00A220E0">
              <w:rPr>
                <w:rFonts w:ascii="Times New Roman" w:hAnsi="Times New Roman" w:cs="Times New Roman"/>
                <w:sz w:val="28"/>
                <w:szCs w:val="28"/>
                <w:vertAlign w:val="superscript"/>
              </w:rPr>
              <w:t>2</w:t>
            </w:r>
          </w:p>
        </w:tc>
        <w:tc>
          <w:tcPr>
            <w:tcW w:w="441" w:type="pct"/>
            <w:vAlign w:val="center"/>
          </w:tcPr>
          <w:p w14:paraId="10D371FB"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400</w:t>
            </w:r>
          </w:p>
        </w:tc>
      </w:tr>
      <w:tr w:rsidR="002630CD" w:rsidRPr="006A1EB2" w14:paraId="2664A40F" w14:textId="77777777" w:rsidTr="00404E98">
        <w:trPr>
          <w:trHeight w:val="555"/>
        </w:trPr>
        <w:tc>
          <w:tcPr>
            <w:tcW w:w="897" w:type="pct"/>
            <w:vMerge/>
          </w:tcPr>
          <w:p w14:paraId="1686CDFF" w14:textId="77777777" w:rsidR="002630CD" w:rsidRPr="00A220E0" w:rsidRDefault="002630CD" w:rsidP="00404E98">
            <w:pPr>
              <w:rPr>
                <w:rFonts w:ascii="Times New Roman" w:hAnsi="Times New Roman" w:cs="Times New Roman"/>
                <w:sz w:val="28"/>
                <w:szCs w:val="28"/>
              </w:rPr>
            </w:pPr>
          </w:p>
        </w:tc>
        <w:tc>
          <w:tcPr>
            <w:tcW w:w="927" w:type="pct"/>
            <w:vMerge/>
          </w:tcPr>
          <w:p w14:paraId="4C997073" w14:textId="77777777" w:rsidR="002630CD" w:rsidRPr="00A220E0" w:rsidRDefault="002630CD" w:rsidP="00404E98">
            <w:pPr>
              <w:rPr>
                <w:rFonts w:ascii="Times New Roman" w:hAnsi="Times New Roman" w:cs="Times New Roman"/>
                <w:sz w:val="28"/>
                <w:szCs w:val="28"/>
              </w:rPr>
            </w:pPr>
          </w:p>
        </w:tc>
        <w:tc>
          <w:tcPr>
            <w:tcW w:w="1001" w:type="pct"/>
            <w:vMerge/>
          </w:tcPr>
          <w:p w14:paraId="357BCA30" w14:textId="77777777" w:rsidR="002630CD" w:rsidRPr="00A220E0" w:rsidRDefault="002630CD" w:rsidP="00404E98">
            <w:pPr>
              <w:rPr>
                <w:rFonts w:ascii="Times New Roman" w:hAnsi="Times New Roman" w:cs="Times New Roman"/>
                <w:sz w:val="28"/>
                <w:szCs w:val="28"/>
              </w:rPr>
            </w:pPr>
          </w:p>
        </w:tc>
        <w:tc>
          <w:tcPr>
            <w:tcW w:w="1734" w:type="pct"/>
            <w:vAlign w:val="center"/>
          </w:tcPr>
          <w:p w14:paraId="6908682E"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Тоже самое, ФОК с залом площадью 1000-2000 м</w:t>
            </w:r>
            <w:r w:rsidRPr="00A220E0">
              <w:rPr>
                <w:rFonts w:ascii="Times New Roman" w:hAnsi="Times New Roman" w:cs="Times New Roman"/>
                <w:sz w:val="28"/>
                <w:szCs w:val="28"/>
                <w:vertAlign w:val="superscript"/>
              </w:rPr>
              <w:t>2</w:t>
            </w:r>
          </w:p>
        </w:tc>
        <w:tc>
          <w:tcPr>
            <w:tcW w:w="441" w:type="pct"/>
            <w:vAlign w:val="center"/>
          </w:tcPr>
          <w:p w14:paraId="02919743"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2630CD" w:rsidRPr="006A1EB2" w14:paraId="1E4EAC68" w14:textId="77777777" w:rsidTr="00404E98">
        <w:trPr>
          <w:trHeight w:val="555"/>
        </w:trPr>
        <w:tc>
          <w:tcPr>
            <w:tcW w:w="897" w:type="pct"/>
            <w:vMerge/>
          </w:tcPr>
          <w:p w14:paraId="7DF68833" w14:textId="77777777" w:rsidR="002630CD" w:rsidRPr="00A220E0" w:rsidRDefault="002630CD" w:rsidP="00404E98">
            <w:pPr>
              <w:rPr>
                <w:rFonts w:ascii="Times New Roman" w:hAnsi="Times New Roman" w:cs="Times New Roman"/>
                <w:sz w:val="28"/>
                <w:szCs w:val="28"/>
              </w:rPr>
            </w:pPr>
          </w:p>
        </w:tc>
        <w:tc>
          <w:tcPr>
            <w:tcW w:w="927" w:type="pct"/>
            <w:vMerge/>
          </w:tcPr>
          <w:p w14:paraId="75D3F892" w14:textId="77777777" w:rsidR="002630CD" w:rsidRPr="00A220E0" w:rsidRDefault="002630CD" w:rsidP="00404E98">
            <w:pPr>
              <w:rPr>
                <w:rFonts w:ascii="Times New Roman" w:hAnsi="Times New Roman" w:cs="Times New Roman"/>
                <w:sz w:val="28"/>
                <w:szCs w:val="28"/>
              </w:rPr>
            </w:pPr>
          </w:p>
        </w:tc>
        <w:tc>
          <w:tcPr>
            <w:tcW w:w="1001" w:type="pct"/>
            <w:vMerge/>
          </w:tcPr>
          <w:p w14:paraId="5FF3F68B" w14:textId="77777777" w:rsidR="002630CD" w:rsidRPr="00A220E0" w:rsidRDefault="002630CD" w:rsidP="00404E98">
            <w:pPr>
              <w:rPr>
                <w:rFonts w:ascii="Times New Roman" w:hAnsi="Times New Roman" w:cs="Times New Roman"/>
                <w:sz w:val="28"/>
                <w:szCs w:val="28"/>
              </w:rPr>
            </w:pPr>
          </w:p>
        </w:tc>
        <w:tc>
          <w:tcPr>
            <w:tcW w:w="1734" w:type="pct"/>
            <w:vAlign w:val="center"/>
          </w:tcPr>
          <w:p w14:paraId="2D4615ED"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Тоже самое, ФОК с залом и бассейном общей площадью 2000-3000 м</w:t>
            </w:r>
            <w:r w:rsidRPr="00A220E0">
              <w:rPr>
                <w:rFonts w:ascii="Times New Roman" w:hAnsi="Times New Roman" w:cs="Times New Roman"/>
                <w:sz w:val="28"/>
                <w:szCs w:val="28"/>
                <w:vertAlign w:val="superscript"/>
              </w:rPr>
              <w:t>2</w:t>
            </w:r>
          </w:p>
        </w:tc>
        <w:tc>
          <w:tcPr>
            <w:tcW w:w="441" w:type="pct"/>
            <w:vAlign w:val="center"/>
          </w:tcPr>
          <w:p w14:paraId="74C4005B"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2630CD" w:rsidRPr="006A1EB2" w14:paraId="2C403F8B" w14:textId="77777777" w:rsidTr="00404E98">
        <w:trPr>
          <w:trHeight w:val="555"/>
        </w:trPr>
        <w:tc>
          <w:tcPr>
            <w:tcW w:w="897" w:type="pct"/>
            <w:vMerge/>
          </w:tcPr>
          <w:p w14:paraId="4B38C34F" w14:textId="77777777" w:rsidR="002630CD" w:rsidRPr="00A220E0" w:rsidRDefault="002630CD" w:rsidP="00404E98">
            <w:pPr>
              <w:rPr>
                <w:rFonts w:ascii="Times New Roman" w:hAnsi="Times New Roman" w:cs="Times New Roman"/>
                <w:sz w:val="28"/>
                <w:szCs w:val="28"/>
              </w:rPr>
            </w:pPr>
          </w:p>
        </w:tc>
        <w:tc>
          <w:tcPr>
            <w:tcW w:w="927" w:type="pct"/>
            <w:vMerge/>
          </w:tcPr>
          <w:p w14:paraId="5BA98A02" w14:textId="77777777" w:rsidR="002630CD" w:rsidRPr="00A220E0" w:rsidRDefault="002630CD" w:rsidP="00404E98">
            <w:pPr>
              <w:rPr>
                <w:rFonts w:ascii="Times New Roman" w:hAnsi="Times New Roman" w:cs="Times New Roman"/>
                <w:sz w:val="28"/>
                <w:szCs w:val="28"/>
              </w:rPr>
            </w:pPr>
          </w:p>
        </w:tc>
        <w:tc>
          <w:tcPr>
            <w:tcW w:w="1001" w:type="pct"/>
            <w:vMerge/>
          </w:tcPr>
          <w:p w14:paraId="1220668A" w14:textId="77777777" w:rsidR="002630CD" w:rsidRPr="00A220E0" w:rsidRDefault="002630CD" w:rsidP="00404E98">
            <w:pPr>
              <w:rPr>
                <w:rFonts w:ascii="Times New Roman" w:hAnsi="Times New Roman" w:cs="Times New Roman"/>
                <w:sz w:val="28"/>
                <w:szCs w:val="28"/>
              </w:rPr>
            </w:pPr>
          </w:p>
        </w:tc>
        <w:tc>
          <w:tcPr>
            <w:tcW w:w="1734" w:type="pct"/>
            <w:vAlign w:val="center"/>
          </w:tcPr>
          <w:p w14:paraId="000A809F"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Специализированные спортивные клубы и комплексы (теннис, конный спорт, горнолыжные центры и др.)</w:t>
            </w:r>
          </w:p>
        </w:tc>
        <w:tc>
          <w:tcPr>
            <w:tcW w:w="441" w:type="pct"/>
            <w:vAlign w:val="center"/>
          </w:tcPr>
          <w:p w14:paraId="2DF507FD"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2630CD" w:rsidRPr="006A1EB2" w14:paraId="0715EAB1" w14:textId="77777777" w:rsidTr="00404E98">
        <w:trPr>
          <w:trHeight w:val="70"/>
        </w:trPr>
        <w:tc>
          <w:tcPr>
            <w:tcW w:w="897" w:type="pct"/>
            <w:vMerge/>
          </w:tcPr>
          <w:p w14:paraId="37D27550" w14:textId="77777777" w:rsidR="002630CD" w:rsidRPr="00A220E0" w:rsidRDefault="002630CD" w:rsidP="00404E98">
            <w:pPr>
              <w:rPr>
                <w:rFonts w:ascii="Times New Roman" w:hAnsi="Times New Roman" w:cs="Times New Roman"/>
                <w:sz w:val="28"/>
                <w:szCs w:val="28"/>
              </w:rPr>
            </w:pPr>
          </w:p>
        </w:tc>
        <w:tc>
          <w:tcPr>
            <w:tcW w:w="927" w:type="pct"/>
            <w:vMerge/>
          </w:tcPr>
          <w:p w14:paraId="1FEB5249" w14:textId="77777777" w:rsidR="002630CD" w:rsidRPr="00A220E0" w:rsidRDefault="002630CD" w:rsidP="00404E98">
            <w:pPr>
              <w:rPr>
                <w:rFonts w:ascii="Times New Roman" w:hAnsi="Times New Roman" w:cs="Times New Roman"/>
                <w:sz w:val="28"/>
                <w:szCs w:val="28"/>
              </w:rPr>
            </w:pPr>
          </w:p>
        </w:tc>
        <w:tc>
          <w:tcPr>
            <w:tcW w:w="1001" w:type="pct"/>
            <w:vMerge/>
          </w:tcPr>
          <w:p w14:paraId="21C0744B" w14:textId="77777777" w:rsidR="002630CD" w:rsidRPr="00A220E0" w:rsidRDefault="002630CD" w:rsidP="00404E98">
            <w:pPr>
              <w:rPr>
                <w:rFonts w:ascii="Times New Roman" w:hAnsi="Times New Roman" w:cs="Times New Roman"/>
                <w:sz w:val="28"/>
                <w:szCs w:val="28"/>
              </w:rPr>
            </w:pPr>
          </w:p>
        </w:tc>
        <w:tc>
          <w:tcPr>
            <w:tcW w:w="1734" w:type="pct"/>
            <w:vAlign w:val="center"/>
          </w:tcPr>
          <w:p w14:paraId="6F3A1671"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Аквапарки, бассейны</w:t>
            </w:r>
          </w:p>
        </w:tc>
        <w:tc>
          <w:tcPr>
            <w:tcW w:w="441" w:type="pct"/>
            <w:vAlign w:val="center"/>
          </w:tcPr>
          <w:p w14:paraId="227BEBE8"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2630CD" w:rsidRPr="006A1EB2" w14:paraId="2D189A8E" w14:textId="77777777" w:rsidTr="00404E98">
        <w:trPr>
          <w:trHeight w:val="1012"/>
        </w:trPr>
        <w:tc>
          <w:tcPr>
            <w:tcW w:w="897" w:type="pct"/>
            <w:vMerge/>
          </w:tcPr>
          <w:p w14:paraId="6ED93FBF" w14:textId="77777777" w:rsidR="002630CD" w:rsidRPr="00A220E0" w:rsidRDefault="002630CD" w:rsidP="00404E98">
            <w:pPr>
              <w:rPr>
                <w:rFonts w:ascii="Times New Roman" w:hAnsi="Times New Roman" w:cs="Times New Roman"/>
                <w:sz w:val="28"/>
                <w:szCs w:val="28"/>
              </w:rPr>
            </w:pPr>
          </w:p>
        </w:tc>
        <w:tc>
          <w:tcPr>
            <w:tcW w:w="927" w:type="pct"/>
            <w:vMerge/>
          </w:tcPr>
          <w:p w14:paraId="1F6F6C1D" w14:textId="77777777" w:rsidR="002630CD" w:rsidRPr="00A220E0" w:rsidRDefault="002630CD" w:rsidP="00404E98">
            <w:pPr>
              <w:rPr>
                <w:rFonts w:ascii="Times New Roman" w:hAnsi="Times New Roman" w:cs="Times New Roman"/>
                <w:sz w:val="28"/>
                <w:szCs w:val="28"/>
              </w:rPr>
            </w:pPr>
          </w:p>
        </w:tc>
        <w:tc>
          <w:tcPr>
            <w:tcW w:w="1001" w:type="pct"/>
            <w:vMerge/>
          </w:tcPr>
          <w:p w14:paraId="10935367" w14:textId="77777777" w:rsidR="002630CD" w:rsidRPr="00A220E0" w:rsidRDefault="002630CD" w:rsidP="00404E98">
            <w:pPr>
              <w:rPr>
                <w:rFonts w:ascii="Times New Roman" w:hAnsi="Times New Roman" w:cs="Times New Roman"/>
                <w:sz w:val="28"/>
                <w:szCs w:val="28"/>
              </w:rPr>
            </w:pPr>
          </w:p>
        </w:tc>
        <w:tc>
          <w:tcPr>
            <w:tcW w:w="1734" w:type="pct"/>
            <w:vAlign w:val="center"/>
          </w:tcPr>
          <w:p w14:paraId="7EF3591A"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Катки с искусственным покрытием общей площадью более 3000 м</w:t>
            </w:r>
            <w:r w:rsidRPr="00A220E0">
              <w:rPr>
                <w:rFonts w:ascii="Times New Roman" w:hAnsi="Times New Roman" w:cs="Times New Roman"/>
                <w:sz w:val="28"/>
                <w:szCs w:val="28"/>
                <w:vertAlign w:val="superscript"/>
              </w:rPr>
              <w:t>3</w:t>
            </w:r>
          </w:p>
        </w:tc>
        <w:tc>
          <w:tcPr>
            <w:tcW w:w="441" w:type="pct"/>
            <w:vAlign w:val="center"/>
          </w:tcPr>
          <w:p w14:paraId="58AE2D9C"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3</w:t>
            </w:r>
          </w:p>
        </w:tc>
      </w:tr>
      <w:tr w:rsidR="002630CD" w:rsidRPr="006A1EB2" w14:paraId="204E4257" w14:textId="77777777" w:rsidTr="00404E98">
        <w:trPr>
          <w:trHeight w:val="396"/>
        </w:trPr>
        <w:tc>
          <w:tcPr>
            <w:tcW w:w="897" w:type="pct"/>
            <w:vMerge/>
          </w:tcPr>
          <w:p w14:paraId="23EE0E1B" w14:textId="77777777" w:rsidR="002630CD" w:rsidRPr="00A220E0" w:rsidRDefault="002630CD" w:rsidP="00404E98">
            <w:pPr>
              <w:rPr>
                <w:rFonts w:ascii="Times New Roman" w:hAnsi="Times New Roman" w:cs="Times New Roman"/>
                <w:sz w:val="28"/>
                <w:szCs w:val="28"/>
              </w:rPr>
            </w:pPr>
          </w:p>
        </w:tc>
        <w:tc>
          <w:tcPr>
            <w:tcW w:w="927" w:type="pct"/>
            <w:vMerge/>
          </w:tcPr>
          <w:p w14:paraId="7E9FF773" w14:textId="77777777" w:rsidR="002630CD" w:rsidRPr="00A220E0" w:rsidRDefault="002630CD" w:rsidP="00404E98">
            <w:pPr>
              <w:rPr>
                <w:rFonts w:ascii="Times New Roman" w:hAnsi="Times New Roman" w:cs="Times New Roman"/>
                <w:sz w:val="28"/>
                <w:szCs w:val="28"/>
              </w:rPr>
            </w:pPr>
          </w:p>
        </w:tc>
        <w:tc>
          <w:tcPr>
            <w:tcW w:w="1001" w:type="pct"/>
            <w:vMerge w:val="restart"/>
          </w:tcPr>
          <w:p w14:paraId="59E4E838"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пассажиров в час пик на объектах транспорта на 1 парковочное место</w:t>
            </w:r>
          </w:p>
        </w:tc>
        <w:tc>
          <w:tcPr>
            <w:tcW w:w="1734" w:type="pct"/>
            <w:vAlign w:val="center"/>
          </w:tcPr>
          <w:p w14:paraId="3DAD867C"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Железнодорожные вокзалы (пассажиры дальнего следования)</w:t>
            </w:r>
          </w:p>
        </w:tc>
        <w:tc>
          <w:tcPr>
            <w:tcW w:w="441" w:type="pct"/>
            <w:vAlign w:val="center"/>
          </w:tcPr>
          <w:p w14:paraId="450D0A3B"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5</w:t>
            </w:r>
          </w:p>
        </w:tc>
      </w:tr>
      <w:tr w:rsidR="002630CD" w:rsidRPr="006A1EB2" w14:paraId="5D7AB760" w14:textId="77777777" w:rsidTr="00404E98">
        <w:trPr>
          <w:trHeight w:val="176"/>
        </w:trPr>
        <w:tc>
          <w:tcPr>
            <w:tcW w:w="897" w:type="pct"/>
            <w:vMerge/>
          </w:tcPr>
          <w:p w14:paraId="7553D354" w14:textId="77777777" w:rsidR="002630CD" w:rsidRPr="00A220E0" w:rsidRDefault="002630CD" w:rsidP="00404E98">
            <w:pPr>
              <w:rPr>
                <w:rFonts w:ascii="Times New Roman" w:hAnsi="Times New Roman" w:cs="Times New Roman"/>
                <w:sz w:val="28"/>
                <w:szCs w:val="28"/>
              </w:rPr>
            </w:pPr>
          </w:p>
        </w:tc>
        <w:tc>
          <w:tcPr>
            <w:tcW w:w="927" w:type="pct"/>
            <w:vMerge/>
          </w:tcPr>
          <w:p w14:paraId="2BDF218C" w14:textId="77777777" w:rsidR="002630CD" w:rsidRPr="00A220E0" w:rsidRDefault="002630CD" w:rsidP="00404E98">
            <w:pPr>
              <w:rPr>
                <w:rFonts w:ascii="Times New Roman" w:hAnsi="Times New Roman" w:cs="Times New Roman"/>
                <w:sz w:val="28"/>
                <w:szCs w:val="28"/>
              </w:rPr>
            </w:pPr>
          </w:p>
        </w:tc>
        <w:tc>
          <w:tcPr>
            <w:tcW w:w="1001" w:type="pct"/>
            <w:vMerge/>
          </w:tcPr>
          <w:p w14:paraId="2A16BE38" w14:textId="77777777" w:rsidR="002630CD" w:rsidRPr="00A220E0" w:rsidRDefault="002630CD" w:rsidP="00404E98">
            <w:pPr>
              <w:rPr>
                <w:rFonts w:ascii="Times New Roman" w:hAnsi="Times New Roman" w:cs="Times New Roman"/>
                <w:sz w:val="28"/>
                <w:szCs w:val="28"/>
              </w:rPr>
            </w:pPr>
          </w:p>
        </w:tc>
        <w:tc>
          <w:tcPr>
            <w:tcW w:w="1734" w:type="pct"/>
            <w:vAlign w:val="center"/>
          </w:tcPr>
          <w:p w14:paraId="458C3353"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Автовокзалы</w:t>
            </w:r>
          </w:p>
        </w:tc>
        <w:tc>
          <w:tcPr>
            <w:tcW w:w="441" w:type="pct"/>
            <w:vAlign w:val="center"/>
          </w:tcPr>
          <w:p w14:paraId="2E99CDD9"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6</w:t>
            </w:r>
          </w:p>
        </w:tc>
      </w:tr>
      <w:tr w:rsidR="002630CD" w:rsidRPr="006A1EB2" w14:paraId="007A557A" w14:textId="77777777" w:rsidTr="00404E98">
        <w:trPr>
          <w:trHeight w:val="176"/>
        </w:trPr>
        <w:tc>
          <w:tcPr>
            <w:tcW w:w="897" w:type="pct"/>
            <w:vMerge/>
          </w:tcPr>
          <w:p w14:paraId="47D9CAE5" w14:textId="77777777" w:rsidR="002630CD" w:rsidRPr="00A220E0" w:rsidRDefault="002630CD" w:rsidP="00404E98">
            <w:pPr>
              <w:rPr>
                <w:rFonts w:ascii="Times New Roman" w:hAnsi="Times New Roman" w:cs="Times New Roman"/>
                <w:sz w:val="28"/>
                <w:szCs w:val="28"/>
              </w:rPr>
            </w:pPr>
          </w:p>
        </w:tc>
        <w:tc>
          <w:tcPr>
            <w:tcW w:w="927" w:type="pct"/>
            <w:vMerge/>
          </w:tcPr>
          <w:p w14:paraId="0949980C" w14:textId="77777777" w:rsidR="002630CD" w:rsidRPr="00A220E0" w:rsidRDefault="002630CD" w:rsidP="00404E98">
            <w:pPr>
              <w:rPr>
                <w:rFonts w:ascii="Times New Roman" w:hAnsi="Times New Roman" w:cs="Times New Roman"/>
                <w:sz w:val="28"/>
                <w:szCs w:val="28"/>
              </w:rPr>
            </w:pPr>
          </w:p>
        </w:tc>
        <w:tc>
          <w:tcPr>
            <w:tcW w:w="1001" w:type="pct"/>
            <w:vMerge/>
          </w:tcPr>
          <w:p w14:paraId="675ACA91" w14:textId="77777777" w:rsidR="002630CD" w:rsidRPr="00A220E0" w:rsidRDefault="002630CD" w:rsidP="00404E98">
            <w:pPr>
              <w:rPr>
                <w:rFonts w:ascii="Times New Roman" w:hAnsi="Times New Roman" w:cs="Times New Roman"/>
                <w:sz w:val="28"/>
                <w:szCs w:val="28"/>
              </w:rPr>
            </w:pPr>
          </w:p>
        </w:tc>
        <w:tc>
          <w:tcPr>
            <w:tcW w:w="1734" w:type="pct"/>
            <w:vAlign w:val="center"/>
          </w:tcPr>
          <w:p w14:paraId="2119FE16"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Аэровокзалы</w:t>
            </w:r>
          </w:p>
        </w:tc>
        <w:tc>
          <w:tcPr>
            <w:tcW w:w="441" w:type="pct"/>
            <w:vAlign w:val="center"/>
          </w:tcPr>
          <w:p w14:paraId="7D354A8F"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100</w:t>
            </w:r>
          </w:p>
        </w:tc>
      </w:tr>
      <w:tr w:rsidR="002630CD" w:rsidRPr="006A1EB2" w14:paraId="009D9C10" w14:textId="77777777" w:rsidTr="00404E98">
        <w:trPr>
          <w:trHeight w:val="265"/>
        </w:trPr>
        <w:tc>
          <w:tcPr>
            <w:tcW w:w="897" w:type="pct"/>
            <w:vMerge/>
          </w:tcPr>
          <w:p w14:paraId="702DD0CE" w14:textId="77777777" w:rsidR="002630CD" w:rsidRPr="00A220E0" w:rsidRDefault="002630CD" w:rsidP="00404E98">
            <w:pPr>
              <w:rPr>
                <w:rFonts w:ascii="Times New Roman" w:hAnsi="Times New Roman" w:cs="Times New Roman"/>
                <w:sz w:val="28"/>
                <w:szCs w:val="28"/>
              </w:rPr>
            </w:pPr>
          </w:p>
        </w:tc>
        <w:tc>
          <w:tcPr>
            <w:tcW w:w="927" w:type="pct"/>
            <w:vMerge/>
          </w:tcPr>
          <w:p w14:paraId="28B0647A" w14:textId="77777777" w:rsidR="002630CD" w:rsidRPr="00A220E0" w:rsidRDefault="002630CD" w:rsidP="00404E98">
            <w:pPr>
              <w:rPr>
                <w:rFonts w:ascii="Times New Roman" w:hAnsi="Times New Roman" w:cs="Times New Roman"/>
                <w:sz w:val="28"/>
                <w:szCs w:val="28"/>
              </w:rPr>
            </w:pPr>
          </w:p>
        </w:tc>
        <w:tc>
          <w:tcPr>
            <w:tcW w:w="1001" w:type="pct"/>
            <w:vMerge w:val="restart"/>
          </w:tcPr>
          <w:p w14:paraId="120B6215"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мест на 100 единовременных посетителей объектов рекреации на 1 парковочное место</w:t>
            </w:r>
          </w:p>
        </w:tc>
        <w:tc>
          <w:tcPr>
            <w:tcW w:w="1734" w:type="pct"/>
            <w:vAlign w:val="center"/>
          </w:tcPr>
          <w:p w14:paraId="59BE7739"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Пляжи и парки в зонах отдыха</w:t>
            </w:r>
          </w:p>
        </w:tc>
        <w:tc>
          <w:tcPr>
            <w:tcW w:w="441" w:type="pct"/>
            <w:vAlign w:val="center"/>
          </w:tcPr>
          <w:p w14:paraId="7AF0BD5D"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15</w:t>
            </w:r>
          </w:p>
        </w:tc>
      </w:tr>
      <w:tr w:rsidR="002630CD" w:rsidRPr="006A1EB2" w14:paraId="0DE71E42" w14:textId="77777777" w:rsidTr="00404E98">
        <w:trPr>
          <w:trHeight w:val="262"/>
        </w:trPr>
        <w:tc>
          <w:tcPr>
            <w:tcW w:w="897" w:type="pct"/>
            <w:vMerge/>
          </w:tcPr>
          <w:p w14:paraId="3978CE48" w14:textId="77777777" w:rsidR="002630CD" w:rsidRPr="00A220E0" w:rsidRDefault="002630CD" w:rsidP="00404E98">
            <w:pPr>
              <w:rPr>
                <w:rFonts w:ascii="Times New Roman" w:hAnsi="Times New Roman" w:cs="Times New Roman"/>
                <w:sz w:val="28"/>
                <w:szCs w:val="28"/>
              </w:rPr>
            </w:pPr>
          </w:p>
        </w:tc>
        <w:tc>
          <w:tcPr>
            <w:tcW w:w="927" w:type="pct"/>
            <w:vMerge/>
          </w:tcPr>
          <w:p w14:paraId="6A8E6A09" w14:textId="77777777" w:rsidR="002630CD" w:rsidRPr="00A220E0" w:rsidRDefault="002630CD" w:rsidP="00404E98">
            <w:pPr>
              <w:rPr>
                <w:rFonts w:ascii="Times New Roman" w:hAnsi="Times New Roman" w:cs="Times New Roman"/>
                <w:sz w:val="28"/>
                <w:szCs w:val="28"/>
              </w:rPr>
            </w:pPr>
          </w:p>
        </w:tc>
        <w:tc>
          <w:tcPr>
            <w:tcW w:w="1001" w:type="pct"/>
            <w:vMerge/>
          </w:tcPr>
          <w:p w14:paraId="7486C451" w14:textId="77777777" w:rsidR="002630CD" w:rsidRPr="00A220E0" w:rsidRDefault="002630CD" w:rsidP="00404E98">
            <w:pPr>
              <w:rPr>
                <w:rFonts w:ascii="Times New Roman" w:hAnsi="Times New Roman" w:cs="Times New Roman"/>
                <w:sz w:val="28"/>
                <w:szCs w:val="28"/>
              </w:rPr>
            </w:pPr>
          </w:p>
        </w:tc>
        <w:tc>
          <w:tcPr>
            <w:tcW w:w="1734" w:type="pct"/>
            <w:vAlign w:val="center"/>
          </w:tcPr>
          <w:p w14:paraId="71264A97"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Лесопарки и заповедники</w:t>
            </w:r>
          </w:p>
        </w:tc>
        <w:tc>
          <w:tcPr>
            <w:tcW w:w="441" w:type="pct"/>
            <w:vAlign w:val="center"/>
          </w:tcPr>
          <w:p w14:paraId="650863BC"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7</w:t>
            </w:r>
          </w:p>
        </w:tc>
      </w:tr>
      <w:tr w:rsidR="002630CD" w:rsidRPr="006A1EB2" w14:paraId="215D4523" w14:textId="77777777" w:rsidTr="00404E98">
        <w:trPr>
          <w:trHeight w:val="262"/>
        </w:trPr>
        <w:tc>
          <w:tcPr>
            <w:tcW w:w="897" w:type="pct"/>
            <w:vMerge/>
          </w:tcPr>
          <w:p w14:paraId="76808039" w14:textId="77777777" w:rsidR="002630CD" w:rsidRPr="00A220E0" w:rsidRDefault="002630CD" w:rsidP="00404E98">
            <w:pPr>
              <w:rPr>
                <w:rFonts w:ascii="Times New Roman" w:hAnsi="Times New Roman" w:cs="Times New Roman"/>
                <w:sz w:val="28"/>
                <w:szCs w:val="28"/>
              </w:rPr>
            </w:pPr>
          </w:p>
        </w:tc>
        <w:tc>
          <w:tcPr>
            <w:tcW w:w="927" w:type="pct"/>
            <w:vMerge/>
          </w:tcPr>
          <w:p w14:paraId="3AC3F807" w14:textId="77777777" w:rsidR="002630CD" w:rsidRPr="00A220E0" w:rsidRDefault="002630CD" w:rsidP="00404E98">
            <w:pPr>
              <w:rPr>
                <w:rFonts w:ascii="Times New Roman" w:hAnsi="Times New Roman" w:cs="Times New Roman"/>
                <w:sz w:val="28"/>
                <w:szCs w:val="28"/>
              </w:rPr>
            </w:pPr>
          </w:p>
        </w:tc>
        <w:tc>
          <w:tcPr>
            <w:tcW w:w="1001" w:type="pct"/>
            <w:vMerge/>
          </w:tcPr>
          <w:p w14:paraId="0B0EFEFC" w14:textId="77777777" w:rsidR="002630CD" w:rsidRPr="00A220E0" w:rsidRDefault="002630CD" w:rsidP="00404E98">
            <w:pPr>
              <w:rPr>
                <w:rFonts w:ascii="Times New Roman" w:hAnsi="Times New Roman" w:cs="Times New Roman"/>
                <w:sz w:val="28"/>
                <w:szCs w:val="28"/>
              </w:rPr>
            </w:pPr>
          </w:p>
        </w:tc>
        <w:tc>
          <w:tcPr>
            <w:tcW w:w="1734" w:type="pct"/>
            <w:vAlign w:val="center"/>
          </w:tcPr>
          <w:p w14:paraId="5958C63D"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Базы кратковременного отдыха (спортивные, лыжные, рыболовные, охотничьи и др.)</w:t>
            </w:r>
          </w:p>
        </w:tc>
        <w:tc>
          <w:tcPr>
            <w:tcW w:w="441" w:type="pct"/>
            <w:vAlign w:val="center"/>
          </w:tcPr>
          <w:p w14:paraId="3DB9F0F2"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10</w:t>
            </w:r>
          </w:p>
        </w:tc>
      </w:tr>
      <w:tr w:rsidR="002630CD" w:rsidRPr="006A1EB2" w14:paraId="240F1E55" w14:textId="77777777" w:rsidTr="00404E98">
        <w:trPr>
          <w:trHeight w:val="262"/>
        </w:trPr>
        <w:tc>
          <w:tcPr>
            <w:tcW w:w="897" w:type="pct"/>
            <w:vMerge/>
          </w:tcPr>
          <w:p w14:paraId="123225A9" w14:textId="77777777" w:rsidR="002630CD" w:rsidRPr="00A220E0" w:rsidRDefault="002630CD" w:rsidP="00404E98">
            <w:pPr>
              <w:rPr>
                <w:rFonts w:ascii="Times New Roman" w:hAnsi="Times New Roman" w:cs="Times New Roman"/>
                <w:sz w:val="28"/>
                <w:szCs w:val="28"/>
              </w:rPr>
            </w:pPr>
          </w:p>
        </w:tc>
        <w:tc>
          <w:tcPr>
            <w:tcW w:w="927" w:type="pct"/>
            <w:vMerge/>
          </w:tcPr>
          <w:p w14:paraId="28DB84FC" w14:textId="77777777" w:rsidR="002630CD" w:rsidRPr="00A220E0" w:rsidRDefault="002630CD" w:rsidP="00404E98">
            <w:pPr>
              <w:rPr>
                <w:rFonts w:ascii="Times New Roman" w:hAnsi="Times New Roman" w:cs="Times New Roman"/>
                <w:sz w:val="28"/>
                <w:szCs w:val="28"/>
              </w:rPr>
            </w:pPr>
          </w:p>
        </w:tc>
        <w:tc>
          <w:tcPr>
            <w:tcW w:w="1001" w:type="pct"/>
            <w:vMerge/>
          </w:tcPr>
          <w:p w14:paraId="0889810E" w14:textId="77777777" w:rsidR="002630CD" w:rsidRPr="00A220E0" w:rsidRDefault="002630CD" w:rsidP="00404E98">
            <w:pPr>
              <w:rPr>
                <w:rFonts w:ascii="Times New Roman" w:hAnsi="Times New Roman" w:cs="Times New Roman"/>
                <w:sz w:val="28"/>
                <w:szCs w:val="28"/>
              </w:rPr>
            </w:pPr>
          </w:p>
        </w:tc>
        <w:tc>
          <w:tcPr>
            <w:tcW w:w="1734" w:type="pct"/>
            <w:vAlign w:val="center"/>
          </w:tcPr>
          <w:p w14:paraId="1E28B0D5"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Дама отдыха и санатории, санатории, санатории-профилактории, базы отдыха предприятий и туристические базы (отдыхающих и обслуживающего персонала)</w:t>
            </w:r>
          </w:p>
        </w:tc>
        <w:tc>
          <w:tcPr>
            <w:tcW w:w="441" w:type="pct"/>
            <w:vAlign w:val="center"/>
          </w:tcPr>
          <w:p w14:paraId="1A149E71"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3</w:t>
            </w:r>
          </w:p>
        </w:tc>
      </w:tr>
      <w:tr w:rsidR="002630CD" w:rsidRPr="006A1EB2" w14:paraId="52F1FA60" w14:textId="77777777" w:rsidTr="00404E98">
        <w:trPr>
          <w:trHeight w:val="262"/>
        </w:trPr>
        <w:tc>
          <w:tcPr>
            <w:tcW w:w="897" w:type="pct"/>
            <w:vMerge/>
          </w:tcPr>
          <w:p w14:paraId="730B6F14" w14:textId="77777777" w:rsidR="002630CD" w:rsidRPr="00A220E0" w:rsidRDefault="002630CD" w:rsidP="00404E98">
            <w:pPr>
              <w:rPr>
                <w:rFonts w:ascii="Times New Roman" w:hAnsi="Times New Roman" w:cs="Times New Roman"/>
                <w:sz w:val="28"/>
                <w:szCs w:val="28"/>
              </w:rPr>
            </w:pPr>
          </w:p>
        </w:tc>
        <w:tc>
          <w:tcPr>
            <w:tcW w:w="927" w:type="pct"/>
            <w:vMerge/>
          </w:tcPr>
          <w:p w14:paraId="18B1480E" w14:textId="77777777" w:rsidR="002630CD" w:rsidRPr="00A220E0" w:rsidRDefault="002630CD" w:rsidP="00404E98">
            <w:pPr>
              <w:rPr>
                <w:rFonts w:ascii="Times New Roman" w:hAnsi="Times New Roman" w:cs="Times New Roman"/>
                <w:sz w:val="28"/>
                <w:szCs w:val="28"/>
              </w:rPr>
            </w:pPr>
          </w:p>
        </w:tc>
        <w:tc>
          <w:tcPr>
            <w:tcW w:w="1001" w:type="pct"/>
            <w:vMerge/>
          </w:tcPr>
          <w:p w14:paraId="6426093D" w14:textId="77777777" w:rsidR="002630CD" w:rsidRPr="00A220E0" w:rsidRDefault="002630CD" w:rsidP="00404E98">
            <w:pPr>
              <w:rPr>
                <w:rFonts w:ascii="Times New Roman" w:hAnsi="Times New Roman" w:cs="Times New Roman"/>
                <w:sz w:val="28"/>
                <w:szCs w:val="28"/>
              </w:rPr>
            </w:pPr>
          </w:p>
        </w:tc>
        <w:tc>
          <w:tcPr>
            <w:tcW w:w="1734" w:type="pct"/>
            <w:vAlign w:val="center"/>
          </w:tcPr>
          <w:p w14:paraId="223D664B"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Предприятия общественного питания, торговли</w:t>
            </w:r>
          </w:p>
        </w:tc>
        <w:tc>
          <w:tcPr>
            <w:tcW w:w="441" w:type="pct"/>
            <w:vAlign w:val="center"/>
          </w:tcPr>
          <w:p w14:paraId="288A0BC3"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7</w:t>
            </w:r>
          </w:p>
        </w:tc>
      </w:tr>
      <w:tr w:rsidR="002630CD" w:rsidRPr="006A1EB2" w14:paraId="4504B234" w14:textId="77777777" w:rsidTr="00404E98">
        <w:trPr>
          <w:trHeight w:val="525"/>
        </w:trPr>
        <w:tc>
          <w:tcPr>
            <w:tcW w:w="897" w:type="pct"/>
            <w:vMerge/>
          </w:tcPr>
          <w:p w14:paraId="281F1A1B" w14:textId="77777777" w:rsidR="002630CD" w:rsidRPr="00A220E0" w:rsidRDefault="002630CD" w:rsidP="00404E98">
            <w:pPr>
              <w:rPr>
                <w:rFonts w:ascii="Times New Roman" w:hAnsi="Times New Roman" w:cs="Times New Roman"/>
                <w:sz w:val="28"/>
                <w:szCs w:val="28"/>
              </w:rPr>
            </w:pPr>
          </w:p>
        </w:tc>
        <w:tc>
          <w:tcPr>
            <w:tcW w:w="927" w:type="pct"/>
            <w:vMerge/>
          </w:tcPr>
          <w:p w14:paraId="4C39407F" w14:textId="77777777" w:rsidR="002630CD" w:rsidRPr="00A220E0" w:rsidRDefault="002630CD" w:rsidP="00404E98">
            <w:pPr>
              <w:rPr>
                <w:rFonts w:ascii="Times New Roman" w:hAnsi="Times New Roman" w:cs="Times New Roman"/>
                <w:sz w:val="28"/>
                <w:szCs w:val="28"/>
              </w:rPr>
            </w:pPr>
          </w:p>
        </w:tc>
        <w:tc>
          <w:tcPr>
            <w:tcW w:w="1001" w:type="pct"/>
            <w:vMerge w:val="restart"/>
          </w:tcPr>
          <w:p w14:paraId="4B6C14F0"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магазинов розничной торговли районного значения на 1 парковочное место</w:t>
            </w:r>
          </w:p>
        </w:tc>
        <w:tc>
          <w:tcPr>
            <w:tcW w:w="1734" w:type="pct"/>
            <w:vAlign w:val="center"/>
          </w:tcPr>
          <w:p w14:paraId="0C6C1C00"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Магазины-склады (мелкооптовой и розничной торговли, гипермаркеты)</w:t>
            </w:r>
          </w:p>
        </w:tc>
        <w:tc>
          <w:tcPr>
            <w:tcW w:w="441" w:type="pct"/>
            <w:vAlign w:val="center"/>
          </w:tcPr>
          <w:p w14:paraId="2A7AD330"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1500</w:t>
            </w:r>
          </w:p>
        </w:tc>
      </w:tr>
      <w:tr w:rsidR="002630CD" w:rsidRPr="006A1EB2" w14:paraId="6036CAEA" w14:textId="77777777" w:rsidTr="00404E98">
        <w:trPr>
          <w:trHeight w:val="525"/>
        </w:trPr>
        <w:tc>
          <w:tcPr>
            <w:tcW w:w="897" w:type="pct"/>
            <w:vMerge/>
          </w:tcPr>
          <w:p w14:paraId="60353F98" w14:textId="77777777" w:rsidR="002630CD" w:rsidRPr="00A220E0" w:rsidRDefault="002630CD" w:rsidP="00404E98">
            <w:pPr>
              <w:rPr>
                <w:rFonts w:ascii="Times New Roman" w:hAnsi="Times New Roman" w:cs="Times New Roman"/>
                <w:sz w:val="28"/>
                <w:szCs w:val="28"/>
              </w:rPr>
            </w:pPr>
          </w:p>
        </w:tc>
        <w:tc>
          <w:tcPr>
            <w:tcW w:w="927" w:type="pct"/>
            <w:vMerge/>
          </w:tcPr>
          <w:p w14:paraId="75D587BA" w14:textId="77777777" w:rsidR="002630CD" w:rsidRPr="00A220E0" w:rsidRDefault="002630CD" w:rsidP="00404E98">
            <w:pPr>
              <w:rPr>
                <w:rFonts w:ascii="Times New Roman" w:hAnsi="Times New Roman" w:cs="Times New Roman"/>
                <w:sz w:val="28"/>
                <w:szCs w:val="28"/>
              </w:rPr>
            </w:pPr>
          </w:p>
        </w:tc>
        <w:tc>
          <w:tcPr>
            <w:tcW w:w="1001" w:type="pct"/>
            <w:vMerge/>
          </w:tcPr>
          <w:p w14:paraId="1BC4DEC9" w14:textId="77777777" w:rsidR="002630CD" w:rsidRPr="00A220E0" w:rsidRDefault="002630CD" w:rsidP="00404E98">
            <w:pPr>
              <w:rPr>
                <w:rFonts w:ascii="Times New Roman" w:hAnsi="Times New Roman" w:cs="Times New Roman"/>
                <w:sz w:val="28"/>
                <w:szCs w:val="28"/>
              </w:rPr>
            </w:pPr>
          </w:p>
        </w:tc>
        <w:tc>
          <w:tcPr>
            <w:tcW w:w="1734" w:type="pct"/>
            <w:vAlign w:val="center"/>
          </w:tcPr>
          <w:p w14:paraId="6AA3945E"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 п.)</w:t>
            </w:r>
          </w:p>
        </w:tc>
        <w:tc>
          <w:tcPr>
            <w:tcW w:w="441" w:type="pct"/>
            <w:vAlign w:val="center"/>
          </w:tcPr>
          <w:p w14:paraId="207FC1B4"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2000</w:t>
            </w:r>
          </w:p>
        </w:tc>
      </w:tr>
      <w:tr w:rsidR="002630CD" w:rsidRPr="006A1EB2" w14:paraId="18AC80F6" w14:textId="77777777" w:rsidTr="00404E98">
        <w:trPr>
          <w:trHeight w:val="525"/>
        </w:trPr>
        <w:tc>
          <w:tcPr>
            <w:tcW w:w="897" w:type="pct"/>
            <w:vMerge/>
          </w:tcPr>
          <w:p w14:paraId="31135983" w14:textId="77777777" w:rsidR="002630CD" w:rsidRPr="00A220E0" w:rsidRDefault="002630CD" w:rsidP="00404E98">
            <w:pPr>
              <w:rPr>
                <w:rFonts w:ascii="Times New Roman" w:hAnsi="Times New Roman" w:cs="Times New Roman"/>
                <w:sz w:val="28"/>
                <w:szCs w:val="28"/>
              </w:rPr>
            </w:pPr>
          </w:p>
        </w:tc>
        <w:tc>
          <w:tcPr>
            <w:tcW w:w="927" w:type="pct"/>
            <w:vMerge/>
          </w:tcPr>
          <w:p w14:paraId="4E5DBCA6" w14:textId="77777777" w:rsidR="002630CD" w:rsidRPr="00A220E0" w:rsidRDefault="002630CD" w:rsidP="00404E98">
            <w:pPr>
              <w:rPr>
                <w:rFonts w:ascii="Times New Roman" w:hAnsi="Times New Roman" w:cs="Times New Roman"/>
                <w:sz w:val="28"/>
                <w:szCs w:val="28"/>
              </w:rPr>
            </w:pPr>
          </w:p>
        </w:tc>
        <w:tc>
          <w:tcPr>
            <w:tcW w:w="1001" w:type="pct"/>
            <w:vMerge/>
          </w:tcPr>
          <w:p w14:paraId="7D1AFFC5" w14:textId="77777777" w:rsidR="002630CD" w:rsidRPr="00A220E0" w:rsidRDefault="002630CD" w:rsidP="00404E98">
            <w:pPr>
              <w:rPr>
                <w:rFonts w:ascii="Times New Roman" w:hAnsi="Times New Roman" w:cs="Times New Roman"/>
                <w:sz w:val="28"/>
                <w:szCs w:val="28"/>
              </w:rPr>
            </w:pPr>
          </w:p>
        </w:tc>
        <w:tc>
          <w:tcPr>
            <w:tcW w:w="1734" w:type="pct"/>
            <w:vAlign w:val="center"/>
          </w:tcPr>
          <w:p w14:paraId="0FD3361C"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441" w:type="pct"/>
            <w:vAlign w:val="center"/>
          </w:tcPr>
          <w:p w14:paraId="34CF884B"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3000</w:t>
            </w:r>
          </w:p>
        </w:tc>
      </w:tr>
      <w:tr w:rsidR="002630CD" w:rsidRPr="006A1EB2" w14:paraId="2F433E16" w14:textId="77777777" w:rsidTr="00404E98">
        <w:trPr>
          <w:trHeight w:val="525"/>
        </w:trPr>
        <w:tc>
          <w:tcPr>
            <w:tcW w:w="897" w:type="pct"/>
            <w:vMerge/>
          </w:tcPr>
          <w:p w14:paraId="2CDC1D6F" w14:textId="77777777" w:rsidR="002630CD" w:rsidRPr="00A220E0" w:rsidRDefault="002630CD" w:rsidP="00404E98">
            <w:pPr>
              <w:rPr>
                <w:rFonts w:ascii="Times New Roman" w:hAnsi="Times New Roman" w:cs="Times New Roman"/>
                <w:sz w:val="28"/>
                <w:szCs w:val="28"/>
              </w:rPr>
            </w:pPr>
          </w:p>
        </w:tc>
        <w:tc>
          <w:tcPr>
            <w:tcW w:w="927" w:type="pct"/>
            <w:vMerge/>
          </w:tcPr>
          <w:p w14:paraId="1361EA6B" w14:textId="77777777" w:rsidR="002630CD" w:rsidRPr="00A220E0" w:rsidRDefault="002630CD" w:rsidP="00404E98">
            <w:pPr>
              <w:rPr>
                <w:rFonts w:ascii="Times New Roman" w:hAnsi="Times New Roman" w:cs="Times New Roman"/>
                <w:sz w:val="28"/>
                <w:szCs w:val="28"/>
              </w:rPr>
            </w:pPr>
          </w:p>
        </w:tc>
        <w:tc>
          <w:tcPr>
            <w:tcW w:w="1001" w:type="pct"/>
            <w:vMerge/>
          </w:tcPr>
          <w:p w14:paraId="2E6ABC1A" w14:textId="77777777" w:rsidR="002630CD" w:rsidRPr="00A220E0" w:rsidRDefault="002630CD" w:rsidP="00404E98">
            <w:pPr>
              <w:rPr>
                <w:rFonts w:ascii="Times New Roman" w:hAnsi="Times New Roman" w:cs="Times New Roman"/>
                <w:sz w:val="28"/>
                <w:szCs w:val="28"/>
              </w:rPr>
            </w:pPr>
          </w:p>
        </w:tc>
        <w:tc>
          <w:tcPr>
            <w:tcW w:w="1734" w:type="pct"/>
            <w:vAlign w:val="center"/>
          </w:tcPr>
          <w:p w14:paraId="4FBEF1E2"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Рынки постоянные:</w:t>
            </w:r>
          </w:p>
          <w:p w14:paraId="6B524D08"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 универсальные и непродовольственные;</w:t>
            </w:r>
          </w:p>
          <w:p w14:paraId="4F621541"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 продовольственные и сельскохозяйственные</w:t>
            </w:r>
          </w:p>
        </w:tc>
        <w:tc>
          <w:tcPr>
            <w:tcW w:w="441" w:type="pct"/>
            <w:vAlign w:val="center"/>
          </w:tcPr>
          <w:p w14:paraId="00D64771"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30</w:t>
            </w:r>
          </w:p>
          <w:p w14:paraId="377F71F3"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1500</w:t>
            </w:r>
          </w:p>
        </w:tc>
      </w:tr>
      <w:tr w:rsidR="002630CD" w:rsidRPr="006A1EB2" w14:paraId="2E6BA9A1" w14:textId="77777777" w:rsidTr="00404E98">
        <w:tc>
          <w:tcPr>
            <w:tcW w:w="897" w:type="pct"/>
            <w:vMerge/>
          </w:tcPr>
          <w:p w14:paraId="41B1A9E2" w14:textId="77777777" w:rsidR="002630CD" w:rsidRPr="00A220E0" w:rsidRDefault="002630CD" w:rsidP="00404E98">
            <w:pPr>
              <w:rPr>
                <w:rFonts w:ascii="Times New Roman" w:hAnsi="Times New Roman" w:cs="Times New Roman"/>
                <w:sz w:val="28"/>
                <w:szCs w:val="28"/>
              </w:rPr>
            </w:pPr>
          </w:p>
        </w:tc>
        <w:tc>
          <w:tcPr>
            <w:tcW w:w="927" w:type="pct"/>
            <w:vMerge/>
          </w:tcPr>
          <w:p w14:paraId="57CF1F69" w14:textId="77777777" w:rsidR="002630CD" w:rsidRPr="00A220E0" w:rsidRDefault="002630CD" w:rsidP="00404E98">
            <w:pPr>
              <w:rPr>
                <w:rFonts w:ascii="Times New Roman" w:hAnsi="Times New Roman" w:cs="Times New Roman"/>
                <w:sz w:val="28"/>
                <w:szCs w:val="28"/>
              </w:rPr>
            </w:pPr>
          </w:p>
        </w:tc>
        <w:tc>
          <w:tcPr>
            <w:tcW w:w="1001" w:type="pct"/>
          </w:tcPr>
          <w:p w14:paraId="3FF4F6F5"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посадочных мест объектов общественного питания на 1 парковочное место</w:t>
            </w:r>
          </w:p>
        </w:tc>
        <w:tc>
          <w:tcPr>
            <w:tcW w:w="1734" w:type="pct"/>
            <w:vAlign w:val="center"/>
          </w:tcPr>
          <w:p w14:paraId="33B2D97D"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Предприятия общественного питания периодического спроса (рестораны, кафе)</w:t>
            </w:r>
          </w:p>
        </w:tc>
        <w:tc>
          <w:tcPr>
            <w:tcW w:w="441" w:type="pct"/>
            <w:vAlign w:val="center"/>
          </w:tcPr>
          <w:p w14:paraId="6F4E6AFF"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4</w:t>
            </w:r>
          </w:p>
        </w:tc>
      </w:tr>
      <w:tr w:rsidR="002630CD" w:rsidRPr="006A1EB2" w14:paraId="71A4702E" w14:textId="77777777" w:rsidTr="00404E98">
        <w:tc>
          <w:tcPr>
            <w:tcW w:w="897" w:type="pct"/>
            <w:vMerge/>
          </w:tcPr>
          <w:p w14:paraId="73575C07" w14:textId="77777777" w:rsidR="002630CD" w:rsidRPr="00A220E0" w:rsidRDefault="002630CD" w:rsidP="00404E98">
            <w:pPr>
              <w:rPr>
                <w:rFonts w:ascii="Times New Roman" w:hAnsi="Times New Roman" w:cs="Times New Roman"/>
                <w:sz w:val="28"/>
                <w:szCs w:val="28"/>
              </w:rPr>
            </w:pPr>
          </w:p>
        </w:tc>
        <w:tc>
          <w:tcPr>
            <w:tcW w:w="927" w:type="pct"/>
            <w:vMerge/>
          </w:tcPr>
          <w:p w14:paraId="797270E0" w14:textId="77777777" w:rsidR="002630CD" w:rsidRPr="00A220E0" w:rsidRDefault="002630CD" w:rsidP="00404E98">
            <w:pPr>
              <w:rPr>
                <w:rFonts w:ascii="Times New Roman" w:hAnsi="Times New Roman" w:cs="Times New Roman"/>
                <w:sz w:val="28"/>
                <w:szCs w:val="28"/>
              </w:rPr>
            </w:pPr>
          </w:p>
        </w:tc>
        <w:tc>
          <w:tcPr>
            <w:tcW w:w="1001" w:type="pct"/>
          </w:tcPr>
          <w:p w14:paraId="366136CA"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единовременных посетителей объектов коммунально-бытового обслуживания на 1 парковочное место</w:t>
            </w:r>
          </w:p>
        </w:tc>
        <w:tc>
          <w:tcPr>
            <w:tcW w:w="1734" w:type="pct"/>
            <w:vAlign w:val="center"/>
          </w:tcPr>
          <w:p w14:paraId="4A7FAF23"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Бани</w:t>
            </w:r>
          </w:p>
        </w:tc>
        <w:tc>
          <w:tcPr>
            <w:tcW w:w="441" w:type="pct"/>
            <w:vAlign w:val="center"/>
          </w:tcPr>
          <w:p w14:paraId="1F6E9DB2"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2000</w:t>
            </w:r>
          </w:p>
        </w:tc>
      </w:tr>
      <w:tr w:rsidR="002630CD" w:rsidRPr="006A1EB2" w14:paraId="5BA11B47" w14:textId="77777777" w:rsidTr="00404E98">
        <w:trPr>
          <w:trHeight w:val="945"/>
        </w:trPr>
        <w:tc>
          <w:tcPr>
            <w:tcW w:w="897" w:type="pct"/>
            <w:vMerge/>
          </w:tcPr>
          <w:p w14:paraId="4C708F98" w14:textId="77777777" w:rsidR="002630CD" w:rsidRPr="00A220E0" w:rsidRDefault="002630CD" w:rsidP="00404E98">
            <w:pPr>
              <w:rPr>
                <w:rFonts w:ascii="Times New Roman" w:hAnsi="Times New Roman" w:cs="Times New Roman"/>
                <w:sz w:val="28"/>
                <w:szCs w:val="28"/>
              </w:rPr>
            </w:pPr>
          </w:p>
        </w:tc>
        <w:tc>
          <w:tcPr>
            <w:tcW w:w="927" w:type="pct"/>
            <w:vMerge/>
          </w:tcPr>
          <w:p w14:paraId="15418FDD" w14:textId="77777777" w:rsidR="002630CD" w:rsidRPr="00A220E0" w:rsidRDefault="002630CD" w:rsidP="00404E98">
            <w:pPr>
              <w:rPr>
                <w:rFonts w:ascii="Times New Roman" w:hAnsi="Times New Roman" w:cs="Times New Roman"/>
                <w:sz w:val="28"/>
                <w:szCs w:val="28"/>
              </w:rPr>
            </w:pPr>
          </w:p>
        </w:tc>
        <w:tc>
          <w:tcPr>
            <w:tcW w:w="1001" w:type="pct"/>
            <w:vMerge w:val="restart"/>
          </w:tcPr>
          <w:p w14:paraId="0F38DC5E"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м</w:t>
            </w:r>
            <w:r w:rsidRPr="00A220E0">
              <w:rPr>
                <w:rFonts w:ascii="Times New Roman" w:hAnsi="Times New Roman" w:cs="Times New Roman"/>
                <w:sz w:val="28"/>
                <w:szCs w:val="28"/>
                <w:vertAlign w:val="superscript"/>
              </w:rPr>
              <w:t>2</w:t>
            </w:r>
            <w:r w:rsidRPr="00A220E0">
              <w:rPr>
                <w:rFonts w:ascii="Times New Roman" w:hAnsi="Times New Roman" w:cs="Times New Roman"/>
                <w:sz w:val="28"/>
                <w:szCs w:val="28"/>
              </w:rPr>
              <w:t xml:space="preserve"> общей площади объектов коммунально-бытового обслуживания на 1 парковочное место</w:t>
            </w:r>
          </w:p>
        </w:tc>
        <w:tc>
          <w:tcPr>
            <w:tcW w:w="1734" w:type="pct"/>
            <w:vAlign w:val="center"/>
          </w:tcPr>
          <w:p w14:paraId="136AB5C7"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Ателье, фотосалоны городского значения, салоны-парикмахерские, салоны красоты, солярии, салоны моды, свадебные салоны</w:t>
            </w:r>
          </w:p>
        </w:tc>
        <w:tc>
          <w:tcPr>
            <w:tcW w:w="441" w:type="pct"/>
            <w:vAlign w:val="center"/>
          </w:tcPr>
          <w:p w14:paraId="7FCC4C89"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2630CD" w:rsidRPr="006A1EB2" w14:paraId="196C7672" w14:textId="77777777" w:rsidTr="00404E98">
        <w:trPr>
          <w:trHeight w:val="70"/>
        </w:trPr>
        <w:tc>
          <w:tcPr>
            <w:tcW w:w="897" w:type="pct"/>
            <w:vMerge/>
          </w:tcPr>
          <w:p w14:paraId="4EA06834" w14:textId="77777777" w:rsidR="002630CD" w:rsidRPr="00A220E0" w:rsidRDefault="002630CD" w:rsidP="00404E98">
            <w:pPr>
              <w:rPr>
                <w:rFonts w:ascii="Times New Roman" w:hAnsi="Times New Roman" w:cs="Times New Roman"/>
                <w:sz w:val="28"/>
                <w:szCs w:val="28"/>
              </w:rPr>
            </w:pPr>
          </w:p>
        </w:tc>
        <w:tc>
          <w:tcPr>
            <w:tcW w:w="927" w:type="pct"/>
            <w:vMerge/>
          </w:tcPr>
          <w:p w14:paraId="7ACA84EE" w14:textId="77777777" w:rsidR="002630CD" w:rsidRPr="00A220E0" w:rsidRDefault="002630CD" w:rsidP="00404E98">
            <w:pPr>
              <w:rPr>
                <w:rFonts w:ascii="Times New Roman" w:hAnsi="Times New Roman" w:cs="Times New Roman"/>
                <w:sz w:val="28"/>
                <w:szCs w:val="28"/>
              </w:rPr>
            </w:pPr>
          </w:p>
        </w:tc>
        <w:tc>
          <w:tcPr>
            <w:tcW w:w="1001" w:type="pct"/>
            <w:vMerge/>
          </w:tcPr>
          <w:p w14:paraId="465A89D5" w14:textId="77777777" w:rsidR="002630CD" w:rsidRPr="00A220E0" w:rsidRDefault="002630CD" w:rsidP="00404E98">
            <w:pPr>
              <w:rPr>
                <w:rFonts w:ascii="Times New Roman" w:hAnsi="Times New Roman" w:cs="Times New Roman"/>
                <w:sz w:val="28"/>
                <w:szCs w:val="28"/>
              </w:rPr>
            </w:pPr>
          </w:p>
        </w:tc>
        <w:tc>
          <w:tcPr>
            <w:tcW w:w="1734" w:type="pct"/>
            <w:vAlign w:val="center"/>
          </w:tcPr>
          <w:p w14:paraId="1A669576"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Салоны ритуальных услуг</w:t>
            </w:r>
          </w:p>
        </w:tc>
        <w:tc>
          <w:tcPr>
            <w:tcW w:w="441" w:type="pct"/>
            <w:vAlign w:val="center"/>
          </w:tcPr>
          <w:p w14:paraId="6C80849D"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50</w:t>
            </w:r>
          </w:p>
        </w:tc>
      </w:tr>
      <w:tr w:rsidR="002630CD" w:rsidRPr="006A1EB2" w14:paraId="6652E485" w14:textId="77777777" w:rsidTr="00404E98">
        <w:tc>
          <w:tcPr>
            <w:tcW w:w="897" w:type="pct"/>
            <w:vMerge/>
          </w:tcPr>
          <w:p w14:paraId="7108AD2E" w14:textId="77777777" w:rsidR="002630CD" w:rsidRPr="00A220E0" w:rsidRDefault="002630CD" w:rsidP="00404E98">
            <w:pPr>
              <w:rPr>
                <w:rFonts w:ascii="Times New Roman" w:hAnsi="Times New Roman" w:cs="Times New Roman"/>
                <w:sz w:val="28"/>
                <w:szCs w:val="28"/>
              </w:rPr>
            </w:pPr>
          </w:p>
        </w:tc>
        <w:tc>
          <w:tcPr>
            <w:tcW w:w="927" w:type="pct"/>
            <w:vMerge/>
          </w:tcPr>
          <w:p w14:paraId="74E8BFA2" w14:textId="77777777" w:rsidR="002630CD" w:rsidRPr="00A220E0" w:rsidRDefault="002630CD" w:rsidP="00404E98">
            <w:pPr>
              <w:rPr>
                <w:rFonts w:ascii="Times New Roman" w:hAnsi="Times New Roman" w:cs="Times New Roman"/>
                <w:sz w:val="28"/>
                <w:szCs w:val="28"/>
              </w:rPr>
            </w:pPr>
          </w:p>
        </w:tc>
        <w:tc>
          <w:tcPr>
            <w:tcW w:w="1001" w:type="pct"/>
          </w:tcPr>
          <w:p w14:paraId="200CA8DB"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Количество рабочих мест приемщика на объектах коммунально-бытового обслуживания на 1 парковочное место</w:t>
            </w:r>
          </w:p>
        </w:tc>
        <w:tc>
          <w:tcPr>
            <w:tcW w:w="1734" w:type="pct"/>
            <w:vAlign w:val="center"/>
          </w:tcPr>
          <w:p w14:paraId="20B6AEE7"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Химчистки, прачечные, ремонтные мастерские, специализированные центры по обслуживанию сложной бытовой техники и др.</w:t>
            </w:r>
          </w:p>
        </w:tc>
        <w:tc>
          <w:tcPr>
            <w:tcW w:w="441" w:type="pct"/>
            <w:vAlign w:val="center"/>
          </w:tcPr>
          <w:p w14:paraId="1B60A97D"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w:t>
            </w:r>
          </w:p>
        </w:tc>
      </w:tr>
      <w:tr w:rsidR="002630CD" w:rsidRPr="006A1EB2" w14:paraId="078C9FA3" w14:textId="77777777" w:rsidTr="00404E98">
        <w:trPr>
          <w:trHeight w:val="555"/>
        </w:trPr>
        <w:tc>
          <w:tcPr>
            <w:tcW w:w="897" w:type="pct"/>
            <w:vMerge/>
          </w:tcPr>
          <w:p w14:paraId="1515A06E" w14:textId="77777777" w:rsidR="002630CD" w:rsidRPr="00A220E0" w:rsidRDefault="002630CD" w:rsidP="00404E98">
            <w:pPr>
              <w:rPr>
                <w:rFonts w:ascii="Times New Roman" w:hAnsi="Times New Roman" w:cs="Times New Roman"/>
                <w:sz w:val="28"/>
                <w:szCs w:val="28"/>
              </w:rPr>
            </w:pPr>
          </w:p>
        </w:tc>
        <w:tc>
          <w:tcPr>
            <w:tcW w:w="927" w:type="pct"/>
            <w:vMerge w:val="restart"/>
          </w:tcPr>
          <w:p w14:paraId="79B854D4"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001" w:type="pct"/>
            <w:vMerge w:val="restart"/>
          </w:tcPr>
          <w:p w14:paraId="2F9B440D"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1734" w:type="pct"/>
            <w:vAlign w:val="center"/>
          </w:tcPr>
          <w:p w14:paraId="728E6416"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От пассажирских помещений вокзалов, входов в места крупных учреждений торговли и общественного питания</w:t>
            </w:r>
          </w:p>
        </w:tc>
        <w:tc>
          <w:tcPr>
            <w:tcW w:w="441" w:type="pct"/>
            <w:vAlign w:val="center"/>
          </w:tcPr>
          <w:p w14:paraId="5BA29720"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150</w:t>
            </w:r>
          </w:p>
        </w:tc>
      </w:tr>
      <w:tr w:rsidR="002630CD" w:rsidRPr="006A1EB2" w14:paraId="2477841F" w14:textId="77777777" w:rsidTr="00404E98">
        <w:trPr>
          <w:trHeight w:val="555"/>
        </w:trPr>
        <w:tc>
          <w:tcPr>
            <w:tcW w:w="897" w:type="pct"/>
            <w:vMerge/>
          </w:tcPr>
          <w:p w14:paraId="38D4F11A" w14:textId="77777777" w:rsidR="002630CD" w:rsidRPr="00A220E0" w:rsidRDefault="002630CD" w:rsidP="00404E98">
            <w:pPr>
              <w:rPr>
                <w:rFonts w:ascii="Times New Roman" w:hAnsi="Times New Roman" w:cs="Times New Roman"/>
                <w:sz w:val="28"/>
                <w:szCs w:val="28"/>
              </w:rPr>
            </w:pPr>
          </w:p>
        </w:tc>
        <w:tc>
          <w:tcPr>
            <w:tcW w:w="927" w:type="pct"/>
            <w:vMerge/>
          </w:tcPr>
          <w:p w14:paraId="5C3257D2" w14:textId="77777777" w:rsidR="002630CD" w:rsidRPr="00A220E0" w:rsidRDefault="002630CD" w:rsidP="00404E98">
            <w:pPr>
              <w:rPr>
                <w:rFonts w:ascii="Times New Roman" w:hAnsi="Times New Roman" w:cs="Times New Roman"/>
                <w:sz w:val="28"/>
                <w:szCs w:val="28"/>
              </w:rPr>
            </w:pPr>
          </w:p>
        </w:tc>
        <w:tc>
          <w:tcPr>
            <w:tcW w:w="1001" w:type="pct"/>
            <w:vMerge/>
          </w:tcPr>
          <w:p w14:paraId="12600A47" w14:textId="77777777" w:rsidR="002630CD" w:rsidRPr="00A220E0" w:rsidRDefault="002630CD" w:rsidP="00404E98">
            <w:pPr>
              <w:rPr>
                <w:rFonts w:ascii="Times New Roman" w:hAnsi="Times New Roman" w:cs="Times New Roman"/>
                <w:sz w:val="28"/>
                <w:szCs w:val="28"/>
              </w:rPr>
            </w:pPr>
          </w:p>
        </w:tc>
        <w:tc>
          <w:tcPr>
            <w:tcW w:w="1734" w:type="pct"/>
            <w:vAlign w:val="center"/>
          </w:tcPr>
          <w:p w14:paraId="09770A5B"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От прочих учреждений и предприятий обслуживания населения и административных зданий</w:t>
            </w:r>
          </w:p>
        </w:tc>
        <w:tc>
          <w:tcPr>
            <w:tcW w:w="441" w:type="pct"/>
            <w:vAlign w:val="center"/>
          </w:tcPr>
          <w:p w14:paraId="36D50041"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250</w:t>
            </w:r>
          </w:p>
        </w:tc>
      </w:tr>
      <w:tr w:rsidR="002630CD" w:rsidRPr="006A1EB2" w14:paraId="7AEC4A97" w14:textId="77777777" w:rsidTr="00404E98">
        <w:trPr>
          <w:trHeight w:val="555"/>
        </w:trPr>
        <w:tc>
          <w:tcPr>
            <w:tcW w:w="897" w:type="pct"/>
            <w:vMerge/>
          </w:tcPr>
          <w:p w14:paraId="1814702E" w14:textId="77777777" w:rsidR="002630CD" w:rsidRPr="00A220E0" w:rsidRDefault="002630CD" w:rsidP="00404E98">
            <w:pPr>
              <w:rPr>
                <w:rFonts w:ascii="Times New Roman" w:hAnsi="Times New Roman" w:cs="Times New Roman"/>
                <w:sz w:val="28"/>
                <w:szCs w:val="28"/>
              </w:rPr>
            </w:pPr>
          </w:p>
        </w:tc>
        <w:tc>
          <w:tcPr>
            <w:tcW w:w="927" w:type="pct"/>
            <w:vMerge/>
          </w:tcPr>
          <w:p w14:paraId="63206329" w14:textId="77777777" w:rsidR="002630CD" w:rsidRPr="00A220E0" w:rsidRDefault="002630CD" w:rsidP="00404E98">
            <w:pPr>
              <w:rPr>
                <w:rFonts w:ascii="Times New Roman" w:hAnsi="Times New Roman" w:cs="Times New Roman"/>
                <w:sz w:val="28"/>
                <w:szCs w:val="28"/>
              </w:rPr>
            </w:pPr>
          </w:p>
        </w:tc>
        <w:tc>
          <w:tcPr>
            <w:tcW w:w="1001" w:type="pct"/>
            <w:vMerge/>
          </w:tcPr>
          <w:p w14:paraId="6C88FC8D" w14:textId="77777777" w:rsidR="002630CD" w:rsidRPr="00A220E0" w:rsidRDefault="002630CD" w:rsidP="00404E98">
            <w:pPr>
              <w:rPr>
                <w:rFonts w:ascii="Times New Roman" w:hAnsi="Times New Roman" w:cs="Times New Roman"/>
                <w:sz w:val="28"/>
                <w:szCs w:val="28"/>
              </w:rPr>
            </w:pPr>
          </w:p>
        </w:tc>
        <w:tc>
          <w:tcPr>
            <w:tcW w:w="1734" w:type="pct"/>
            <w:vAlign w:val="center"/>
          </w:tcPr>
          <w:p w14:paraId="5E4D9333"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От входов в парки, на выставки и стадионы</w:t>
            </w:r>
          </w:p>
        </w:tc>
        <w:tc>
          <w:tcPr>
            <w:tcW w:w="441" w:type="pct"/>
            <w:vAlign w:val="center"/>
          </w:tcPr>
          <w:p w14:paraId="6114ED9B"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400</w:t>
            </w:r>
          </w:p>
        </w:tc>
      </w:tr>
      <w:tr w:rsidR="002630CD" w:rsidRPr="006A1EB2" w14:paraId="2458F8CF" w14:textId="77777777" w:rsidTr="00404E98">
        <w:trPr>
          <w:trHeight w:val="555"/>
        </w:trPr>
        <w:tc>
          <w:tcPr>
            <w:tcW w:w="897" w:type="pct"/>
            <w:vMerge/>
          </w:tcPr>
          <w:p w14:paraId="55F689A7" w14:textId="77777777" w:rsidR="002630CD" w:rsidRPr="00A220E0" w:rsidRDefault="002630CD" w:rsidP="00404E98">
            <w:pPr>
              <w:rPr>
                <w:rFonts w:ascii="Times New Roman" w:hAnsi="Times New Roman" w:cs="Times New Roman"/>
                <w:sz w:val="28"/>
                <w:szCs w:val="28"/>
              </w:rPr>
            </w:pPr>
          </w:p>
        </w:tc>
        <w:tc>
          <w:tcPr>
            <w:tcW w:w="927" w:type="pct"/>
            <w:vMerge/>
          </w:tcPr>
          <w:p w14:paraId="6E0B9CD0" w14:textId="77777777" w:rsidR="002630CD" w:rsidRPr="00A220E0" w:rsidRDefault="002630CD" w:rsidP="00404E98">
            <w:pPr>
              <w:rPr>
                <w:rFonts w:ascii="Times New Roman" w:hAnsi="Times New Roman" w:cs="Times New Roman"/>
                <w:sz w:val="28"/>
                <w:szCs w:val="28"/>
              </w:rPr>
            </w:pPr>
          </w:p>
        </w:tc>
        <w:tc>
          <w:tcPr>
            <w:tcW w:w="1001" w:type="pct"/>
            <w:vMerge/>
          </w:tcPr>
          <w:p w14:paraId="4E8BCCE6" w14:textId="77777777" w:rsidR="002630CD" w:rsidRPr="00A220E0" w:rsidRDefault="002630CD" w:rsidP="00404E98">
            <w:pPr>
              <w:rPr>
                <w:rFonts w:ascii="Times New Roman" w:hAnsi="Times New Roman" w:cs="Times New Roman"/>
                <w:sz w:val="28"/>
                <w:szCs w:val="28"/>
              </w:rPr>
            </w:pPr>
          </w:p>
        </w:tc>
        <w:tc>
          <w:tcPr>
            <w:tcW w:w="1734" w:type="pct"/>
            <w:vAlign w:val="center"/>
          </w:tcPr>
          <w:p w14:paraId="64407EC6" w14:textId="77777777" w:rsidR="002630CD" w:rsidRPr="00A220E0" w:rsidRDefault="002630CD" w:rsidP="00404E98">
            <w:pPr>
              <w:rPr>
                <w:rFonts w:ascii="Times New Roman" w:hAnsi="Times New Roman" w:cs="Times New Roman"/>
                <w:sz w:val="28"/>
                <w:szCs w:val="28"/>
              </w:rPr>
            </w:pPr>
            <w:r w:rsidRPr="00A220E0">
              <w:rPr>
                <w:rFonts w:ascii="Times New Roman" w:hAnsi="Times New Roman" w:cs="Times New Roman"/>
                <w:sz w:val="28"/>
                <w:szCs w:val="28"/>
              </w:rPr>
              <w:t>В зонах массового отдыха</w:t>
            </w:r>
          </w:p>
        </w:tc>
        <w:tc>
          <w:tcPr>
            <w:tcW w:w="441" w:type="pct"/>
            <w:vAlign w:val="center"/>
          </w:tcPr>
          <w:p w14:paraId="194C6F5D" w14:textId="77777777" w:rsidR="002630CD" w:rsidRPr="00A220E0" w:rsidRDefault="002630CD" w:rsidP="00404E98">
            <w:pPr>
              <w:jc w:val="center"/>
              <w:rPr>
                <w:rFonts w:ascii="Times New Roman" w:hAnsi="Times New Roman" w:cs="Times New Roman"/>
                <w:sz w:val="28"/>
                <w:szCs w:val="28"/>
              </w:rPr>
            </w:pPr>
            <w:r w:rsidRPr="00A220E0">
              <w:rPr>
                <w:rFonts w:ascii="Times New Roman" w:hAnsi="Times New Roman" w:cs="Times New Roman"/>
                <w:sz w:val="28"/>
                <w:szCs w:val="28"/>
              </w:rPr>
              <w:t>1000</w:t>
            </w:r>
          </w:p>
        </w:tc>
      </w:tr>
    </w:tbl>
    <w:p w14:paraId="044DF59E"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Примечание:</w:t>
      </w:r>
    </w:p>
    <w:p w14:paraId="3DD46EC3"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1. Размещение стоянок СИМ следует предусматривать у объектов массового посещения, станций скоростного внеуличного транспорта (СВТ), на транспортно-пересадочных узлах и тротуарах, при условии обеспечении пропускной способности согласно п. 7.2.4 СП 396.1325800.2018.</w:t>
      </w:r>
    </w:p>
    <w:p w14:paraId="19AA09CE"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2. Парковки самокатов допускается предусматривать с креплением самоката к стойке или без крепления к стойке. Парковочные устройства, СИМ не должны создавать препятствий для движения пешеходов. Ширина оставшегося пешеходного пути должна обеспечивать соблюдение требований п. 7.2.4 СП 396.1325800.2018.</w:t>
      </w:r>
    </w:p>
    <w:p w14:paraId="2B46EAF2"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3. Габаритные размеры парковочного места на один самокат принимают не менее 0,5 м</w:t>
      </w:r>
      <w:r w:rsidRPr="001810A1">
        <w:rPr>
          <w:rFonts w:ascii="Times New Roman" w:hAnsi="Times New Roman" w:cs="Times New Roman"/>
          <w:sz w:val="20"/>
          <w:szCs w:val="20"/>
          <w:vertAlign w:val="superscript"/>
        </w:rPr>
        <w:t>2</w:t>
      </w:r>
      <w:r w:rsidRPr="001810A1">
        <w:rPr>
          <w:rFonts w:ascii="Times New Roman" w:hAnsi="Times New Roman" w:cs="Times New Roman"/>
          <w:sz w:val="20"/>
          <w:szCs w:val="20"/>
        </w:rPr>
        <w:t xml:space="preserve"> при длине парковочного места не менее 1,5 м. Парковку вместимостью 10 самокатов следует предусматривать размерами 3,5х15 м.</w:t>
      </w:r>
    </w:p>
    <w:p w14:paraId="5AB007DA"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4. Парковочные места размещают параллельно, перпендикулярно и под углом к подходу стоянки СИМ.</w:t>
      </w:r>
    </w:p>
    <w:p w14:paraId="2E2A0A0B"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5. Ширина подхода стоянки СИМ должна составлять не менее 1,8 м. На стоянках СИМ с количеством мест хранения велосипедов и СИМ более 100 ед. ширина проходов должна составлять не менее 3,0 м.</w:t>
      </w:r>
    </w:p>
    <w:p w14:paraId="1DD0054A"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6. Парковки для лиц, использующих для передвижения СИМ допускается устанавливать параллельно стенам, краям сооружений и прочим вертикальным конструкциям - на расстоянии 0,4 м от них, параллельно проезжей части вдоль бортового камня - на расстоянии 0,4 м от края проезжей части улицы или дороги.</w:t>
      </w:r>
    </w:p>
    <w:p w14:paraId="5067B1B0"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7. Площадки для парковки СИМ, для которых не требуется опора, следует выделять цветом покрытия и указателями.</w:t>
      </w:r>
    </w:p>
    <w:p w14:paraId="3518838E"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8. Требуемое число мест для паркования СИМ и велосипедов следует определять раздельно для каждого объекта различного функционального назначения.</w:t>
      </w:r>
    </w:p>
    <w:p w14:paraId="087BB788"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9. Велостоянки и стоянки СИМ допускается располагать рядом друг с другом.</w:t>
      </w:r>
    </w:p>
    <w:p w14:paraId="0D3C80D3"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 xml:space="preserve">10. места паркования автомобилей, непригодные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w:t>
      </w:r>
      <w:proofErr w:type="spellStart"/>
      <w:r w:rsidRPr="001810A1">
        <w:rPr>
          <w:rFonts w:ascii="Times New Roman" w:hAnsi="Times New Roman" w:cs="Times New Roman"/>
          <w:sz w:val="20"/>
          <w:szCs w:val="20"/>
        </w:rPr>
        <w:t>мототранспортных</w:t>
      </w:r>
      <w:proofErr w:type="spellEnd"/>
      <w:r w:rsidRPr="001810A1">
        <w:rPr>
          <w:rFonts w:ascii="Times New Roman" w:hAnsi="Times New Roman" w:cs="Times New Roman"/>
          <w:sz w:val="20"/>
          <w:szCs w:val="20"/>
        </w:rPr>
        <w:t xml:space="preserve"> средств, приведенных в Приложении А СП 113.13330.2023. Парковочные места для мототранспорта, велосипедов и СИМ следует обозначать социальными знаками.</w:t>
      </w:r>
    </w:p>
    <w:p w14:paraId="6526DCC4" w14:textId="77777777" w:rsidR="002630CD" w:rsidRPr="001810A1" w:rsidRDefault="002630CD" w:rsidP="002630CD">
      <w:pPr>
        <w:spacing w:after="0" w:line="240" w:lineRule="auto"/>
        <w:jc w:val="both"/>
        <w:rPr>
          <w:rFonts w:ascii="Times New Roman" w:hAnsi="Times New Roman" w:cs="Times New Roman"/>
          <w:sz w:val="20"/>
          <w:szCs w:val="20"/>
        </w:rPr>
      </w:pPr>
      <w:r w:rsidRPr="001810A1">
        <w:rPr>
          <w:rFonts w:ascii="Times New Roman" w:hAnsi="Times New Roman" w:cs="Times New Roman"/>
          <w:sz w:val="20"/>
          <w:szCs w:val="20"/>
        </w:rPr>
        <w:t xml:space="preserve">11. При габаритах </w:t>
      </w:r>
      <w:proofErr w:type="spellStart"/>
      <w:r w:rsidRPr="001810A1">
        <w:rPr>
          <w:rFonts w:ascii="Times New Roman" w:hAnsi="Times New Roman" w:cs="Times New Roman"/>
          <w:sz w:val="20"/>
          <w:szCs w:val="20"/>
        </w:rPr>
        <w:t>мототранспортных</w:t>
      </w:r>
      <w:proofErr w:type="spellEnd"/>
      <w:r w:rsidRPr="001810A1">
        <w:rPr>
          <w:rFonts w:ascii="Times New Roman" w:hAnsi="Times New Roman" w:cs="Times New Roman"/>
          <w:sz w:val="20"/>
          <w:szCs w:val="20"/>
        </w:rPr>
        <w:t xml:space="preserve"> средств и СИМ, превышающих приведенные в Приложении А СП 113.13330.2023, места их хранения должны соответствовать требованиям к местам хранения автомобилей.</w:t>
      </w:r>
    </w:p>
    <w:p w14:paraId="1EF03B4C" w14:textId="77777777" w:rsidR="002630CD" w:rsidRPr="00A220E0" w:rsidRDefault="002630CD" w:rsidP="00A220E0">
      <w:pPr>
        <w:spacing w:after="0" w:line="240" w:lineRule="auto"/>
        <w:ind w:firstLine="709"/>
        <w:jc w:val="both"/>
        <w:rPr>
          <w:rFonts w:ascii="Times New Roman" w:hAnsi="Times New Roman" w:cs="Times New Roman"/>
          <w:sz w:val="28"/>
          <w:szCs w:val="28"/>
        </w:rPr>
      </w:pPr>
    </w:p>
    <w:p w14:paraId="7BC10DAF" w14:textId="258E8508" w:rsidR="00333AAF" w:rsidRPr="00A220E0" w:rsidRDefault="000C6CA0" w:rsidP="00A220E0">
      <w:pPr>
        <w:spacing w:after="0" w:line="240" w:lineRule="auto"/>
        <w:ind w:firstLine="709"/>
        <w:jc w:val="both"/>
        <w:outlineLvl w:val="2"/>
        <w:rPr>
          <w:rFonts w:ascii="Times New Roman" w:hAnsi="Times New Roman" w:cs="Times New Roman"/>
          <w:bCs/>
          <w:sz w:val="28"/>
          <w:szCs w:val="28"/>
        </w:rPr>
      </w:pPr>
      <w:bookmarkStart w:id="21" w:name="_Toc228385065"/>
      <w:bookmarkStart w:id="22" w:name="_Toc228431191"/>
      <w:r w:rsidRPr="00A220E0">
        <w:rPr>
          <w:rFonts w:ascii="Times New Roman" w:hAnsi="Times New Roman" w:cs="Times New Roman"/>
          <w:bCs/>
          <w:sz w:val="28"/>
          <w:szCs w:val="28"/>
        </w:rPr>
        <w:t>1.4.7 Образование</w:t>
      </w:r>
      <w:bookmarkEnd w:id="21"/>
      <w:bookmarkEnd w:id="22"/>
    </w:p>
    <w:p w14:paraId="2F9F2785" w14:textId="3CA185C9" w:rsidR="00333AAF" w:rsidRPr="00A220E0" w:rsidRDefault="00D02357" w:rsidP="00A220E0">
      <w:pPr>
        <w:spacing w:after="0" w:line="240" w:lineRule="auto"/>
        <w:ind w:firstLine="709"/>
        <w:jc w:val="both"/>
        <w:rPr>
          <w:rFonts w:ascii="Times New Roman" w:hAnsi="Times New Roman" w:cs="Times New Roman"/>
          <w:sz w:val="28"/>
          <w:szCs w:val="28"/>
        </w:rPr>
      </w:pPr>
      <w:r w:rsidRPr="00A220E0">
        <w:rPr>
          <w:rFonts w:ascii="Times New Roman" w:hAnsi="Times New Roman" w:cs="Times New Roman"/>
          <w:sz w:val="28"/>
          <w:szCs w:val="28"/>
        </w:rPr>
        <w:t>На территории Ставропольского края и города-курорта Кисловодск к объектам местного значения в области образования относятся объекты муниципальных дошкольных образовательных организаций, муниципальных общеобразовательных организаций и муниципальных организаций дополнительного образования</w:t>
      </w:r>
      <w:r w:rsidRPr="00A220E0">
        <w:rPr>
          <w:rStyle w:val="af"/>
          <w:rFonts w:ascii="Times New Roman" w:hAnsi="Times New Roman" w:cs="Times New Roman"/>
          <w:sz w:val="28"/>
          <w:szCs w:val="28"/>
        </w:rPr>
        <w:footnoteReference w:id="34"/>
      </w:r>
      <w:r w:rsidRPr="00A220E0">
        <w:rPr>
          <w:rFonts w:ascii="Times New Roman" w:hAnsi="Times New Roman" w:cs="Times New Roman"/>
          <w:sz w:val="28"/>
          <w:szCs w:val="28"/>
        </w:rPr>
        <w:t>.</w:t>
      </w:r>
    </w:p>
    <w:p w14:paraId="4FB13F9C" w14:textId="77777777" w:rsidR="00333AAF" w:rsidRPr="00A220E0" w:rsidRDefault="00333AAF" w:rsidP="00A220E0">
      <w:pPr>
        <w:spacing w:after="0" w:line="240" w:lineRule="auto"/>
        <w:ind w:firstLine="709"/>
        <w:jc w:val="both"/>
        <w:rPr>
          <w:rFonts w:ascii="Times New Roman" w:hAnsi="Times New Roman" w:cs="Times New Roman"/>
          <w:sz w:val="28"/>
          <w:szCs w:val="28"/>
        </w:rPr>
      </w:pPr>
    </w:p>
    <w:p w14:paraId="70C4946C" w14:textId="38DAE960" w:rsidR="00C96B3E" w:rsidRPr="00A220E0" w:rsidRDefault="00C96B3E" w:rsidP="00A220E0">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19</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дошкольного образования и максимально допустимого уровня их территориальной доступности для населения муниципального образования городского округа </w:t>
      </w:r>
      <w:r w:rsidR="00D518EA" w:rsidRPr="00A220E0">
        <w:rPr>
          <w:rFonts w:ascii="Times New Roman" w:hAnsi="Times New Roman" w:cs="Times New Roman"/>
          <w:bCs/>
          <w:i w:val="0"/>
          <w:iCs w:val="0"/>
          <w:color w:val="auto"/>
          <w:sz w:val="28"/>
          <w:szCs w:val="28"/>
        </w:rPr>
        <w:t>города-курорта Кисловодска</w:t>
      </w:r>
      <w:r w:rsidRPr="00A220E0">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2336"/>
        <w:gridCol w:w="2336"/>
        <w:gridCol w:w="2336"/>
        <w:gridCol w:w="1634"/>
        <w:gridCol w:w="142"/>
        <w:gridCol w:w="561"/>
      </w:tblGrid>
      <w:tr w:rsidR="001C1E76" w14:paraId="3CA31670" w14:textId="77777777" w:rsidTr="001C1E76">
        <w:tc>
          <w:tcPr>
            <w:tcW w:w="1250" w:type="pct"/>
            <w:vAlign w:val="center"/>
          </w:tcPr>
          <w:p w14:paraId="03AD477E" w14:textId="44E4170E" w:rsidR="001C1E76" w:rsidRPr="00A220E0" w:rsidRDefault="001C1E76" w:rsidP="00A220E0">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вида объекта</w:t>
            </w:r>
          </w:p>
        </w:tc>
        <w:tc>
          <w:tcPr>
            <w:tcW w:w="1250" w:type="pct"/>
            <w:vAlign w:val="center"/>
          </w:tcPr>
          <w:p w14:paraId="299C5DDA" w14:textId="558FB41F" w:rsidR="001C1E76" w:rsidRPr="00A220E0" w:rsidRDefault="001C1E76" w:rsidP="00A220E0">
            <w:pPr>
              <w:jc w:val="center"/>
              <w:rPr>
                <w:rFonts w:ascii="Times New Roman" w:hAnsi="Times New Roman" w:cs="Times New Roman"/>
                <w:bCs/>
                <w:sz w:val="28"/>
                <w:szCs w:val="28"/>
              </w:rPr>
            </w:pPr>
            <w:r w:rsidRPr="00A220E0">
              <w:rPr>
                <w:rFonts w:ascii="Times New Roman" w:hAnsi="Times New Roman" w:cs="Times New Roman"/>
                <w:bCs/>
                <w:sz w:val="28"/>
                <w:szCs w:val="28"/>
              </w:rPr>
              <w:t>Тип расчетного показателя</w:t>
            </w:r>
          </w:p>
        </w:tc>
        <w:tc>
          <w:tcPr>
            <w:tcW w:w="1250" w:type="pct"/>
            <w:vAlign w:val="center"/>
          </w:tcPr>
          <w:p w14:paraId="6EC94D0F" w14:textId="6C354A4C" w:rsidR="001C1E76" w:rsidRPr="00A220E0" w:rsidRDefault="001C1E76" w:rsidP="00A220E0">
            <w:pPr>
              <w:jc w:val="center"/>
              <w:rPr>
                <w:rFonts w:ascii="Times New Roman" w:hAnsi="Times New Roman" w:cs="Times New Roman"/>
                <w:bCs/>
                <w:sz w:val="28"/>
                <w:szCs w:val="28"/>
              </w:rPr>
            </w:pPr>
            <w:r w:rsidRPr="00A220E0">
              <w:rPr>
                <w:rFonts w:ascii="Times New Roman" w:hAnsi="Times New Roman" w:cs="Times New Roman"/>
                <w:bCs/>
                <w:sz w:val="28"/>
                <w:szCs w:val="28"/>
              </w:rPr>
              <w:t>Наименование расчетного показателя, единица измерения</w:t>
            </w:r>
          </w:p>
        </w:tc>
        <w:tc>
          <w:tcPr>
            <w:tcW w:w="1250" w:type="pct"/>
            <w:gridSpan w:val="3"/>
            <w:vAlign w:val="center"/>
          </w:tcPr>
          <w:p w14:paraId="3B9E22A0" w14:textId="7736AB04" w:rsidR="001C1E76" w:rsidRPr="00A220E0" w:rsidRDefault="001C1E76" w:rsidP="00A220E0">
            <w:pPr>
              <w:jc w:val="center"/>
              <w:rPr>
                <w:rFonts w:ascii="Times New Roman" w:hAnsi="Times New Roman" w:cs="Times New Roman"/>
                <w:bCs/>
                <w:sz w:val="28"/>
                <w:szCs w:val="28"/>
              </w:rPr>
            </w:pPr>
            <w:r w:rsidRPr="00A220E0">
              <w:rPr>
                <w:rFonts w:ascii="Times New Roman" w:hAnsi="Times New Roman" w:cs="Times New Roman"/>
                <w:bCs/>
                <w:sz w:val="28"/>
                <w:szCs w:val="28"/>
              </w:rPr>
              <w:t>Значение расчетного показателя</w:t>
            </w:r>
          </w:p>
        </w:tc>
      </w:tr>
      <w:tr w:rsidR="00C96B3E" w14:paraId="7DA2D61F" w14:textId="77777777" w:rsidTr="00E746DE">
        <w:trPr>
          <w:trHeight w:val="756"/>
        </w:trPr>
        <w:tc>
          <w:tcPr>
            <w:tcW w:w="1250" w:type="pct"/>
            <w:vMerge w:val="restart"/>
          </w:tcPr>
          <w:p w14:paraId="57A09702" w14:textId="2CEB343D" w:rsidR="00C96B3E" w:rsidRPr="00A220E0" w:rsidRDefault="00C96B3E" w:rsidP="00A220E0">
            <w:pPr>
              <w:jc w:val="both"/>
              <w:rPr>
                <w:rFonts w:ascii="Times New Roman" w:hAnsi="Times New Roman" w:cs="Times New Roman"/>
                <w:sz w:val="28"/>
                <w:szCs w:val="28"/>
              </w:rPr>
            </w:pPr>
            <w:r w:rsidRPr="00A220E0">
              <w:rPr>
                <w:rFonts w:ascii="Times New Roman" w:hAnsi="Times New Roman" w:cs="Times New Roman"/>
                <w:sz w:val="28"/>
                <w:szCs w:val="28"/>
              </w:rPr>
              <w:t>Муниципальные дошкольные образовательные организации</w:t>
            </w:r>
          </w:p>
        </w:tc>
        <w:tc>
          <w:tcPr>
            <w:tcW w:w="1250" w:type="pct"/>
            <w:vMerge w:val="restart"/>
          </w:tcPr>
          <w:p w14:paraId="46CE1D24" w14:textId="66CE76C4" w:rsidR="00C96B3E" w:rsidRPr="00A220E0" w:rsidRDefault="00C96B3E" w:rsidP="00A220E0">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минимально допустимого уровня обеспеченности</w:t>
            </w:r>
          </w:p>
        </w:tc>
        <w:tc>
          <w:tcPr>
            <w:tcW w:w="1250" w:type="pct"/>
            <w:vMerge w:val="restart"/>
          </w:tcPr>
          <w:p w14:paraId="6C40B9C1" w14:textId="23C99B2C" w:rsidR="00C96B3E" w:rsidRPr="00A220E0" w:rsidRDefault="00C96B3E" w:rsidP="00A220E0">
            <w:pPr>
              <w:jc w:val="both"/>
              <w:rPr>
                <w:rFonts w:ascii="Times New Roman" w:hAnsi="Times New Roman" w:cs="Times New Roman"/>
                <w:sz w:val="28"/>
                <w:szCs w:val="28"/>
              </w:rPr>
            </w:pPr>
            <w:r w:rsidRPr="00A220E0">
              <w:rPr>
                <w:rFonts w:ascii="Times New Roman" w:hAnsi="Times New Roman" w:cs="Times New Roman"/>
                <w:sz w:val="28"/>
                <w:szCs w:val="28"/>
              </w:rPr>
              <w:t>Количество мест в дошкольных образовательных организациях, ед. на 100 детей в возрасте 0-7 лет (мест на 1 тыс. населения)*</w:t>
            </w:r>
          </w:p>
        </w:tc>
        <w:tc>
          <w:tcPr>
            <w:tcW w:w="874" w:type="pct"/>
          </w:tcPr>
          <w:p w14:paraId="71FA96F8" w14:textId="3859AF8B" w:rsidR="00C96B3E" w:rsidRPr="00A220E0" w:rsidRDefault="00C96B3E" w:rsidP="00A220E0">
            <w:pPr>
              <w:jc w:val="both"/>
              <w:rPr>
                <w:rFonts w:ascii="Times New Roman" w:hAnsi="Times New Roman" w:cs="Times New Roman"/>
                <w:sz w:val="28"/>
                <w:szCs w:val="28"/>
              </w:rPr>
            </w:pPr>
            <w:r w:rsidRPr="00A220E0">
              <w:rPr>
                <w:rFonts w:ascii="Times New Roman" w:hAnsi="Times New Roman" w:cs="Times New Roman"/>
                <w:sz w:val="28"/>
                <w:szCs w:val="28"/>
              </w:rPr>
              <w:t>г. Кисловодск</w:t>
            </w:r>
          </w:p>
        </w:tc>
        <w:tc>
          <w:tcPr>
            <w:tcW w:w="376" w:type="pct"/>
            <w:gridSpan w:val="2"/>
            <w:vAlign w:val="center"/>
          </w:tcPr>
          <w:p w14:paraId="0A230C7D" w14:textId="60768D89" w:rsidR="00C96B3E" w:rsidRPr="00A220E0" w:rsidRDefault="00C96B3E" w:rsidP="00A220E0">
            <w:pPr>
              <w:jc w:val="center"/>
              <w:rPr>
                <w:rFonts w:ascii="Times New Roman" w:hAnsi="Times New Roman" w:cs="Times New Roman"/>
                <w:sz w:val="28"/>
                <w:szCs w:val="28"/>
              </w:rPr>
            </w:pPr>
            <w:r w:rsidRPr="00A220E0">
              <w:rPr>
                <w:rFonts w:ascii="Times New Roman" w:hAnsi="Times New Roman" w:cs="Times New Roman"/>
                <w:sz w:val="28"/>
                <w:szCs w:val="28"/>
              </w:rPr>
              <w:t>65</w:t>
            </w:r>
          </w:p>
        </w:tc>
      </w:tr>
      <w:tr w:rsidR="001C1E76" w14:paraId="2FCABB44" w14:textId="77777777" w:rsidTr="00E746DE">
        <w:trPr>
          <w:trHeight w:val="756"/>
        </w:trPr>
        <w:tc>
          <w:tcPr>
            <w:tcW w:w="1250" w:type="pct"/>
            <w:vMerge/>
          </w:tcPr>
          <w:p w14:paraId="2610E84C" w14:textId="77777777" w:rsidR="001C1E76" w:rsidRPr="00A220E0" w:rsidRDefault="001C1E76" w:rsidP="00A220E0">
            <w:pPr>
              <w:jc w:val="both"/>
              <w:rPr>
                <w:rFonts w:ascii="Times New Roman" w:hAnsi="Times New Roman" w:cs="Times New Roman"/>
                <w:sz w:val="28"/>
                <w:szCs w:val="28"/>
              </w:rPr>
            </w:pPr>
          </w:p>
        </w:tc>
        <w:tc>
          <w:tcPr>
            <w:tcW w:w="1250" w:type="pct"/>
            <w:vMerge/>
          </w:tcPr>
          <w:p w14:paraId="71AC7317" w14:textId="77777777" w:rsidR="001C1E76" w:rsidRPr="00A220E0" w:rsidRDefault="001C1E76" w:rsidP="00A220E0">
            <w:pPr>
              <w:jc w:val="both"/>
              <w:rPr>
                <w:rFonts w:ascii="Times New Roman" w:hAnsi="Times New Roman" w:cs="Times New Roman"/>
                <w:sz w:val="28"/>
                <w:szCs w:val="28"/>
              </w:rPr>
            </w:pPr>
          </w:p>
        </w:tc>
        <w:tc>
          <w:tcPr>
            <w:tcW w:w="1250" w:type="pct"/>
            <w:vMerge/>
          </w:tcPr>
          <w:p w14:paraId="7FC829A2" w14:textId="77777777" w:rsidR="001C1E76" w:rsidRPr="00A220E0" w:rsidRDefault="001C1E76" w:rsidP="00A220E0">
            <w:pPr>
              <w:jc w:val="both"/>
              <w:rPr>
                <w:rFonts w:ascii="Times New Roman" w:hAnsi="Times New Roman" w:cs="Times New Roman"/>
                <w:sz w:val="28"/>
                <w:szCs w:val="28"/>
              </w:rPr>
            </w:pPr>
          </w:p>
        </w:tc>
        <w:tc>
          <w:tcPr>
            <w:tcW w:w="874" w:type="pct"/>
          </w:tcPr>
          <w:p w14:paraId="700AE2F3" w14:textId="39CE3382" w:rsidR="001C1E76" w:rsidRPr="00A220E0" w:rsidRDefault="001C1E76" w:rsidP="00A220E0">
            <w:pPr>
              <w:jc w:val="both"/>
              <w:rPr>
                <w:rFonts w:ascii="Times New Roman" w:hAnsi="Times New Roman" w:cs="Times New Roman"/>
                <w:sz w:val="28"/>
                <w:szCs w:val="28"/>
              </w:rPr>
            </w:pPr>
            <w:r w:rsidRPr="00A220E0">
              <w:rPr>
                <w:rFonts w:ascii="Times New Roman" w:hAnsi="Times New Roman" w:cs="Times New Roman"/>
                <w:sz w:val="28"/>
                <w:szCs w:val="28"/>
              </w:rPr>
              <w:t>Сельские населенные пункты</w:t>
            </w:r>
          </w:p>
        </w:tc>
        <w:tc>
          <w:tcPr>
            <w:tcW w:w="376" w:type="pct"/>
            <w:gridSpan w:val="2"/>
            <w:vAlign w:val="center"/>
          </w:tcPr>
          <w:p w14:paraId="3CF22037" w14:textId="6C109FD5" w:rsidR="001C1E76" w:rsidRPr="00A220E0" w:rsidRDefault="001C1E76" w:rsidP="00A220E0">
            <w:pPr>
              <w:jc w:val="center"/>
              <w:rPr>
                <w:rFonts w:ascii="Times New Roman" w:hAnsi="Times New Roman" w:cs="Times New Roman"/>
                <w:sz w:val="28"/>
                <w:szCs w:val="28"/>
              </w:rPr>
            </w:pPr>
            <w:r w:rsidRPr="00A220E0">
              <w:rPr>
                <w:rFonts w:ascii="Times New Roman" w:hAnsi="Times New Roman" w:cs="Times New Roman"/>
                <w:sz w:val="28"/>
                <w:szCs w:val="28"/>
              </w:rPr>
              <w:t>45</w:t>
            </w:r>
          </w:p>
        </w:tc>
      </w:tr>
      <w:tr w:rsidR="001C1E76" w14:paraId="1D8C1B04" w14:textId="77777777" w:rsidTr="00E746DE">
        <w:tc>
          <w:tcPr>
            <w:tcW w:w="1250" w:type="pct"/>
            <w:vMerge/>
          </w:tcPr>
          <w:p w14:paraId="6AFD64BC" w14:textId="77777777" w:rsidR="001C1E76" w:rsidRPr="00A220E0" w:rsidRDefault="001C1E76" w:rsidP="00A220E0">
            <w:pPr>
              <w:jc w:val="both"/>
              <w:rPr>
                <w:rFonts w:ascii="Times New Roman" w:hAnsi="Times New Roman" w:cs="Times New Roman"/>
                <w:sz w:val="28"/>
                <w:szCs w:val="28"/>
              </w:rPr>
            </w:pPr>
          </w:p>
        </w:tc>
        <w:tc>
          <w:tcPr>
            <w:tcW w:w="1250" w:type="pct"/>
            <w:vMerge/>
          </w:tcPr>
          <w:p w14:paraId="160E7BB5" w14:textId="0C9D9472" w:rsidR="001C1E76" w:rsidRPr="00A220E0" w:rsidRDefault="001C1E76" w:rsidP="00A220E0">
            <w:pPr>
              <w:jc w:val="both"/>
              <w:rPr>
                <w:rFonts w:ascii="Times New Roman" w:hAnsi="Times New Roman" w:cs="Times New Roman"/>
                <w:sz w:val="28"/>
                <w:szCs w:val="28"/>
              </w:rPr>
            </w:pPr>
          </w:p>
        </w:tc>
        <w:tc>
          <w:tcPr>
            <w:tcW w:w="1250" w:type="pct"/>
          </w:tcPr>
          <w:p w14:paraId="44AC8886" w14:textId="01AE94DC" w:rsidR="001C1E76" w:rsidRPr="00A220E0" w:rsidRDefault="001C1E76" w:rsidP="00A220E0">
            <w:pPr>
              <w:jc w:val="both"/>
              <w:rPr>
                <w:rFonts w:ascii="Times New Roman" w:hAnsi="Times New Roman" w:cs="Times New Roman"/>
                <w:sz w:val="28"/>
                <w:szCs w:val="28"/>
              </w:rPr>
            </w:pPr>
            <w:r w:rsidRPr="00A220E0">
              <w:rPr>
                <w:rFonts w:ascii="Times New Roman" w:hAnsi="Times New Roman" w:cs="Times New Roman"/>
                <w:sz w:val="28"/>
                <w:szCs w:val="28"/>
              </w:rPr>
              <w:t xml:space="preserve">Удельный вес числа дошкольных образовательных организаций, в которых создана универсальная </w:t>
            </w:r>
            <w:proofErr w:type="spellStart"/>
            <w:r w:rsidRPr="00A220E0">
              <w:rPr>
                <w:rFonts w:ascii="Times New Roman" w:hAnsi="Times New Roman" w:cs="Times New Roman"/>
                <w:sz w:val="28"/>
                <w:szCs w:val="28"/>
              </w:rPr>
              <w:t>безбарьерная</w:t>
            </w:r>
            <w:proofErr w:type="spellEnd"/>
            <w:r w:rsidRPr="00A220E0">
              <w:rPr>
                <w:rFonts w:ascii="Times New Roman" w:hAnsi="Times New Roman" w:cs="Times New Roman"/>
                <w:sz w:val="28"/>
                <w:szCs w:val="28"/>
              </w:rPr>
              <w:t xml:space="preserve"> среда для инклюзивного образования детей-инвалидов, в общем числе дошкольных образовательных организаций, %</w:t>
            </w:r>
          </w:p>
        </w:tc>
        <w:tc>
          <w:tcPr>
            <w:tcW w:w="1250" w:type="pct"/>
            <w:gridSpan w:val="3"/>
            <w:vAlign w:val="center"/>
          </w:tcPr>
          <w:p w14:paraId="29FE583E" w14:textId="61EA3F0F" w:rsidR="001C1E76" w:rsidRPr="00A220E0" w:rsidRDefault="001C1E76" w:rsidP="00A220E0">
            <w:pPr>
              <w:jc w:val="center"/>
              <w:rPr>
                <w:rFonts w:ascii="Times New Roman" w:hAnsi="Times New Roman" w:cs="Times New Roman"/>
                <w:sz w:val="28"/>
                <w:szCs w:val="28"/>
              </w:rPr>
            </w:pPr>
            <w:r w:rsidRPr="00A220E0">
              <w:rPr>
                <w:rFonts w:ascii="Times New Roman" w:hAnsi="Times New Roman" w:cs="Times New Roman"/>
                <w:sz w:val="28"/>
                <w:szCs w:val="28"/>
              </w:rPr>
              <w:t>20</w:t>
            </w:r>
          </w:p>
        </w:tc>
      </w:tr>
      <w:tr w:rsidR="001C1E76" w14:paraId="69EBCEC9" w14:textId="77777777" w:rsidTr="00E746DE">
        <w:trPr>
          <w:trHeight w:val="630"/>
        </w:trPr>
        <w:tc>
          <w:tcPr>
            <w:tcW w:w="1250" w:type="pct"/>
            <w:vMerge/>
          </w:tcPr>
          <w:p w14:paraId="22F52FC9" w14:textId="77777777" w:rsidR="001C1E76" w:rsidRPr="00A220E0" w:rsidRDefault="001C1E76" w:rsidP="00A220E0">
            <w:pPr>
              <w:jc w:val="both"/>
              <w:rPr>
                <w:rFonts w:ascii="Times New Roman" w:hAnsi="Times New Roman" w:cs="Times New Roman"/>
                <w:sz w:val="28"/>
                <w:szCs w:val="28"/>
              </w:rPr>
            </w:pPr>
          </w:p>
        </w:tc>
        <w:tc>
          <w:tcPr>
            <w:tcW w:w="1250" w:type="pct"/>
            <w:vMerge w:val="restart"/>
          </w:tcPr>
          <w:p w14:paraId="333708DD" w14:textId="636A1B9B" w:rsidR="001C1E76" w:rsidRPr="00A220E0" w:rsidRDefault="001C1E76" w:rsidP="00A220E0">
            <w:pPr>
              <w:jc w:val="both"/>
              <w:rPr>
                <w:rFonts w:ascii="Times New Roman" w:hAnsi="Times New Roman" w:cs="Times New Roman"/>
                <w:sz w:val="28"/>
                <w:szCs w:val="28"/>
              </w:rPr>
            </w:pPr>
            <w:r w:rsidRPr="00A220E0">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vMerge w:val="restart"/>
          </w:tcPr>
          <w:p w14:paraId="615BCDC4" w14:textId="4A757E5F" w:rsidR="001C1E76" w:rsidRPr="00A220E0" w:rsidRDefault="001C1E76" w:rsidP="00A220E0">
            <w:pPr>
              <w:jc w:val="both"/>
              <w:rPr>
                <w:rFonts w:ascii="Times New Roman" w:hAnsi="Times New Roman" w:cs="Times New Roman"/>
                <w:sz w:val="28"/>
                <w:szCs w:val="28"/>
              </w:rPr>
            </w:pPr>
            <w:r w:rsidRPr="00A220E0">
              <w:rPr>
                <w:rFonts w:ascii="Times New Roman" w:hAnsi="Times New Roman" w:cs="Times New Roman"/>
                <w:sz w:val="28"/>
                <w:szCs w:val="28"/>
              </w:rPr>
              <w:t>Пешеходная доступность, м**</w:t>
            </w:r>
          </w:p>
        </w:tc>
        <w:tc>
          <w:tcPr>
            <w:tcW w:w="950" w:type="pct"/>
            <w:gridSpan w:val="2"/>
          </w:tcPr>
          <w:p w14:paraId="063227C4" w14:textId="611670D5" w:rsidR="001C1E76" w:rsidRPr="00A220E0" w:rsidRDefault="001C1E76" w:rsidP="00A220E0">
            <w:pPr>
              <w:jc w:val="both"/>
              <w:rPr>
                <w:rFonts w:ascii="Times New Roman" w:hAnsi="Times New Roman" w:cs="Times New Roman"/>
                <w:sz w:val="28"/>
                <w:szCs w:val="28"/>
              </w:rPr>
            </w:pPr>
            <w:r w:rsidRPr="00A220E0">
              <w:rPr>
                <w:rFonts w:ascii="Times New Roman" w:hAnsi="Times New Roman" w:cs="Times New Roman"/>
                <w:sz w:val="28"/>
                <w:szCs w:val="28"/>
              </w:rPr>
              <w:t>г. Кисловодск</w:t>
            </w:r>
          </w:p>
        </w:tc>
        <w:tc>
          <w:tcPr>
            <w:tcW w:w="300" w:type="pct"/>
            <w:vAlign w:val="center"/>
          </w:tcPr>
          <w:p w14:paraId="19F1BCFC" w14:textId="6DCE16D6" w:rsidR="001C1E76" w:rsidRPr="00A220E0" w:rsidRDefault="001C1E76" w:rsidP="00A220E0">
            <w:pPr>
              <w:jc w:val="center"/>
              <w:rPr>
                <w:rFonts w:ascii="Times New Roman" w:hAnsi="Times New Roman" w:cs="Times New Roman"/>
                <w:sz w:val="28"/>
                <w:szCs w:val="28"/>
              </w:rPr>
            </w:pPr>
            <w:r w:rsidRPr="00A220E0">
              <w:rPr>
                <w:rFonts w:ascii="Times New Roman" w:hAnsi="Times New Roman" w:cs="Times New Roman"/>
                <w:sz w:val="28"/>
                <w:szCs w:val="28"/>
              </w:rPr>
              <w:t>300</w:t>
            </w:r>
          </w:p>
        </w:tc>
      </w:tr>
      <w:tr w:rsidR="001C1E76" w14:paraId="74682E81" w14:textId="77777777" w:rsidTr="00E746DE">
        <w:trPr>
          <w:trHeight w:val="630"/>
        </w:trPr>
        <w:tc>
          <w:tcPr>
            <w:tcW w:w="1250" w:type="pct"/>
            <w:vMerge/>
          </w:tcPr>
          <w:p w14:paraId="6528B5D1" w14:textId="77777777" w:rsidR="001C1E76" w:rsidRPr="00A220E0" w:rsidRDefault="001C1E76" w:rsidP="00A220E0">
            <w:pPr>
              <w:jc w:val="both"/>
              <w:rPr>
                <w:rFonts w:ascii="Times New Roman" w:hAnsi="Times New Roman" w:cs="Times New Roman"/>
                <w:sz w:val="28"/>
                <w:szCs w:val="28"/>
              </w:rPr>
            </w:pPr>
          </w:p>
        </w:tc>
        <w:tc>
          <w:tcPr>
            <w:tcW w:w="1250" w:type="pct"/>
            <w:vMerge/>
          </w:tcPr>
          <w:p w14:paraId="65D3F9BA" w14:textId="77777777" w:rsidR="001C1E76" w:rsidRPr="00A220E0" w:rsidRDefault="001C1E76" w:rsidP="00A220E0">
            <w:pPr>
              <w:jc w:val="both"/>
              <w:rPr>
                <w:rFonts w:ascii="Times New Roman" w:hAnsi="Times New Roman" w:cs="Times New Roman"/>
                <w:sz w:val="28"/>
                <w:szCs w:val="28"/>
              </w:rPr>
            </w:pPr>
          </w:p>
        </w:tc>
        <w:tc>
          <w:tcPr>
            <w:tcW w:w="1250" w:type="pct"/>
            <w:vMerge/>
          </w:tcPr>
          <w:p w14:paraId="10203681" w14:textId="77777777" w:rsidR="001C1E76" w:rsidRPr="00A220E0" w:rsidRDefault="001C1E76" w:rsidP="00A220E0">
            <w:pPr>
              <w:jc w:val="both"/>
              <w:rPr>
                <w:rFonts w:ascii="Times New Roman" w:hAnsi="Times New Roman" w:cs="Times New Roman"/>
                <w:sz w:val="28"/>
                <w:szCs w:val="28"/>
              </w:rPr>
            </w:pPr>
          </w:p>
        </w:tc>
        <w:tc>
          <w:tcPr>
            <w:tcW w:w="950" w:type="pct"/>
            <w:gridSpan w:val="2"/>
          </w:tcPr>
          <w:p w14:paraId="13CE72E7" w14:textId="34F3875A" w:rsidR="001C1E76" w:rsidRPr="00A220E0" w:rsidRDefault="001C1E76" w:rsidP="00A220E0">
            <w:pPr>
              <w:jc w:val="both"/>
              <w:rPr>
                <w:rFonts w:ascii="Times New Roman" w:hAnsi="Times New Roman" w:cs="Times New Roman"/>
                <w:sz w:val="28"/>
                <w:szCs w:val="28"/>
              </w:rPr>
            </w:pPr>
            <w:r w:rsidRPr="00A220E0">
              <w:rPr>
                <w:rFonts w:ascii="Times New Roman" w:hAnsi="Times New Roman" w:cs="Times New Roman"/>
                <w:sz w:val="28"/>
                <w:szCs w:val="28"/>
              </w:rPr>
              <w:t>Сельские населенные пункты</w:t>
            </w:r>
          </w:p>
        </w:tc>
        <w:tc>
          <w:tcPr>
            <w:tcW w:w="300" w:type="pct"/>
            <w:vAlign w:val="center"/>
          </w:tcPr>
          <w:p w14:paraId="3ED7B5D9" w14:textId="78223A0E" w:rsidR="001C1E76" w:rsidRPr="00A220E0" w:rsidRDefault="001C1E76" w:rsidP="00A220E0">
            <w:pPr>
              <w:jc w:val="center"/>
              <w:rPr>
                <w:rFonts w:ascii="Times New Roman" w:hAnsi="Times New Roman" w:cs="Times New Roman"/>
                <w:sz w:val="28"/>
                <w:szCs w:val="28"/>
              </w:rPr>
            </w:pPr>
            <w:r w:rsidRPr="00A220E0">
              <w:rPr>
                <w:rFonts w:ascii="Times New Roman" w:hAnsi="Times New Roman" w:cs="Times New Roman"/>
                <w:sz w:val="28"/>
                <w:szCs w:val="28"/>
              </w:rPr>
              <w:t>500</w:t>
            </w:r>
          </w:p>
        </w:tc>
      </w:tr>
    </w:tbl>
    <w:p w14:paraId="7E1C5C52" w14:textId="77777777" w:rsidR="00A220E0" w:rsidRDefault="00A220E0" w:rsidP="001C1E76">
      <w:pPr>
        <w:spacing w:after="0" w:line="240" w:lineRule="auto"/>
        <w:jc w:val="both"/>
        <w:rPr>
          <w:rFonts w:ascii="Times New Roman" w:hAnsi="Times New Roman" w:cs="Times New Roman"/>
          <w:sz w:val="20"/>
          <w:szCs w:val="20"/>
        </w:rPr>
      </w:pPr>
    </w:p>
    <w:p w14:paraId="4667DE34" w14:textId="34D58356" w:rsidR="00333AAF" w:rsidRDefault="001C1E76" w:rsidP="001C1E76">
      <w:pPr>
        <w:spacing w:after="0" w:line="240" w:lineRule="auto"/>
        <w:jc w:val="both"/>
        <w:rPr>
          <w:rFonts w:ascii="Times New Roman" w:hAnsi="Times New Roman" w:cs="Times New Roman"/>
          <w:sz w:val="20"/>
          <w:szCs w:val="20"/>
        </w:rPr>
      </w:pPr>
      <w:r w:rsidRPr="001C1E76">
        <w:rPr>
          <w:rFonts w:ascii="Times New Roman" w:hAnsi="Times New Roman" w:cs="Times New Roman"/>
          <w:sz w:val="20"/>
          <w:szCs w:val="20"/>
        </w:rPr>
        <w:t>Примечание:</w:t>
      </w:r>
    </w:p>
    <w:p w14:paraId="3714C0DC" w14:textId="25061F2E" w:rsidR="001C1E76" w:rsidRDefault="001C1E76" w:rsidP="001C1E7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В городской местности проектируется не менее одной дошкольной образовательной организации на 174 воспитанников, в сельской местности – на 62 воспитанника.</w:t>
      </w:r>
    </w:p>
    <w:p w14:paraId="09206014" w14:textId="1B038561" w:rsidR="001C1E76" w:rsidRDefault="001C1E76" w:rsidP="001C1E7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**2. </w:t>
      </w:r>
      <w:r w:rsidRPr="009F0523">
        <w:rPr>
          <w:rFonts w:ascii="Times New Roman" w:hAnsi="Times New Roman" w:cs="Times New Roman"/>
          <w:sz w:val="20"/>
          <w:szCs w:val="20"/>
        </w:rPr>
        <w:t>Для городских населенных пунктов допускается увеличивать показатель пешеходной доступности дошкольных образовательных организаций до 500 м, а в условиях стесненной городской застройки и труднодоступной местности – до 800 м</w:t>
      </w:r>
      <w:r w:rsidR="00D907CE">
        <w:rPr>
          <w:rFonts w:ascii="Times New Roman" w:hAnsi="Times New Roman" w:cs="Times New Roman"/>
          <w:sz w:val="20"/>
          <w:szCs w:val="20"/>
        </w:rPr>
        <w:t>, для сельской местности</w:t>
      </w:r>
      <w:r w:rsidR="00AB1FE3">
        <w:rPr>
          <w:rFonts w:ascii="Times New Roman" w:hAnsi="Times New Roman" w:cs="Times New Roman"/>
          <w:sz w:val="20"/>
          <w:szCs w:val="20"/>
        </w:rPr>
        <w:t xml:space="preserve"> – до 1 км</w:t>
      </w:r>
      <w:r>
        <w:rPr>
          <w:rStyle w:val="af"/>
          <w:rFonts w:ascii="Times New Roman" w:hAnsi="Times New Roman" w:cs="Times New Roman"/>
          <w:sz w:val="20"/>
          <w:szCs w:val="20"/>
        </w:rPr>
        <w:footnoteReference w:id="35"/>
      </w:r>
      <w:r w:rsidRPr="009F0523">
        <w:rPr>
          <w:rFonts w:ascii="Times New Roman" w:hAnsi="Times New Roman" w:cs="Times New Roman"/>
          <w:sz w:val="20"/>
          <w:szCs w:val="20"/>
        </w:rPr>
        <w:t>.</w:t>
      </w:r>
    </w:p>
    <w:p w14:paraId="1826741F" w14:textId="77777777" w:rsidR="00333AAF" w:rsidRDefault="00333AAF" w:rsidP="00A220E0">
      <w:pPr>
        <w:spacing w:after="0" w:line="240" w:lineRule="auto"/>
        <w:ind w:firstLine="709"/>
        <w:jc w:val="both"/>
        <w:rPr>
          <w:rFonts w:ascii="Times New Roman" w:hAnsi="Times New Roman" w:cs="Times New Roman"/>
          <w:sz w:val="24"/>
          <w:szCs w:val="24"/>
        </w:rPr>
      </w:pPr>
    </w:p>
    <w:p w14:paraId="52A14FC9" w14:textId="3D5DB960" w:rsidR="00AB1FE3" w:rsidRPr="00A220E0" w:rsidRDefault="00AB1FE3" w:rsidP="00A220E0">
      <w:pPr>
        <w:pStyle w:val="af1"/>
        <w:keepNext/>
        <w:spacing w:after="0"/>
        <w:jc w:val="both"/>
        <w:rPr>
          <w:rFonts w:ascii="Times New Roman" w:hAnsi="Times New Roman" w:cs="Times New Roman"/>
          <w:bCs/>
          <w:i w:val="0"/>
          <w:iCs w:val="0"/>
          <w:color w:val="auto"/>
          <w:sz w:val="28"/>
          <w:szCs w:val="28"/>
        </w:rPr>
      </w:pPr>
      <w:r w:rsidRPr="00A220E0">
        <w:rPr>
          <w:rFonts w:ascii="Times New Roman" w:hAnsi="Times New Roman" w:cs="Times New Roman"/>
          <w:bCs/>
          <w:i w:val="0"/>
          <w:iCs w:val="0"/>
          <w:color w:val="auto"/>
          <w:sz w:val="28"/>
          <w:szCs w:val="28"/>
        </w:rPr>
        <w:t xml:space="preserve">Таблица </w:t>
      </w:r>
      <w:r w:rsidRPr="00A220E0">
        <w:rPr>
          <w:rFonts w:ascii="Times New Roman" w:hAnsi="Times New Roman" w:cs="Times New Roman"/>
          <w:bCs/>
          <w:i w:val="0"/>
          <w:iCs w:val="0"/>
          <w:color w:val="auto"/>
          <w:sz w:val="28"/>
          <w:szCs w:val="28"/>
        </w:rPr>
        <w:fldChar w:fldCharType="begin"/>
      </w:r>
      <w:r w:rsidRPr="00A220E0">
        <w:rPr>
          <w:rFonts w:ascii="Times New Roman" w:hAnsi="Times New Roman" w:cs="Times New Roman"/>
          <w:bCs/>
          <w:i w:val="0"/>
          <w:iCs w:val="0"/>
          <w:color w:val="auto"/>
          <w:sz w:val="28"/>
          <w:szCs w:val="28"/>
        </w:rPr>
        <w:instrText xml:space="preserve"> SEQ Таблица \* ARABIC </w:instrText>
      </w:r>
      <w:r w:rsidRPr="00A220E0">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20</w:t>
      </w:r>
      <w:r w:rsidRPr="00A220E0">
        <w:rPr>
          <w:rFonts w:ascii="Times New Roman" w:hAnsi="Times New Roman" w:cs="Times New Roman"/>
          <w:bCs/>
          <w:i w:val="0"/>
          <w:iCs w:val="0"/>
          <w:color w:val="auto"/>
          <w:sz w:val="28"/>
          <w:szCs w:val="28"/>
        </w:rPr>
        <w:fldChar w:fldCharType="end"/>
      </w:r>
      <w:r w:rsidRPr="00A220E0">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общего образования и максимально допустимого уровня их территориальной доступности для населения муниципального образования городского округа </w:t>
      </w:r>
      <w:r w:rsidR="00D518EA" w:rsidRPr="00A220E0">
        <w:rPr>
          <w:rFonts w:ascii="Times New Roman" w:hAnsi="Times New Roman" w:cs="Times New Roman"/>
          <w:bCs/>
          <w:i w:val="0"/>
          <w:iCs w:val="0"/>
          <w:color w:val="auto"/>
          <w:sz w:val="28"/>
          <w:szCs w:val="28"/>
        </w:rPr>
        <w:t>города-курорта Кисловодска</w:t>
      </w:r>
      <w:r w:rsidRPr="00A220E0">
        <w:rPr>
          <w:rFonts w:ascii="Times New Roman" w:hAnsi="Times New Roman" w:cs="Times New Roman"/>
          <w:bCs/>
          <w:i w:val="0"/>
          <w:iCs w:val="0"/>
          <w:color w:val="auto"/>
          <w:sz w:val="28"/>
          <w:szCs w:val="28"/>
        </w:rPr>
        <w:t xml:space="preserve"> Ставропольского края</w:t>
      </w:r>
    </w:p>
    <w:tbl>
      <w:tblPr>
        <w:tblStyle w:val="af0"/>
        <w:tblW w:w="5000" w:type="pct"/>
        <w:tblLayout w:type="fixed"/>
        <w:tblCellMar>
          <w:left w:w="57" w:type="dxa"/>
          <w:right w:w="57" w:type="dxa"/>
        </w:tblCellMar>
        <w:tblLook w:val="04A0" w:firstRow="1" w:lastRow="0" w:firstColumn="1" w:lastColumn="0" w:noHBand="0" w:noVBand="1"/>
      </w:tblPr>
      <w:tblGrid>
        <w:gridCol w:w="2677"/>
        <w:gridCol w:w="2107"/>
        <w:gridCol w:w="2694"/>
        <w:gridCol w:w="1306"/>
        <w:gridCol w:w="561"/>
      </w:tblGrid>
      <w:tr w:rsidR="00C96B3E" w:rsidRPr="00C96B3E" w14:paraId="4BB72598" w14:textId="77777777" w:rsidTr="00A220E0">
        <w:tc>
          <w:tcPr>
            <w:tcW w:w="1432" w:type="pct"/>
            <w:vAlign w:val="center"/>
          </w:tcPr>
          <w:p w14:paraId="057A7A8F" w14:textId="2DDE51B7" w:rsidR="00C96B3E" w:rsidRPr="00A220E0" w:rsidRDefault="00C96B3E" w:rsidP="00C96B3E">
            <w:pPr>
              <w:jc w:val="center"/>
              <w:rPr>
                <w:rFonts w:ascii="Times New Roman" w:hAnsi="Times New Roman" w:cs="Times New Roman"/>
                <w:bCs/>
                <w:sz w:val="28"/>
              </w:rPr>
            </w:pPr>
            <w:r w:rsidRPr="00A220E0">
              <w:rPr>
                <w:rFonts w:ascii="Times New Roman" w:hAnsi="Times New Roman" w:cs="Times New Roman"/>
                <w:bCs/>
                <w:sz w:val="28"/>
              </w:rPr>
              <w:t>Наименование вида объекта</w:t>
            </w:r>
          </w:p>
        </w:tc>
        <w:tc>
          <w:tcPr>
            <w:tcW w:w="1127" w:type="pct"/>
            <w:vAlign w:val="center"/>
          </w:tcPr>
          <w:p w14:paraId="46BC857C" w14:textId="44F1AF33" w:rsidR="00C96B3E" w:rsidRPr="00A220E0" w:rsidRDefault="00C96B3E" w:rsidP="00C96B3E">
            <w:pPr>
              <w:jc w:val="center"/>
              <w:rPr>
                <w:rFonts w:ascii="Times New Roman" w:hAnsi="Times New Roman" w:cs="Times New Roman"/>
                <w:bCs/>
                <w:sz w:val="28"/>
              </w:rPr>
            </w:pPr>
            <w:r w:rsidRPr="00A220E0">
              <w:rPr>
                <w:rFonts w:ascii="Times New Roman" w:hAnsi="Times New Roman" w:cs="Times New Roman"/>
                <w:bCs/>
                <w:sz w:val="28"/>
              </w:rPr>
              <w:t>Тип расчетного показателя</w:t>
            </w:r>
          </w:p>
        </w:tc>
        <w:tc>
          <w:tcPr>
            <w:tcW w:w="1441" w:type="pct"/>
            <w:vAlign w:val="center"/>
          </w:tcPr>
          <w:p w14:paraId="4959AF1A" w14:textId="06DB0994" w:rsidR="00C96B3E" w:rsidRPr="00A220E0" w:rsidRDefault="00C96B3E" w:rsidP="00C96B3E">
            <w:pPr>
              <w:jc w:val="center"/>
              <w:rPr>
                <w:rFonts w:ascii="Times New Roman" w:hAnsi="Times New Roman" w:cs="Times New Roman"/>
                <w:bCs/>
                <w:sz w:val="28"/>
              </w:rPr>
            </w:pPr>
            <w:r w:rsidRPr="00A220E0">
              <w:rPr>
                <w:rFonts w:ascii="Times New Roman" w:hAnsi="Times New Roman" w:cs="Times New Roman"/>
                <w:bCs/>
                <w:sz w:val="28"/>
              </w:rPr>
              <w:t>Наименование расчетного показателя, единица измерения</w:t>
            </w:r>
          </w:p>
        </w:tc>
        <w:tc>
          <w:tcPr>
            <w:tcW w:w="999" w:type="pct"/>
            <w:gridSpan w:val="2"/>
            <w:vAlign w:val="center"/>
          </w:tcPr>
          <w:p w14:paraId="109F561C" w14:textId="1C0B2246" w:rsidR="00C96B3E" w:rsidRPr="00A220E0" w:rsidRDefault="00C96B3E" w:rsidP="00C96B3E">
            <w:pPr>
              <w:jc w:val="center"/>
              <w:rPr>
                <w:rFonts w:ascii="Times New Roman" w:hAnsi="Times New Roman" w:cs="Times New Roman"/>
                <w:bCs/>
                <w:sz w:val="28"/>
              </w:rPr>
            </w:pPr>
            <w:r w:rsidRPr="00A220E0">
              <w:rPr>
                <w:rFonts w:ascii="Times New Roman" w:hAnsi="Times New Roman" w:cs="Times New Roman"/>
                <w:bCs/>
                <w:sz w:val="28"/>
              </w:rPr>
              <w:t>Значение расчетного показателя</w:t>
            </w:r>
          </w:p>
        </w:tc>
      </w:tr>
      <w:tr w:rsidR="00D907CE" w:rsidRPr="00C96B3E" w14:paraId="2F4CA941" w14:textId="77777777" w:rsidTr="00A220E0">
        <w:trPr>
          <w:trHeight w:val="630"/>
        </w:trPr>
        <w:tc>
          <w:tcPr>
            <w:tcW w:w="1432" w:type="pct"/>
            <w:vMerge w:val="restart"/>
          </w:tcPr>
          <w:p w14:paraId="4C2A259D" w14:textId="4A3BE207" w:rsidR="00D907CE" w:rsidRPr="00A220E0" w:rsidRDefault="00633347" w:rsidP="00C96B3E">
            <w:pPr>
              <w:jc w:val="both"/>
              <w:rPr>
                <w:rFonts w:ascii="Times New Roman" w:hAnsi="Times New Roman" w:cs="Times New Roman"/>
                <w:sz w:val="28"/>
              </w:rPr>
            </w:pPr>
            <w:r w:rsidRPr="00A220E0">
              <w:rPr>
                <w:rFonts w:ascii="Times New Roman" w:hAnsi="Times New Roman" w:cs="Times New Roman"/>
                <w:sz w:val="28"/>
              </w:rPr>
              <w:t>Муниципальные общеобразовательные организации</w:t>
            </w:r>
          </w:p>
        </w:tc>
        <w:tc>
          <w:tcPr>
            <w:tcW w:w="1127" w:type="pct"/>
            <w:vMerge w:val="restart"/>
          </w:tcPr>
          <w:p w14:paraId="07F1D95F" w14:textId="343953E1" w:rsidR="00D907CE" w:rsidRPr="00A220E0" w:rsidRDefault="00D907CE" w:rsidP="00C96B3E">
            <w:pPr>
              <w:jc w:val="both"/>
              <w:rPr>
                <w:rFonts w:ascii="Times New Roman" w:hAnsi="Times New Roman" w:cs="Times New Roman"/>
                <w:sz w:val="28"/>
              </w:rPr>
            </w:pPr>
            <w:r w:rsidRPr="00A220E0">
              <w:rPr>
                <w:rFonts w:ascii="Times New Roman" w:hAnsi="Times New Roman" w:cs="Times New Roman"/>
                <w:sz w:val="28"/>
              </w:rPr>
              <w:t>Расчетный показатель минимально допустимого уровня обеспеченности</w:t>
            </w:r>
          </w:p>
        </w:tc>
        <w:tc>
          <w:tcPr>
            <w:tcW w:w="1441" w:type="pct"/>
            <w:vMerge w:val="restart"/>
          </w:tcPr>
          <w:p w14:paraId="642CC31D" w14:textId="7ADB3FE6" w:rsidR="00D907CE" w:rsidRPr="00A220E0" w:rsidRDefault="00D907CE" w:rsidP="00C96B3E">
            <w:pPr>
              <w:jc w:val="both"/>
              <w:rPr>
                <w:rFonts w:ascii="Times New Roman" w:hAnsi="Times New Roman" w:cs="Times New Roman"/>
                <w:sz w:val="28"/>
              </w:rPr>
            </w:pPr>
            <w:r w:rsidRPr="00A220E0">
              <w:rPr>
                <w:rFonts w:ascii="Times New Roman" w:hAnsi="Times New Roman" w:cs="Times New Roman"/>
                <w:sz w:val="28"/>
              </w:rPr>
              <w:t>Число мест в образовательных организациях в расчете на 100 детей в возрасте от 7 до 18 лет, мест*</w:t>
            </w:r>
          </w:p>
        </w:tc>
        <w:tc>
          <w:tcPr>
            <w:tcW w:w="699" w:type="pct"/>
            <w:vAlign w:val="center"/>
          </w:tcPr>
          <w:p w14:paraId="4930005A" w14:textId="3C8C74F5" w:rsidR="00D907CE" w:rsidRPr="00A220E0" w:rsidRDefault="00D907CE" w:rsidP="00E746DE">
            <w:pPr>
              <w:jc w:val="center"/>
              <w:rPr>
                <w:rFonts w:ascii="Times New Roman" w:hAnsi="Times New Roman" w:cs="Times New Roman"/>
                <w:sz w:val="28"/>
              </w:rPr>
            </w:pPr>
            <w:r w:rsidRPr="00A220E0">
              <w:rPr>
                <w:rFonts w:ascii="Times New Roman" w:hAnsi="Times New Roman" w:cs="Times New Roman"/>
                <w:sz w:val="28"/>
              </w:rPr>
              <w:t>г. Кисловодск</w:t>
            </w:r>
          </w:p>
        </w:tc>
        <w:tc>
          <w:tcPr>
            <w:tcW w:w="300" w:type="pct"/>
            <w:vAlign w:val="center"/>
          </w:tcPr>
          <w:p w14:paraId="244612D1" w14:textId="3BE6DFC4" w:rsidR="00D907CE" w:rsidRPr="00A220E0" w:rsidRDefault="00D907CE" w:rsidP="00E746DE">
            <w:pPr>
              <w:jc w:val="center"/>
              <w:rPr>
                <w:rFonts w:ascii="Times New Roman" w:hAnsi="Times New Roman" w:cs="Times New Roman"/>
                <w:sz w:val="28"/>
              </w:rPr>
            </w:pPr>
            <w:r w:rsidRPr="00A220E0">
              <w:rPr>
                <w:rFonts w:ascii="Times New Roman" w:hAnsi="Times New Roman" w:cs="Times New Roman"/>
                <w:sz w:val="28"/>
              </w:rPr>
              <w:t>95</w:t>
            </w:r>
          </w:p>
        </w:tc>
      </w:tr>
      <w:tr w:rsidR="00D907CE" w:rsidRPr="00C96B3E" w14:paraId="3114F676" w14:textId="77777777" w:rsidTr="00A220E0">
        <w:trPr>
          <w:trHeight w:val="630"/>
        </w:trPr>
        <w:tc>
          <w:tcPr>
            <w:tcW w:w="1432" w:type="pct"/>
            <w:vMerge/>
          </w:tcPr>
          <w:p w14:paraId="348ED8B2" w14:textId="77777777" w:rsidR="00D907CE" w:rsidRPr="00A220E0" w:rsidRDefault="00D907CE" w:rsidP="00C96B3E">
            <w:pPr>
              <w:jc w:val="both"/>
              <w:rPr>
                <w:rFonts w:ascii="Times New Roman" w:hAnsi="Times New Roman" w:cs="Times New Roman"/>
                <w:sz w:val="28"/>
              </w:rPr>
            </w:pPr>
          </w:p>
        </w:tc>
        <w:tc>
          <w:tcPr>
            <w:tcW w:w="1127" w:type="pct"/>
            <w:vMerge/>
          </w:tcPr>
          <w:p w14:paraId="671C0253" w14:textId="77777777" w:rsidR="00D907CE" w:rsidRPr="00A220E0" w:rsidRDefault="00D907CE" w:rsidP="00C96B3E">
            <w:pPr>
              <w:jc w:val="both"/>
              <w:rPr>
                <w:rFonts w:ascii="Times New Roman" w:hAnsi="Times New Roman" w:cs="Times New Roman"/>
                <w:sz w:val="28"/>
              </w:rPr>
            </w:pPr>
          </w:p>
        </w:tc>
        <w:tc>
          <w:tcPr>
            <w:tcW w:w="1441" w:type="pct"/>
            <w:vMerge/>
          </w:tcPr>
          <w:p w14:paraId="389205F1" w14:textId="77777777" w:rsidR="00D907CE" w:rsidRPr="00A220E0" w:rsidRDefault="00D907CE" w:rsidP="00C96B3E">
            <w:pPr>
              <w:jc w:val="both"/>
              <w:rPr>
                <w:rFonts w:ascii="Times New Roman" w:hAnsi="Times New Roman" w:cs="Times New Roman"/>
                <w:sz w:val="28"/>
              </w:rPr>
            </w:pPr>
          </w:p>
        </w:tc>
        <w:tc>
          <w:tcPr>
            <w:tcW w:w="699" w:type="pct"/>
            <w:vAlign w:val="center"/>
          </w:tcPr>
          <w:p w14:paraId="1F10DF90" w14:textId="1F48B657" w:rsidR="00D907CE" w:rsidRPr="00A220E0" w:rsidRDefault="00D907CE" w:rsidP="00E746DE">
            <w:pPr>
              <w:jc w:val="center"/>
              <w:rPr>
                <w:rFonts w:ascii="Times New Roman" w:hAnsi="Times New Roman" w:cs="Times New Roman"/>
                <w:sz w:val="28"/>
              </w:rPr>
            </w:pPr>
            <w:r w:rsidRPr="00A220E0">
              <w:rPr>
                <w:rFonts w:ascii="Times New Roman" w:hAnsi="Times New Roman" w:cs="Times New Roman"/>
                <w:sz w:val="28"/>
              </w:rPr>
              <w:t>Сельские населенные пункты</w:t>
            </w:r>
          </w:p>
        </w:tc>
        <w:tc>
          <w:tcPr>
            <w:tcW w:w="300" w:type="pct"/>
            <w:vAlign w:val="center"/>
          </w:tcPr>
          <w:p w14:paraId="54FAB595" w14:textId="2BE33DDC" w:rsidR="00D907CE" w:rsidRPr="00A220E0" w:rsidRDefault="00D907CE" w:rsidP="00E746DE">
            <w:pPr>
              <w:jc w:val="center"/>
              <w:rPr>
                <w:rFonts w:ascii="Times New Roman" w:hAnsi="Times New Roman" w:cs="Times New Roman"/>
                <w:sz w:val="28"/>
              </w:rPr>
            </w:pPr>
            <w:r w:rsidRPr="00A220E0">
              <w:rPr>
                <w:rFonts w:ascii="Times New Roman" w:hAnsi="Times New Roman" w:cs="Times New Roman"/>
                <w:sz w:val="28"/>
              </w:rPr>
              <w:t>45</w:t>
            </w:r>
          </w:p>
        </w:tc>
      </w:tr>
      <w:tr w:rsidR="00D907CE" w:rsidRPr="00C96B3E" w14:paraId="115E8616" w14:textId="77777777" w:rsidTr="00A220E0">
        <w:tc>
          <w:tcPr>
            <w:tcW w:w="1432" w:type="pct"/>
            <w:vMerge/>
          </w:tcPr>
          <w:p w14:paraId="2B05E779" w14:textId="77777777" w:rsidR="00D907CE" w:rsidRPr="00A220E0" w:rsidRDefault="00D907CE" w:rsidP="00D907CE">
            <w:pPr>
              <w:jc w:val="both"/>
              <w:rPr>
                <w:rFonts w:ascii="Times New Roman" w:hAnsi="Times New Roman" w:cs="Times New Roman"/>
                <w:sz w:val="28"/>
              </w:rPr>
            </w:pPr>
          </w:p>
        </w:tc>
        <w:tc>
          <w:tcPr>
            <w:tcW w:w="1127" w:type="pct"/>
            <w:vMerge/>
          </w:tcPr>
          <w:p w14:paraId="1C8DE407" w14:textId="77777777" w:rsidR="00D907CE" w:rsidRPr="00A220E0" w:rsidRDefault="00D907CE" w:rsidP="00D907CE">
            <w:pPr>
              <w:jc w:val="both"/>
              <w:rPr>
                <w:rFonts w:ascii="Times New Roman" w:hAnsi="Times New Roman" w:cs="Times New Roman"/>
                <w:sz w:val="28"/>
              </w:rPr>
            </w:pPr>
          </w:p>
        </w:tc>
        <w:tc>
          <w:tcPr>
            <w:tcW w:w="1441" w:type="pct"/>
          </w:tcPr>
          <w:p w14:paraId="0A719692" w14:textId="39C57566" w:rsidR="00D907CE" w:rsidRPr="00A220E0" w:rsidRDefault="00D907CE" w:rsidP="00D907CE">
            <w:pPr>
              <w:jc w:val="both"/>
              <w:rPr>
                <w:rFonts w:ascii="Times New Roman" w:hAnsi="Times New Roman" w:cs="Times New Roman"/>
                <w:sz w:val="28"/>
              </w:rPr>
            </w:pPr>
            <w:r w:rsidRPr="00A220E0">
              <w:rPr>
                <w:rFonts w:ascii="Times New Roman" w:hAnsi="Times New Roman" w:cs="Times New Roman"/>
                <w:sz w:val="28"/>
              </w:rPr>
              <w:t xml:space="preserve">Удельный вес числа общеобразовательных организаций, в которых создана универсальная </w:t>
            </w:r>
            <w:proofErr w:type="spellStart"/>
            <w:r w:rsidRPr="00A220E0">
              <w:rPr>
                <w:rFonts w:ascii="Times New Roman" w:hAnsi="Times New Roman" w:cs="Times New Roman"/>
                <w:sz w:val="28"/>
              </w:rPr>
              <w:t>безбарьерная</w:t>
            </w:r>
            <w:proofErr w:type="spellEnd"/>
            <w:r w:rsidRPr="00A220E0">
              <w:rPr>
                <w:rFonts w:ascii="Times New Roman" w:hAnsi="Times New Roman" w:cs="Times New Roman"/>
                <w:sz w:val="28"/>
              </w:rPr>
              <w:t xml:space="preserve"> среда для инклюзивного образования детей -инвалидов, в общем числе общеобразовательных организаций (к 2020 году), %</w:t>
            </w:r>
          </w:p>
        </w:tc>
        <w:tc>
          <w:tcPr>
            <w:tcW w:w="999" w:type="pct"/>
            <w:gridSpan w:val="2"/>
            <w:vAlign w:val="center"/>
          </w:tcPr>
          <w:p w14:paraId="42AA1117" w14:textId="11364A59" w:rsidR="00D907CE" w:rsidRPr="00A220E0" w:rsidRDefault="00D907CE" w:rsidP="00E746DE">
            <w:pPr>
              <w:jc w:val="center"/>
              <w:rPr>
                <w:rFonts w:ascii="Times New Roman" w:hAnsi="Times New Roman" w:cs="Times New Roman"/>
                <w:sz w:val="28"/>
              </w:rPr>
            </w:pPr>
            <w:r w:rsidRPr="00A220E0">
              <w:rPr>
                <w:rFonts w:ascii="Times New Roman" w:hAnsi="Times New Roman" w:cs="Times New Roman"/>
                <w:sz w:val="28"/>
              </w:rPr>
              <w:t>25</w:t>
            </w:r>
          </w:p>
        </w:tc>
      </w:tr>
      <w:tr w:rsidR="00D907CE" w:rsidRPr="00C96B3E" w14:paraId="77CA3E17" w14:textId="77777777" w:rsidTr="00A220E0">
        <w:trPr>
          <w:trHeight w:val="1265"/>
        </w:trPr>
        <w:tc>
          <w:tcPr>
            <w:tcW w:w="1432" w:type="pct"/>
            <w:vMerge/>
          </w:tcPr>
          <w:p w14:paraId="724AAE97" w14:textId="77777777" w:rsidR="00D907CE" w:rsidRPr="00A220E0" w:rsidRDefault="00D907CE" w:rsidP="00D907CE">
            <w:pPr>
              <w:jc w:val="both"/>
              <w:rPr>
                <w:rFonts w:ascii="Times New Roman" w:hAnsi="Times New Roman" w:cs="Times New Roman"/>
                <w:sz w:val="28"/>
              </w:rPr>
            </w:pPr>
          </w:p>
        </w:tc>
        <w:tc>
          <w:tcPr>
            <w:tcW w:w="1127" w:type="pct"/>
          </w:tcPr>
          <w:p w14:paraId="3618C454" w14:textId="388E8F95" w:rsidR="00D907CE" w:rsidRPr="00A220E0" w:rsidRDefault="00D907CE" w:rsidP="00D907CE">
            <w:pPr>
              <w:jc w:val="both"/>
              <w:rPr>
                <w:rFonts w:ascii="Times New Roman" w:hAnsi="Times New Roman" w:cs="Times New Roman"/>
                <w:sz w:val="28"/>
              </w:rPr>
            </w:pPr>
            <w:r w:rsidRPr="00A220E0">
              <w:rPr>
                <w:rFonts w:ascii="Times New Roman" w:hAnsi="Times New Roman" w:cs="Times New Roman"/>
                <w:sz w:val="28"/>
              </w:rPr>
              <w:t>Расчетный показатель максимально допустимого уровня территориальной доступности</w:t>
            </w:r>
          </w:p>
        </w:tc>
        <w:tc>
          <w:tcPr>
            <w:tcW w:w="1441" w:type="pct"/>
          </w:tcPr>
          <w:p w14:paraId="6F308C86" w14:textId="5835DEC7" w:rsidR="00D907CE" w:rsidRPr="00A220E0" w:rsidRDefault="00D907CE" w:rsidP="00D907CE">
            <w:pPr>
              <w:jc w:val="both"/>
              <w:rPr>
                <w:rFonts w:ascii="Times New Roman" w:hAnsi="Times New Roman" w:cs="Times New Roman"/>
                <w:sz w:val="28"/>
              </w:rPr>
            </w:pPr>
            <w:r w:rsidRPr="00A220E0">
              <w:rPr>
                <w:rFonts w:ascii="Times New Roman" w:hAnsi="Times New Roman" w:cs="Times New Roman"/>
                <w:sz w:val="28"/>
              </w:rPr>
              <w:t>Транспортно-пешеходная доступность, мин.**</w:t>
            </w:r>
          </w:p>
        </w:tc>
        <w:tc>
          <w:tcPr>
            <w:tcW w:w="999" w:type="pct"/>
            <w:gridSpan w:val="2"/>
            <w:vAlign w:val="center"/>
          </w:tcPr>
          <w:p w14:paraId="348BF1DB" w14:textId="5BF459A9" w:rsidR="00D907CE" w:rsidRPr="00A220E0" w:rsidRDefault="00D907CE" w:rsidP="00E746DE">
            <w:pPr>
              <w:jc w:val="center"/>
              <w:rPr>
                <w:rFonts w:ascii="Times New Roman" w:hAnsi="Times New Roman" w:cs="Times New Roman"/>
                <w:sz w:val="28"/>
              </w:rPr>
            </w:pPr>
            <w:r w:rsidRPr="00A220E0">
              <w:rPr>
                <w:rFonts w:ascii="Times New Roman" w:hAnsi="Times New Roman" w:cs="Times New Roman"/>
                <w:sz w:val="28"/>
              </w:rPr>
              <w:t>30</w:t>
            </w:r>
          </w:p>
        </w:tc>
      </w:tr>
    </w:tbl>
    <w:p w14:paraId="009F0749" w14:textId="77777777" w:rsidR="00D907CE" w:rsidRDefault="00D907CE" w:rsidP="00D907CE">
      <w:pPr>
        <w:spacing w:after="0" w:line="240" w:lineRule="auto"/>
        <w:jc w:val="both"/>
        <w:rPr>
          <w:rFonts w:ascii="Times New Roman" w:hAnsi="Times New Roman" w:cs="Times New Roman"/>
          <w:sz w:val="20"/>
          <w:szCs w:val="20"/>
        </w:rPr>
      </w:pPr>
      <w:r w:rsidRPr="001C1E76">
        <w:rPr>
          <w:rFonts w:ascii="Times New Roman" w:hAnsi="Times New Roman" w:cs="Times New Roman"/>
          <w:sz w:val="20"/>
          <w:szCs w:val="20"/>
        </w:rPr>
        <w:t>Примечание:</w:t>
      </w:r>
    </w:p>
    <w:p w14:paraId="09D9D662" w14:textId="4978CC34" w:rsidR="00D907CE" w:rsidRDefault="00D907CE" w:rsidP="00D907C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При условии обучения в одну смену. В городских населенных пунктах проектируется не менее 1 (одной) дневной общеобразовательной школы на 892 чел., в сельской местности – не менее 1 (одной) дошкольной </w:t>
      </w:r>
      <w:r w:rsidRPr="00D907CE">
        <w:rPr>
          <w:rFonts w:ascii="Times New Roman" w:hAnsi="Times New Roman" w:cs="Times New Roman"/>
          <w:sz w:val="20"/>
          <w:szCs w:val="20"/>
        </w:rPr>
        <w:t xml:space="preserve">дневной общеобразовательной школы на 201 </w:t>
      </w:r>
      <w:r>
        <w:rPr>
          <w:rFonts w:ascii="Times New Roman" w:hAnsi="Times New Roman" w:cs="Times New Roman"/>
          <w:sz w:val="20"/>
          <w:szCs w:val="20"/>
        </w:rPr>
        <w:t>чел.</w:t>
      </w:r>
    </w:p>
    <w:p w14:paraId="65A98442" w14:textId="36609673" w:rsidR="00D907CE" w:rsidRDefault="00D907CE" w:rsidP="00D907C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**2. Расстояние от организаций, реализующих программы начального, общего, основного и среднего общего образования до жилых зданий должно быть не менее 500 м, в условиях стесненной городской застройки и труднодоступной местности – 800 м, для </w:t>
      </w:r>
      <w:r w:rsidR="00AB1FE3">
        <w:rPr>
          <w:rFonts w:ascii="Times New Roman" w:hAnsi="Times New Roman" w:cs="Times New Roman"/>
          <w:sz w:val="20"/>
          <w:szCs w:val="20"/>
        </w:rPr>
        <w:t>сельской местности</w:t>
      </w:r>
      <w:r>
        <w:rPr>
          <w:rFonts w:ascii="Times New Roman" w:hAnsi="Times New Roman" w:cs="Times New Roman"/>
          <w:sz w:val="20"/>
          <w:szCs w:val="20"/>
        </w:rPr>
        <w:t xml:space="preserve"> – до 1 км</w:t>
      </w:r>
      <w:r>
        <w:rPr>
          <w:rStyle w:val="af"/>
          <w:rFonts w:ascii="Times New Roman" w:hAnsi="Times New Roman" w:cs="Times New Roman"/>
          <w:sz w:val="20"/>
          <w:szCs w:val="20"/>
        </w:rPr>
        <w:footnoteReference w:id="36"/>
      </w:r>
      <w:r>
        <w:rPr>
          <w:rFonts w:ascii="Times New Roman" w:hAnsi="Times New Roman" w:cs="Times New Roman"/>
          <w:sz w:val="20"/>
          <w:szCs w:val="20"/>
        </w:rPr>
        <w:t>.</w:t>
      </w:r>
    </w:p>
    <w:p w14:paraId="69698FAF" w14:textId="77777777" w:rsidR="00333AAF" w:rsidRPr="003F5FC3" w:rsidRDefault="00333AAF" w:rsidP="003F5FC3">
      <w:pPr>
        <w:spacing w:after="0" w:line="240" w:lineRule="auto"/>
        <w:ind w:firstLine="709"/>
        <w:jc w:val="both"/>
        <w:rPr>
          <w:rFonts w:ascii="Times New Roman" w:hAnsi="Times New Roman" w:cs="Times New Roman"/>
          <w:sz w:val="32"/>
          <w:szCs w:val="24"/>
        </w:rPr>
      </w:pPr>
    </w:p>
    <w:p w14:paraId="4917309A" w14:textId="557E6F58" w:rsidR="00AB1FE3" w:rsidRPr="003F5FC3" w:rsidRDefault="00AB1FE3" w:rsidP="003F5FC3">
      <w:pPr>
        <w:spacing w:after="0" w:line="240" w:lineRule="auto"/>
        <w:jc w:val="both"/>
        <w:rPr>
          <w:rFonts w:ascii="Times New Roman" w:hAnsi="Times New Roman" w:cs="Times New Roman"/>
          <w:bCs/>
          <w:sz w:val="28"/>
          <w:szCs w:val="24"/>
        </w:rPr>
      </w:pPr>
      <w:r w:rsidRPr="003F5FC3">
        <w:rPr>
          <w:rFonts w:ascii="Times New Roman" w:hAnsi="Times New Roman" w:cs="Times New Roman"/>
          <w:bCs/>
          <w:sz w:val="28"/>
          <w:szCs w:val="24"/>
        </w:rPr>
        <w:t xml:space="preserve">Таблица </w:t>
      </w:r>
      <w:r w:rsidRPr="003F5FC3">
        <w:rPr>
          <w:rFonts w:ascii="Times New Roman" w:hAnsi="Times New Roman" w:cs="Times New Roman"/>
          <w:bCs/>
          <w:sz w:val="28"/>
          <w:szCs w:val="24"/>
        </w:rPr>
        <w:fldChar w:fldCharType="begin"/>
      </w:r>
      <w:r w:rsidRPr="003F5FC3">
        <w:rPr>
          <w:rFonts w:ascii="Times New Roman" w:hAnsi="Times New Roman" w:cs="Times New Roman"/>
          <w:bCs/>
          <w:sz w:val="28"/>
          <w:szCs w:val="24"/>
        </w:rPr>
        <w:instrText xml:space="preserve"> SEQ Таблица \* ARABIC </w:instrText>
      </w:r>
      <w:r w:rsidRPr="003F5FC3">
        <w:rPr>
          <w:rFonts w:ascii="Times New Roman" w:hAnsi="Times New Roman" w:cs="Times New Roman"/>
          <w:bCs/>
          <w:sz w:val="28"/>
          <w:szCs w:val="24"/>
        </w:rPr>
        <w:fldChar w:fldCharType="separate"/>
      </w:r>
      <w:r w:rsidR="00701818">
        <w:rPr>
          <w:rFonts w:ascii="Times New Roman" w:hAnsi="Times New Roman" w:cs="Times New Roman"/>
          <w:bCs/>
          <w:noProof/>
          <w:sz w:val="28"/>
          <w:szCs w:val="24"/>
        </w:rPr>
        <w:t>21</w:t>
      </w:r>
      <w:r w:rsidRPr="003F5FC3">
        <w:rPr>
          <w:rFonts w:ascii="Times New Roman" w:hAnsi="Times New Roman" w:cs="Times New Roman"/>
          <w:sz w:val="28"/>
          <w:szCs w:val="24"/>
        </w:rPr>
        <w:fldChar w:fldCharType="end"/>
      </w:r>
      <w:r w:rsidRPr="003F5FC3">
        <w:rPr>
          <w:rFonts w:ascii="Times New Roman" w:hAnsi="Times New Roman" w:cs="Times New Roman"/>
          <w:bCs/>
          <w:sz w:val="28"/>
          <w:szCs w:val="24"/>
        </w:rPr>
        <w:t xml:space="preserve"> – Расчетные показатели минимального уровня обеспеченности организациями дополнительного образования детей и максимально допустимого уровня их территориальной доступности для населения муниципального образования городского округа </w:t>
      </w:r>
      <w:r w:rsidR="00D518EA" w:rsidRPr="003F5FC3">
        <w:rPr>
          <w:rFonts w:ascii="Times New Roman" w:hAnsi="Times New Roman" w:cs="Times New Roman"/>
          <w:bCs/>
          <w:sz w:val="28"/>
          <w:szCs w:val="24"/>
        </w:rPr>
        <w:t>города-курорта Кисловодска</w:t>
      </w:r>
      <w:r w:rsidRPr="003F5FC3">
        <w:rPr>
          <w:rFonts w:ascii="Times New Roman" w:hAnsi="Times New Roman" w:cs="Times New Roman"/>
          <w:bCs/>
          <w:sz w:val="28"/>
          <w:szCs w:val="24"/>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2473"/>
        <w:gridCol w:w="1830"/>
        <w:gridCol w:w="2336"/>
        <w:gridCol w:w="1293"/>
        <w:gridCol w:w="57"/>
        <w:gridCol w:w="1356"/>
      </w:tblGrid>
      <w:tr w:rsidR="00AB1FE3" w:rsidRPr="00AB1FE3" w14:paraId="6735E8C5" w14:textId="77777777" w:rsidTr="00983319">
        <w:tc>
          <w:tcPr>
            <w:tcW w:w="1253" w:type="pct"/>
            <w:vAlign w:val="center"/>
          </w:tcPr>
          <w:p w14:paraId="331E62C8" w14:textId="44A7390D" w:rsidR="00AB1FE3" w:rsidRPr="003F5FC3" w:rsidRDefault="00AB1FE3" w:rsidP="00AB1FE3">
            <w:pPr>
              <w:jc w:val="center"/>
              <w:rPr>
                <w:rFonts w:ascii="Times New Roman" w:hAnsi="Times New Roman" w:cs="Times New Roman"/>
                <w:bCs/>
                <w:sz w:val="28"/>
              </w:rPr>
            </w:pPr>
            <w:r w:rsidRPr="003F5FC3">
              <w:rPr>
                <w:rFonts w:ascii="Times New Roman" w:hAnsi="Times New Roman" w:cs="Times New Roman"/>
                <w:sz w:val="28"/>
              </w:rPr>
              <w:t>Наименование вида объекта</w:t>
            </w:r>
          </w:p>
        </w:tc>
        <w:tc>
          <w:tcPr>
            <w:tcW w:w="1033" w:type="pct"/>
            <w:vAlign w:val="center"/>
          </w:tcPr>
          <w:p w14:paraId="2FC06EF8" w14:textId="5E44812F" w:rsidR="00AB1FE3" w:rsidRPr="003F5FC3" w:rsidRDefault="00AB1FE3" w:rsidP="00AB1FE3">
            <w:pPr>
              <w:jc w:val="center"/>
              <w:rPr>
                <w:rFonts w:ascii="Times New Roman" w:hAnsi="Times New Roman" w:cs="Times New Roman"/>
                <w:bCs/>
                <w:sz w:val="28"/>
              </w:rPr>
            </w:pPr>
            <w:r w:rsidRPr="003F5FC3">
              <w:rPr>
                <w:rFonts w:ascii="Times New Roman" w:hAnsi="Times New Roman" w:cs="Times New Roman"/>
                <w:sz w:val="28"/>
              </w:rPr>
              <w:t>Тип расчетного показателя</w:t>
            </w:r>
          </w:p>
        </w:tc>
        <w:tc>
          <w:tcPr>
            <w:tcW w:w="1183" w:type="pct"/>
            <w:vAlign w:val="center"/>
          </w:tcPr>
          <w:p w14:paraId="046DF18B" w14:textId="051CE3A3" w:rsidR="00AB1FE3" w:rsidRPr="003F5FC3" w:rsidRDefault="00AB1FE3" w:rsidP="00AB1FE3">
            <w:pPr>
              <w:jc w:val="center"/>
              <w:rPr>
                <w:rFonts w:ascii="Times New Roman" w:hAnsi="Times New Roman" w:cs="Times New Roman"/>
                <w:bCs/>
                <w:sz w:val="28"/>
              </w:rPr>
            </w:pPr>
            <w:r w:rsidRPr="003F5FC3">
              <w:rPr>
                <w:rFonts w:ascii="Times New Roman" w:hAnsi="Times New Roman" w:cs="Times New Roman"/>
                <w:sz w:val="28"/>
              </w:rPr>
              <w:t>Наименование расчетного показателя, единица измерений</w:t>
            </w:r>
          </w:p>
        </w:tc>
        <w:tc>
          <w:tcPr>
            <w:tcW w:w="1531" w:type="pct"/>
            <w:gridSpan w:val="3"/>
            <w:vAlign w:val="center"/>
          </w:tcPr>
          <w:p w14:paraId="08D825FC" w14:textId="4055857C" w:rsidR="00AB1FE3" w:rsidRPr="003F5FC3" w:rsidRDefault="00AB1FE3" w:rsidP="00AB1FE3">
            <w:pPr>
              <w:jc w:val="center"/>
              <w:rPr>
                <w:rFonts w:ascii="Times New Roman" w:hAnsi="Times New Roman" w:cs="Times New Roman"/>
                <w:bCs/>
                <w:sz w:val="28"/>
              </w:rPr>
            </w:pPr>
            <w:r w:rsidRPr="003F5FC3">
              <w:rPr>
                <w:rFonts w:ascii="Times New Roman" w:hAnsi="Times New Roman" w:cs="Times New Roman"/>
                <w:sz w:val="28"/>
              </w:rPr>
              <w:t>Значение расчетного показателя</w:t>
            </w:r>
          </w:p>
        </w:tc>
      </w:tr>
      <w:tr w:rsidR="00983319" w:rsidRPr="00AB1FE3" w14:paraId="0EBAC7A1" w14:textId="77777777" w:rsidTr="00E746DE">
        <w:tc>
          <w:tcPr>
            <w:tcW w:w="1253" w:type="pct"/>
            <w:vMerge w:val="restart"/>
          </w:tcPr>
          <w:p w14:paraId="1A2FBE90" w14:textId="0F53A9AA"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Муниципальные организации дополнительного образования</w:t>
            </w:r>
          </w:p>
        </w:tc>
        <w:tc>
          <w:tcPr>
            <w:tcW w:w="1033" w:type="pct"/>
            <w:vMerge w:val="restart"/>
          </w:tcPr>
          <w:p w14:paraId="34AE4A7E" w14:textId="523A7E34"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Расчетный показатель минимально допустимого уровня обеспеченности</w:t>
            </w:r>
          </w:p>
        </w:tc>
        <w:tc>
          <w:tcPr>
            <w:tcW w:w="1183" w:type="pct"/>
          </w:tcPr>
          <w:p w14:paraId="1D6C95BF" w14:textId="0032010C"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Число мест в организациях дополнительного образования, мест на 100 детей в возрасте 5-18 лет</w:t>
            </w:r>
          </w:p>
        </w:tc>
        <w:tc>
          <w:tcPr>
            <w:tcW w:w="1531" w:type="pct"/>
            <w:gridSpan w:val="3"/>
            <w:vAlign w:val="center"/>
          </w:tcPr>
          <w:p w14:paraId="69B98F49" w14:textId="614407FC"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75</w:t>
            </w:r>
          </w:p>
        </w:tc>
      </w:tr>
      <w:tr w:rsidR="00983319" w:rsidRPr="00AB1FE3" w14:paraId="728EA15B" w14:textId="77777777" w:rsidTr="00E746DE">
        <w:trPr>
          <w:trHeight w:val="1266"/>
        </w:trPr>
        <w:tc>
          <w:tcPr>
            <w:tcW w:w="1253" w:type="pct"/>
            <w:vMerge/>
          </w:tcPr>
          <w:p w14:paraId="2E891261" w14:textId="77777777" w:rsidR="00983319" w:rsidRPr="003F5FC3" w:rsidRDefault="00983319" w:rsidP="00AB1FE3">
            <w:pPr>
              <w:jc w:val="both"/>
              <w:rPr>
                <w:rFonts w:ascii="Times New Roman" w:hAnsi="Times New Roman" w:cs="Times New Roman"/>
                <w:sz w:val="28"/>
              </w:rPr>
            </w:pPr>
          </w:p>
        </w:tc>
        <w:tc>
          <w:tcPr>
            <w:tcW w:w="1033" w:type="pct"/>
            <w:vMerge/>
          </w:tcPr>
          <w:p w14:paraId="5B92D121" w14:textId="77777777" w:rsidR="00983319" w:rsidRPr="003F5FC3" w:rsidRDefault="00983319" w:rsidP="00AB1FE3">
            <w:pPr>
              <w:jc w:val="both"/>
              <w:rPr>
                <w:rFonts w:ascii="Times New Roman" w:hAnsi="Times New Roman" w:cs="Times New Roman"/>
                <w:sz w:val="28"/>
              </w:rPr>
            </w:pPr>
          </w:p>
        </w:tc>
        <w:tc>
          <w:tcPr>
            <w:tcW w:w="1183" w:type="pct"/>
            <w:vMerge w:val="restart"/>
          </w:tcPr>
          <w:p w14:paraId="2A6DBA2D" w14:textId="601AFD5C"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Число мест на программах дополнительного образования, реализуемых на базе общеобразовательных организаций, в расчете на 100 обучающихся в общеобразовательных организациях, мест</w:t>
            </w:r>
          </w:p>
        </w:tc>
        <w:tc>
          <w:tcPr>
            <w:tcW w:w="843" w:type="pct"/>
            <w:gridSpan w:val="2"/>
          </w:tcPr>
          <w:p w14:paraId="5256E1A8" w14:textId="75DFEF1B"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г. Кисловодск</w:t>
            </w:r>
          </w:p>
        </w:tc>
        <w:tc>
          <w:tcPr>
            <w:tcW w:w="688" w:type="pct"/>
            <w:vAlign w:val="center"/>
          </w:tcPr>
          <w:p w14:paraId="4E8C2C5C" w14:textId="5EB949EF"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45</w:t>
            </w:r>
          </w:p>
        </w:tc>
      </w:tr>
      <w:tr w:rsidR="00983319" w:rsidRPr="00AB1FE3" w14:paraId="349FD60C" w14:textId="77777777" w:rsidTr="00E746DE">
        <w:trPr>
          <w:trHeight w:val="1266"/>
        </w:trPr>
        <w:tc>
          <w:tcPr>
            <w:tcW w:w="1253" w:type="pct"/>
            <w:vMerge/>
          </w:tcPr>
          <w:p w14:paraId="10208ECD" w14:textId="77777777" w:rsidR="00983319" w:rsidRPr="003F5FC3" w:rsidRDefault="00983319" w:rsidP="00AB1FE3">
            <w:pPr>
              <w:jc w:val="both"/>
              <w:rPr>
                <w:rFonts w:ascii="Times New Roman" w:hAnsi="Times New Roman" w:cs="Times New Roman"/>
                <w:sz w:val="28"/>
              </w:rPr>
            </w:pPr>
          </w:p>
        </w:tc>
        <w:tc>
          <w:tcPr>
            <w:tcW w:w="1033" w:type="pct"/>
            <w:vMerge/>
          </w:tcPr>
          <w:p w14:paraId="4C12FF40" w14:textId="77777777" w:rsidR="00983319" w:rsidRPr="003F5FC3" w:rsidRDefault="00983319" w:rsidP="00AB1FE3">
            <w:pPr>
              <w:jc w:val="both"/>
              <w:rPr>
                <w:rFonts w:ascii="Times New Roman" w:hAnsi="Times New Roman" w:cs="Times New Roman"/>
                <w:sz w:val="28"/>
              </w:rPr>
            </w:pPr>
          </w:p>
        </w:tc>
        <w:tc>
          <w:tcPr>
            <w:tcW w:w="1183" w:type="pct"/>
            <w:vMerge/>
          </w:tcPr>
          <w:p w14:paraId="0FD71D9C" w14:textId="77777777" w:rsidR="00983319" w:rsidRPr="003F5FC3" w:rsidRDefault="00983319" w:rsidP="00AB1FE3">
            <w:pPr>
              <w:jc w:val="both"/>
              <w:rPr>
                <w:rFonts w:ascii="Times New Roman" w:hAnsi="Times New Roman" w:cs="Times New Roman"/>
                <w:sz w:val="28"/>
              </w:rPr>
            </w:pPr>
          </w:p>
        </w:tc>
        <w:tc>
          <w:tcPr>
            <w:tcW w:w="843" w:type="pct"/>
            <w:gridSpan w:val="2"/>
          </w:tcPr>
          <w:p w14:paraId="6A59347D" w14:textId="647AC1B2"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Сельские населенные пункты</w:t>
            </w:r>
          </w:p>
        </w:tc>
        <w:tc>
          <w:tcPr>
            <w:tcW w:w="688" w:type="pct"/>
            <w:vAlign w:val="center"/>
          </w:tcPr>
          <w:p w14:paraId="4A97979A" w14:textId="572A3606"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65</w:t>
            </w:r>
          </w:p>
        </w:tc>
      </w:tr>
      <w:tr w:rsidR="00983319" w:rsidRPr="00AB1FE3" w14:paraId="5CAC8BD1" w14:textId="77777777" w:rsidTr="00E746DE">
        <w:trPr>
          <w:trHeight w:val="1770"/>
        </w:trPr>
        <w:tc>
          <w:tcPr>
            <w:tcW w:w="1253" w:type="pct"/>
            <w:vMerge/>
          </w:tcPr>
          <w:p w14:paraId="64D11B63" w14:textId="77777777" w:rsidR="00983319" w:rsidRPr="003F5FC3" w:rsidRDefault="00983319" w:rsidP="00AB1FE3">
            <w:pPr>
              <w:jc w:val="both"/>
              <w:rPr>
                <w:rFonts w:ascii="Times New Roman" w:hAnsi="Times New Roman" w:cs="Times New Roman"/>
                <w:sz w:val="28"/>
              </w:rPr>
            </w:pPr>
          </w:p>
        </w:tc>
        <w:tc>
          <w:tcPr>
            <w:tcW w:w="1033" w:type="pct"/>
            <w:vMerge/>
          </w:tcPr>
          <w:p w14:paraId="4514A491" w14:textId="77777777" w:rsidR="00983319" w:rsidRPr="003F5FC3" w:rsidRDefault="00983319" w:rsidP="00AB1FE3">
            <w:pPr>
              <w:jc w:val="both"/>
              <w:rPr>
                <w:rFonts w:ascii="Times New Roman" w:hAnsi="Times New Roman" w:cs="Times New Roman"/>
                <w:sz w:val="28"/>
              </w:rPr>
            </w:pPr>
          </w:p>
        </w:tc>
        <w:tc>
          <w:tcPr>
            <w:tcW w:w="1183" w:type="pct"/>
            <w:vMerge w:val="restart"/>
          </w:tcPr>
          <w:p w14:paraId="43FA3554" w14:textId="4FEE798C"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Число мест на программах дополнительного образования, реализуемых на базе образовательных организаций (за исключением общеобразовательных организаций), реализующих программы дополнительного образования</w:t>
            </w:r>
          </w:p>
        </w:tc>
        <w:tc>
          <w:tcPr>
            <w:tcW w:w="843" w:type="pct"/>
            <w:gridSpan w:val="2"/>
          </w:tcPr>
          <w:p w14:paraId="5ED71A85" w14:textId="12D52538"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г. Кисловодск</w:t>
            </w:r>
          </w:p>
        </w:tc>
        <w:tc>
          <w:tcPr>
            <w:tcW w:w="688" w:type="pct"/>
            <w:vAlign w:val="center"/>
          </w:tcPr>
          <w:p w14:paraId="70DCAB82" w14:textId="3435A7FC"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30</w:t>
            </w:r>
          </w:p>
        </w:tc>
      </w:tr>
      <w:tr w:rsidR="00983319" w:rsidRPr="00AB1FE3" w14:paraId="00AD64C1" w14:textId="77777777" w:rsidTr="00E746DE">
        <w:trPr>
          <w:trHeight w:val="1770"/>
        </w:trPr>
        <w:tc>
          <w:tcPr>
            <w:tcW w:w="1253" w:type="pct"/>
            <w:vMerge/>
          </w:tcPr>
          <w:p w14:paraId="2F52F087" w14:textId="77777777" w:rsidR="00983319" w:rsidRPr="003F5FC3" w:rsidRDefault="00983319" w:rsidP="00AB1FE3">
            <w:pPr>
              <w:jc w:val="both"/>
              <w:rPr>
                <w:rFonts w:ascii="Times New Roman" w:hAnsi="Times New Roman" w:cs="Times New Roman"/>
                <w:sz w:val="28"/>
              </w:rPr>
            </w:pPr>
          </w:p>
        </w:tc>
        <w:tc>
          <w:tcPr>
            <w:tcW w:w="1033" w:type="pct"/>
            <w:vMerge/>
          </w:tcPr>
          <w:p w14:paraId="1BE22D82" w14:textId="77777777" w:rsidR="00983319" w:rsidRPr="003F5FC3" w:rsidRDefault="00983319" w:rsidP="00AB1FE3">
            <w:pPr>
              <w:jc w:val="both"/>
              <w:rPr>
                <w:rFonts w:ascii="Times New Roman" w:hAnsi="Times New Roman" w:cs="Times New Roman"/>
                <w:sz w:val="28"/>
              </w:rPr>
            </w:pPr>
          </w:p>
        </w:tc>
        <w:tc>
          <w:tcPr>
            <w:tcW w:w="1183" w:type="pct"/>
            <w:vMerge/>
          </w:tcPr>
          <w:p w14:paraId="4EF88C1F" w14:textId="77777777" w:rsidR="00983319" w:rsidRPr="003F5FC3" w:rsidRDefault="00983319" w:rsidP="00AB1FE3">
            <w:pPr>
              <w:jc w:val="both"/>
              <w:rPr>
                <w:rFonts w:ascii="Times New Roman" w:hAnsi="Times New Roman" w:cs="Times New Roman"/>
                <w:sz w:val="28"/>
              </w:rPr>
            </w:pPr>
          </w:p>
        </w:tc>
        <w:tc>
          <w:tcPr>
            <w:tcW w:w="843" w:type="pct"/>
            <w:gridSpan w:val="2"/>
          </w:tcPr>
          <w:p w14:paraId="149839F3" w14:textId="57B08682" w:rsidR="00983319" w:rsidRPr="003F5FC3" w:rsidRDefault="00983319" w:rsidP="00AB1FE3">
            <w:pPr>
              <w:jc w:val="both"/>
              <w:rPr>
                <w:rFonts w:ascii="Times New Roman" w:hAnsi="Times New Roman" w:cs="Times New Roman"/>
                <w:sz w:val="28"/>
              </w:rPr>
            </w:pPr>
            <w:r w:rsidRPr="003F5FC3">
              <w:rPr>
                <w:rFonts w:ascii="Times New Roman" w:hAnsi="Times New Roman" w:cs="Times New Roman"/>
                <w:sz w:val="28"/>
              </w:rPr>
              <w:t>Сельские населенные пункты</w:t>
            </w:r>
          </w:p>
        </w:tc>
        <w:tc>
          <w:tcPr>
            <w:tcW w:w="688" w:type="pct"/>
            <w:vAlign w:val="center"/>
          </w:tcPr>
          <w:p w14:paraId="30246E6F" w14:textId="271D32F4"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10</w:t>
            </w:r>
          </w:p>
        </w:tc>
      </w:tr>
      <w:tr w:rsidR="00983319" w:rsidRPr="00AB1FE3" w14:paraId="0E02D995" w14:textId="77777777" w:rsidTr="00983319">
        <w:tc>
          <w:tcPr>
            <w:tcW w:w="1253" w:type="pct"/>
            <w:vMerge/>
          </w:tcPr>
          <w:p w14:paraId="235C2180" w14:textId="77777777" w:rsidR="00983319" w:rsidRPr="003F5FC3" w:rsidRDefault="00983319" w:rsidP="00983319">
            <w:pPr>
              <w:jc w:val="both"/>
              <w:rPr>
                <w:rFonts w:ascii="Times New Roman" w:hAnsi="Times New Roman" w:cs="Times New Roman"/>
                <w:sz w:val="28"/>
              </w:rPr>
            </w:pPr>
          </w:p>
        </w:tc>
        <w:tc>
          <w:tcPr>
            <w:tcW w:w="1033" w:type="pct"/>
          </w:tcPr>
          <w:p w14:paraId="207DF1DC" w14:textId="1CFD5387" w:rsidR="00983319" w:rsidRPr="003F5FC3" w:rsidRDefault="00983319" w:rsidP="00983319">
            <w:pPr>
              <w:jc w:val="both"/>
              <w:rPr>
                <w:rFonts w:ascii="Times New Roman" w:hAnsi="Times New Roman" w:cs="Times New Roman"/>
                <w:sz w:val="28"/>
              </w:rPr>
            </w:pPr>
            <w:r w:rsidRPr="003F5FC3">
              <w:rPr>
                <w:rFonts w:ascii="Times New Roman" w:hAnsi="Times New Roman" w:cs="Times New Roman"/>
                <w:sz w:val="28"/>
              </w:rPr>
              <w:t>Расчетный показатель максимально допустимого уровня территориальной доступности</w:t>
            </w:r>
          </w:p>
        </w:tc>
        <w:tc>
          <w:tcPr>
            <w:tcW w:w="1183" w:type="pct"/>
          </w:tcPr>
          <w:p w14:paraId="1AB44DE8" w14:textId="3D7A2A80" w:rsidR="00983319" w:rsidRPr="003F5FC3" w:rsidRDefault="00983319" w:rsidP="00983319">
            <w:pPr>
              <w:jc w:val="both"/>
              <w:rPr>
                <w:rFonts w:ascii="Times New Roman" w:hAnsi="Times New Roman" w:cs="Times New Roman"/>
                <w:sz w:val="28"/>
              </w:rPr>
            </w:pPr>
            <w:r w:rsidRPr="003F5FC3">
              <w:rPr>
                <w:rFonts w:ascii="Times New Roman" w:hAnsi="Times New Roman" w:cs="Times New Roman"/>
                <w:sz w:val="28"/>
              </w:rPr>
              <w:t>Комбинированная доступность (время в пути к организации, реализующей программы дополнительного образования, от места проживания обучающегося), мин.</w:t>
            </w:r>
          </w:p>
        </w:tc>
        <w:tc>
          <w:tcPr>
            <w:tcW w:w="1531" w:type="pct"/>
            <w:gridSpan w:val="3"/>
            <w:vAlign w:val="center"/>
          </w:tcPr>
          <w:p w14:paraId="121D6D9D" w14:textId="12BD3CC8" w:rsidR="00983319" w:rsidRPr="003F5FC3" w:rsidRDefault="00983319" w:rsidP="00983319">
            <w:pPr>
              <w:jc w:val="center"/>
              <w:rPr>
                <w:rFonts w:ascii="Times New Roman" w:hAnsi="Times New Roman" w:cs="Times New Roman"/>
                <w:sz w:val="28"/>
              </w:rPr>
            </w:pPr>
            <w:r w:rsidRPr="003F5FC3">
              <w:rPr>
                <w:rFonts w:ascii="Times New Roman" w:hAnsi="Times New Roman" w:cs="Times New Roman"/>
                <w:sz w:val="28"/>
              </w:rPr>
              <w:t>30</w:t>
            </w:r>
          </w:p>
        </w:tc>
      </w:tr>
      <w:tr w:rsidR="00983319" w:rsidRPr="00AB1FE3" w14:paraId="57B324B4" w14:textId="77777777" w:rsidTr="00E746DE">
        <w:trPr>
          <w:trHeight w:val="1266"/>
        </w:trPr>
        <w:tc>
          <w:tcPr>
            <w:tcW w:w="1253" w:type="pct"/>
            <w:vMerge w:val="restart"/>
          </w:tcPr>
          <w:p w14:paraId="1E61EFCA" w14:textId="05ED3710" w:rsidR="00983319" w:rsidRPr="003F5FC3" w:rsidRDefault="00983319" w:rsidP="00983319">
            <w:pPr>
              <w:jc w:val="both"/>
              <w:rPr>
                <w:rFonts w:ascii="Times New Roman" w:hAnsi="Times New Roman" w:cs="Times New Roman"/>
                <w:sz w:val="28"/>
              </w:rPr>
            </w:pPr>
            <w:r w:rsidRPr="003F5FC3">
              <w:rPr>
                <w:rFonts w:ascii="Times New Roman" w:hAnsi="Times New Roman" w:cs="Times New Roman"/>
                <w:sz w:val="28"/>
              </w:rPr>
              <w:t>Организации дополнительного образования детей, реализующие дополнительные предпрофессиональные программы в области искусств (Детские школы по видам искусств – ДШИ)</w:t>
            </w:r>
          </w:p>
        </w:tc>
        <w:tc>
          <w:tcPr>
            <w:tcW w:w="1033" w:type="pct"/>
            <w:vMerge w:val="restart"/>
          </w:tcPr>
          <w:p w14:paraId="2E38D6E0" w14:textId="498C98C6" w:rsidR="00983319" w:rsidRPr="003F5FC3" w:rsidRDefault="00983319" w:rsidP="00983319">
            <w:pPr>
              <w:jc w:val="both"/>
              <w:rPr>
                <w:rFonts w:ascii="Times New Roman" w:hAnsi="Times New Roman" w:cs="Times New Roman"/>
                <w:sz w:val="28"/>
              </w:rPr>
            </w:pPr>
            <w:r w:rsidRPr="003F5FC3">
              <w:rPr>
                <w:rFonts w:ascii="Times New Roman" w:hAnsi="Times New Roman" w:cs="Times New Roman"/>
                <w:sz w:val="28"/>
              </w:rPr>
              <w:t>Расчетный показатель минимально допустимого уровня обеспеченности</w:t>
            </w:r>
          </w:p>
        </w:tc>
        <w:tc>
          <w:tcPr>
            <w:tcW w:w="1183" w:type="pct"/>
            <w:vMerge w:val="restart"/>
          </w:tcPr>
          <w:p w14:paraId="55981595" w14:textId="10F7E32D" w:rsidR="00983319" w:rsidRPr="003F5FC3" w:rsidRDefault="00983319" w:rsidP="00983319">
            <w:pPr>
              <w:jc w:val="both"/>
              <w:rPr>
                <w:rFonts w:ascii="Times New Roman" w:hAnsi="Times New Roman" w:cs="Times New Roman"/>
                <w:sz w:val="28"/>
              </w:rPr>
            </w:pPr>
            <w:r w:rsidRPr="003F5FC3">
              <w:rPr>
                <w:rFonts w:ascii="Times New Roman" w:hAnsi="Times New Roman" w:cs="Times New Roman"/>
                <w:sz w:val="28"/>
              </w:rPr>
              <w:t>Число мест в ДШИ, мест на 100 детей в возрасте от 8-15 лет*</w:t>
            </w:r>
          </w:p>
        </w:tc>
        <w:tc>
          <w:tcPr>
            <w:tcW w:w="824" w:type="pct"/>
          </w:tcPr>
          <w:p w14:paraId="0792861C" w14:textId="779CB8ED" w:rsidR="00983319" w:rsidRPr="003F5FC3" w:rsidRDefault="00983319" w:rsidP="00983319">
            <w:pPr>
              <w:rPr>
                <w:rFonts w:ascii="Times New Roman" w:hAnsi="Times New Roman" w:cs="Times New Roman"/>
                <w:sz w:val="28"/>
              </w:rPr>
            </w:pPr>
            <w:r w:rsidRPr="003F5FC3">
              <w:rPr>
                <w:rFonts w:ascii="Times New Roman" w:hAnsi="Times New Roman" w:cs="Times New Roman"/>
                <w:sz w:val="28"/>
              </w:rPr>
              <w:t>г. Кисловодск</w:t>
            </w:r>
          </w:p>
        </w:tc>
        <w:tc>
          <w:tcPr>
            <w:tcW w:w="707" w:type="pct"/>
            <w:gridSpan w:val="2"/>
            <w:vAlign w:val="center"/>
          </w:tcPr>
          <w:p w14:paraId="4680D689" w14:textId="765F90FF"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12</w:t>
            </w:r>
          </w:p>
        </w:tc>
      </w:tr>
      <w:tr w:rsidR="00983319" w:rsidRPr="00AB1FE3" w14:paraId="1E73EA20" w14:textId="77777777" w:rsidTr="00E746DE">
        <w:trPr>
          <w:trHeight w:val="1266"/>
        </w:trPr>
        <w:tc>
          <w:tcPr>
            <w:tcW w:w="1253" w:type="pct"/>
            <w:vMerge/>
          </w:tcPr>
          <w:p w14:paraId="76A6E5FB" w14:textId="77777777" w:rsidR="00983319" w:rsidRPr="003F5FC3" w:rsidRDefault="00983319" w:rsidP="00983319">
            <w:pPr>
              <w:jc w:val="both"/>
              <w:rPr>
                <w:rFonts w:ascii="Times New Roman" w:hAnsi="Times New Roman" w:cs="Times New Roman"/>
                <w:sz w:val="28"/>
              </w:rPr>
            </w:pPr>
          </w:p>
        </w:tc>
        <w:tc>
          <w:tcPr>
            <w:tcW w:w="1033" w:type="pct"/>
            <w:vMerge/>
          </w:tcPr>
          <w:p w14:paraId="7BD1C458" w14:textId="77777777" w:rsidR="00983319" w:rsidRPr="003F5FC3" w:rsidRDefault="00983319" w:rsidP="00983319">
            <w:pPr>
              <w:jc w:val="both"/>
              <w:rPr>
                <w:rFonts w:ascii="Times New Roman" w:hAnsi="Times New Roman" w:cs="Times New Roman"/>
                <w:sz w:val="28"/>
              </w:rPr>
            </w:pPr>
          </w:p>
        </w:tc>
        <w:tc>
          <w:tcPr>
            <w:tcW w:w="1183" w:type="pct"/>
            <w:vMerge/>
          </w:tcPr>
          <w:p w14:paraId="39664F0B" w14:textId="77777777" w:rsidR="00983319" w:rsidRPr="003F5FC3" w:rsidRDefault="00983319" w:rsidP="00983319">
            <w:pPr>
              <w:jc w:val="both"/>
              <w:rPr>
                <w:rFonts w:ascii="Times New Roman" w:hAnsi="Times New Roman" w:cs="Times New Roman"/>
                <w:sz w:val="28"/>
              </w:rPr>
            </w:pPr>
          </w:p>
        </w:tc>
        <w:tc>
          <w:tcPr>
            <w:tcW w:w="824" w:type="pct"/>
          </w:tcPr>
          <w:p w14:paraId="69EEBE58" w14:textId="6B88BD23" w:rsidR="00983319" w:rsidRPr="003F5FC3" w:rsidRDefault="00983319" w:rsidP="00983319">
            <w:pPr>
              <w:rPr>
                <w:rFonts w:ascii="Times New Roman" w:hAnsi="Times New Roman" w:cs="Times New Roman"/>
                <w:sz w:val="28"/>
              </w:rPr>
            </w:pPr>
            <w:r w:rsidRPr="003F5FC3">
              <w:rPr>
                <w:rFonts w:ascii="Times New Roman" w:hAnsi="Times New Roman" w:cs="Times New Roman"/>
                <w:sz w:val="28"/>
              </w:rPr>
              <w:t>Сельские населенные пункты</w:t>
            </w:r>
          </w:p>
        </w:tc>
        <w:tc>
          <w:tcPr>
            <w:tcW w:w="707" w:type="pct"/>
            <w:gridSpan w:val="2"/>
            <w:vAlign w:val="center"/>
          </w:tcPr>
          <w:p w14:paraId="24F32234" w14:textId="34686CCA"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Не нормируется</w:t>
            </w:r>
          </w:p>
        </w:tc>
      </w:tr>
      <w:tr w:rsidR="00983319" w:rsidRPr="00AB1FE3" w14:paraId="234EBE79" w14:textId="77777777" w:rsidTr="00E746DE">
        <w:tc>
          <w:tcPr>
            <w:tcW w:w="1253" w:type="pct"/>
            <w:vMerge/>
          </w:tcPr>
          <w:p w14:paraId="6C988E10" w14:textId="77777777" w:rsidR="00983319" w:rsidRPr="003F5FC3" w:rsidRDefault="00983319" w:rsidP="00983319">
            <w:pPr>
              <w:jc w:val="both"/>
              <w:rPr>
                <w:rFonts w:ascii="Times New Roman" w:hAnsi="Times New Roman" w:cs="Times New Roman"/>
                <w:sz w:val="28"/>
              </w:rPr>
            </w:pPr>
          </w:p>
        </w:tc>
        <w:tc>
          <w:tcPr>
            <w:tcW w:w="1033" w:type="pct"/>
            <w:vMerge/>
          </w:tcPr>
          <w:p w14:paraId="338EE922" w14:textId="77777777" w:rsidR="00983319" w:rsidRPr="003F5FC3" w:rsidRDefault="00983319" w:rsidP="00983319">
            <w:pPr>
              <w:jc w:val="both"/>
              <w:rPr>
                <w:rFonts w:ascii="Times New Roman" w:hAnsi="Times New Roman" w:cs="Times New Roman"/>
                <w:sz w:val="28"/>
              </w:rPr>
            </w:pPr>
          </w:p>
        </w:tc>
        <w:tc>
          <w:tcPr>
            <w:tcW w:w="1183" w:type="pct"/>
          </w:tcPr>
          <w:p w14:paraId="0C9297CB" w14:textId="0707E6A4" w:rsidR="00983319" w:rsidRPr="003F5FC3" w:rsidRDefault="00983319" w:rsidP="00983319">
            <w:pPr>
              <w:jc w:val="both"/>
              <w:rPr>
                <w:rFonts w:ascii="Times New Roman" w:hAnsi="Times New Roman" w:cs="Times New Roman"/>
                <w:sz w:val="28"/>
              </w:rPr>
            </w:pPr>
            <w:r w:rsidRPr="003F5FC3">
              <w:rPr>
                <w:rFonts w:ascii="Times New Roman" w:hAnsi="Times New Roman" w:cs="Times New Roman"/>
                <w:sz w:val="28"/>
              </w:rPr>
              <w:t xml:space="preserve">Удельный вес числа образовательных организаций, реализующих программы дополнительного образования, в которых создана универсальная </w:t>
            </w:r>
            <w:proofErr w:type="spellStart"/>
            <w:r w:rsidRPr="003F5FC3">
              <w:rPr>
                <w:rFonts w:ascii="Times New Roman" w:hAnsi="Times New Roman" w:cs="Times New Roman"/>
                <w:sz w:val="28"/>
              </w:rPr>
              <w:t>безбарьерная</w:t>
            </w:r>
            <w:proofErr w:type="spellEnd"/>
            <w:r w:rsidRPr="003F5FC3">
              <w:rPr>
                <w:rFonts w:ascii="Times New Roman" w:hAnsi="Times New Roman" w:cs="Times New Roman"/>
                <w:sz w:val="28"/>
              </w:rPr>
              <w:t xml:space="preserve"> среда для инклюзивного образования детей-инвалидов в общем числе образовательных организаций, реализующих программы дополнительного образования, %</w:t>
            </w:r>
          </w:p>
        </w:tc>
        <w:tc>
          <w:tcPr>
            <w:tcW w:w="1531" w:type="pct"/>
            <w:gridSpan w:val="3"/>
            <w:vAlign w:val="center"/>
          </w:tcPr>
          <w:p w14:paraId="6ED6036F" w14:textId="0563FFEC"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25</w:t>
            </w:r>
          </w:p>
        </w:tc>
      </w:tr>
      <w:tr w:rsidR="00983319" w:rsidRPr="00AB1FE3" w14:paraId="402A8AD9" w14:textId="77777777" w:rsidTr="00E746DE">
        <w:tc>
          <w:tcPr>
            <w:tcW w:w="1253" w:type="pct"/>
            <w:vMerge/>
          </w:tcPr>
          <w:p w14:paraId="22EEDFCF" w14:textId="77777777" w:rsidR="00983319" w:rsidRPr="003F5FC3" w:rsidRDefault="00983319" w:rsidP="00983319">
            <w:pPr>
              <w:jc w:val="both"/>
              <w:rPr>
                <w:rFonts w:ascii="Times New Roman" w:hAnsi="Times New Roman" w:cs="Times New Roman"/>
                <w:sz w:val="28"/>
              </w:rPr>
            </w:pPr>
          </w:p>
        </w:tc>
        <w:tc>
          <w:tcPr>
            <w:tcW w:w="1033" w:type="pct"/>
          </w:tcPr>
          <w:p w14:paraId="410CDDFE" w14:textId="1E6D8109" w:rsidR="00983319" w:rsidRPr="003F5FC3" w:rsidRDefault="00983319" w:rsidP="00983319">
            <w:pPr>
              <w:jc w:val="both"/>
              <w:rPr>
                <w:rFonts w:ascii="Times New Roman" w:hAnsi="Times New Roman" w:cs="Times New Roman"/>
                <w:sz w:val="28"/>
              </w:rPr>
            </w:pPr>
            <w:r w:rsidRPr="003F5FC3">
              <w:rPr>
                <w:rFonts w:ascii="Times New Roman" w:hAnsi="Times New Roman" w:cs="Times New Roman"/>
                <w:sz w:val="28"/>
              </w:rPr>
              <w:t>Расчетный показатель максимально допустимого уровня территориальной доступности</w:t>
            </w:r>
          </w:p>
        </w:tc>
        <w:tc>
          <w:tcPr>
            <w:tcW w:w="1183" w:type="pct"/>
          </w:tcPr>
          <w:p w14:paraId="25AD324A" w14:textId="69FBF954" w:rsidR="00983319" w:rsidRPr="003F5FC3" w:rsidRDefault="00983319" w:rsidP="00983319">
            <w:pPr>
              <w:jc w:val="both"/>
              <w:rPr>
                <w:rFonts w:ascii="Times New Roman" w:hAnsi="Times New Roman" w:cs="Times New Roman"/>
                <w:sz w:val="28"/>
              </w:rPr>
            </w:pPr>
            <w:r w:rsidRPr="003F5FC3">
              <w:rPr>
                <w:rFonts w:ascii="Times New Roman" w:hAnsi="Times New Roman" w:cs="Times New Roman"/>
                <w:sz w:val="28"/>
              </w:rPr>
              <w:t>Комбинированная доступность (время в пути к организации, реализующей программы дополнительного образования, от места проживания обучающегося), мин.</w:t>
            </w:r>
          </w:p>
        </w:tc>
        <w:tc>
          <w:tcPr>
            <w:tcW w:w="1531" w:type="pct"/>
            <w:gridSpan w:val="3"/>
            <w:vAlign w:val="center"/>
          </w:tcPr>
          <w:p w14:paraId="006F12A2" w14:textId="0298FB2A" w:rsidR="00983319" w:rsidRPr="003F5FC3" w:rsidRDefault="00983319" w:rsidP="00E746DE">
            <w:pPr>
              <w:jc w:val="center"/>
              <w:rPr>
                <w:rFonts w:ascii="Times New Roman" w:hAnsi="Times New Roman" w:cs="Times New Roman"/>
                <w:sz w:val="28"/>
              </w:rPr>
            </w:pPr>
            <w:r w:rsidRPr="003F5FC3">
              <w:rPr>
                <w:rFonts w:ascii="Times New Roman" w:hAnsi="Times New Roman" w:cs="Times New Roman"/>
                <w:sz w:val="28"/>
              </w:rPr>
              <w:t>30</w:t>
            </w:r>
          </w:p>
        </w:tc>
      </w:tr>
    </w:tbl>
    <w:p w14:paraId="225F4707" w14:textId="77777777" w:rsidR="00983319" w:rsidRDefault="00983319" w:rsidP="0098331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Примечание:</w:t>
      </w:r>
    </w:p>
    <w:p w14:paraId="1368591C" w14:textId="510DF1A0" w:rsidR="00983319" w:rsidRDefault="00983319" w:rsidP="0098331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Количество ДШИ в населенных пунктах с численностью населения свыше 10 тыс. чел. определяется исходя из расчета охвата соответствующими программами не менее 12% обучающихся 1-8-х классов общеобразовательных организаций</w:t>
      </w:r>
      <w:r>
        <w:rPr>
          <w:rStyle w:val="af"/>
          <w:rFonts w:ascii="Times New Roman" w:hAnsi="Times New Roman" w:cs="Times New Roman"/>
          <w:sz w:val="20"/>
          <w:szCs w:val="20"/>
        </w:rPr>
        <w:footnoteReference w:id="37"/>
      </w:r>
      <w:r>
        <w:rPr>
          <w:rFonts w:ascii="Times New Roman" w:hAnsi="Times New Roman" w:cs="Times New Roman"/>
          <w:sz w:val="20"/>
          <w:szCs w:val="20"/>
        </w:rPr>
        <w:t>.</w:t>
      </w:r>
    </w:p>
    <w:p w14:paraId="2B2CE44F" w14:textId="77777777" w:rsidR="00333AAF" w:rsidRPr="003F5FC3" w:rsidRDefault="00333AAF" w:rsidP="003F5FC3">
      <w:pPr>
        <w:spacing w:after="0" w:line="240" w:lineRule="auto"/>
        <w:ind w:firstLine="709"/>
        <w:jc w:val="both"/>
        <w:rPr>
          <w:rFonts w:ascii="Times New Roman" w:hAnsi="Times New Roman" w:cs="Times New Roman"/>
          <w:sz w:val="28"/>
          <w:szCs w:val="28"/>
        </w:rPr>
      </w:pPr>
    </w:p>
    <w:p w14:paraId="3F0C8A83" w14:textId="46B13C28" w:rsidR="00333AAF" w:rsidRPr="003F5FC3" w:rsidRDefault="00983319" w:rsidP="003F5FC3">
      <w:pPr>
        <w:spacing w:after="0" w:line="240" w:lineRule="auto"/>
        <w:ind w:firstLine="709"/>
        <w:jc w:val="both"/>
        <w:outlineLvl w:val="2"/>
        <w:rPr>
          <w:rFonts w:ascii="Times New Roman" w:hAnsi="Times New Roman" w:cs="Times New Roman"/>
          <w:bCs/>
          <w:sz w:val="28"/>
          <w:szCs w:val="28"/>
        </w:rPr>
      </w:pPr>
      <w:bookmarkStart w:id="23" w:name="_Toc228385066"/>
      <w:bookmarkStart w:id="24" w:name="_Toc228431192"/>
      <w:r w:rsidRPr="003F5FC3">
        <w:rPr>
          <w:rFonts w:ascii="Times New Roman" w:hAnsi="Times New Roman" w:cs="Times New Roman"/>
          <w:bCs/>
          <w:sz w:val="28"/>
          <w:szCs w:val="28"/>
        </w:rPr>
        <w:t>1.4.8 Физическая культура и массовый спорт</w:t>
      </w:r>
      <w:bookmarkEnd w:id="23"/>
      <w:bookmarkEnd w:id="24"/>
    </w:p>
    <w:p w14:paraId="3C9A0C27" w14:textId="27EA7E29" w:rsidR="00983319" w:rsidRPr="003F5FC3" w:rsidRDefault="00983319" w:rsidP="003F5FC3">
      <w:pPr>
        <w:spacing w:after="0" w:line="240" w:lineRule="auto"/>
        <w:ind w:firstLine="709"/>
        <w:jc w:val="both"/>
        <w:rPr>
          <w:rFonts w:ascii="Times New Roman" w:hAnsi="Times New Roman" w:cs="Times New Roman"/>
          <w:sz w:val="28"/>
          <w:szCs w:val="28"/>
        </w:rPr>
      </w:pPr>
      <w:r w:rsidRPr="003F5FC3">
        <w:rPr>
          <w:rFonts w:ascii="Times New Roman" w:hAnsi="Times New Roman" w:cs="Times New Roman"/>
          <w:sz w:val="28"/>
          <w:szCs w:val="28"/>
        </w:rPr>
        <w:t>В области физической культуры и массового спорта к объектам местного значения на территории города-курорта Кисловодск относятся спортивные сооружения и физкультурно-оздоровительные комплексы, находящиеся в муниципальной собственности</w:t>
      </w:r>
      <w:r w:rsidRPr="003F5FC3">
        <w:rPr>
          <w:rStyle w:val="af"/>
          <w:rFonts w:ascii="Times New Roman" w:hAnsi="Times New Roman" w:cs="Times New Roman"/>
          <w:sz w:val="28"/>
          <w:szCs w:val="28"/>
        </w:rPr>
        <w:footnoteReference w:id="38"/>
      </w:r>
      <w:r w:rsidRPr="003F5FC3">
        <w:rPr>
          <w:rFonts w:ascii="Times New Roman" w:hAnsi="Times New Roman" w:cs="Times New Roman"/>
          <w:sz w:val="28"/>
          <w:szCs w:val="28"/>
        </w:rPr>
        <w:t>.</w:t>
      </w:r>
    </w:p>
    <w:p w14:paraId="1BF87368" w14:textId="77777777" w:rsidR="00983319" w:rsidRPr="003F5FC3" w:rsidRDefault="00983319" w:rsidP="003F5FC3">
      <w:pPr>
        <w:spacing w:after="0" w:line="240" w:lineRule="auto"/>
        <w:ind w:firstLine="709"/>
        <w:jc w:val="both"/>
        <w:rPr>
          <w:rFonts w:ascii="Times New Roman" w:hAnsi="Times New Roman" w:cs="Times New Roman"/>
          <w:sz w:val="28"/>
          <w:szCs w:val="28"/>
        </w:rPr>
      </w:pPr>
    </w:p>
    <w:p w14:paraId="3210CE74" w14:textId="2C19153B" w:rsidR="00D518EA" w:rsidRPr="003F5FC3" w:rsidRDefault="00D518EA" w:rsidP="003F5FC3">
      <w:pPr>
        <w:pStyle w:val="af1"/>
        <w:keepNext/>
        <w:spacing w:after="0"/>
        <w:jc w:val="both"/>
        <w:rPr>
          <w:rFonts w:ascii="Times New Roman" w:hAnsi="Times New Roman" w:cs="Times New Roman"/>
          <w:bCs/>
          <w:i w:val="0"/>
          <w:iCs w:val="0"/>
          <w:color w:val="auto"/>
          <w:sz w:val="28"/>
          <w:szCs w:val="28"/>
        </w:rPr>
      </w:pPr>
      <w:r w:rsidRPr="003F5FC3">
        <w:rPr>
          <w:rFonts w:ascii="Times New Roman" w:hAnsi="Times New Roman" w:cs="Times New Roman"/>
          <w:bCs/>
          <w:i w:val="0"/>
          <w:iCs w:val="0"/>
          <w:color w:val="auto"/>
          <w:sz w:val="28"/>
          <w:szCs w:val="28"/>
        </w:rPr>
        <w:t xml:space="preserve">Таблица </w:t>
      </w:r>
      <w:r w:rsidRPr="003F5FC3">
        <w:rPr>
          <w:rFonts w:ascii="Times New Roman" w:hAnsi="Times New Roman" w:cs="Times New Roman"/>
          <w:bCs/>
          <w:i w:val="0"/>
          <w:iCs w:val="0"/>
          <w:color w:val="auto"/>
          <w:sz w:val="28"/>
          <w:szCs w:val="28"/>
        </w:rPr>
        <w:fldChar w:fldCharType="begin"/>
      </w:r>
      <w:r w:rsidRPr="003F5FC3">
        <w:rPr>
          <w:rFonts w:ascii="Times New Roman" w:hAnsi="Times New Roman" w:cs="Times New Roman"/>
          <w:bCs/>
          <w:i w:val="0"/>
          <w:iCs w:val="0"/>
          <w:color w:val="auto"/>
          <w:sz w:val="28"/>
          <w:szCs w:val="28"/>
        </w:rPr>
        <w:instrText xml:space="preserve"> SEQ Таблица \* ARABIC </w:instrText>
      </w:r>
      <w:r w:rsidRPr="003F5FC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22</w:t>
      </w:r>
      <w:r w:rsidRPr="003F5FC3">
        <w:rPr>
          <w:rFonts w:ascii="Times New Roman" w:hAnsi="Times New Roman" w:cs="Times New Roman"/>
          <w:bCs/>
          <w:i w:val="0"/>
          <w:iCs w:val="0"/>
          <w:color w:val="auto"/>
          <w:sz w:val="28"/>
          <w:szCs w:val="28"/>
        </w:rPr>
        <w:fldChar w:fldCharType="end"/>
      </w:r>
      <w:r w:rsidRPr="003F5FC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физической культуры и массового спорта и максимально допустимого уровня территориальной доступности таких объектов для населения муниципального образования городского округа города-курорта Кисловодска Ставропольского края </w:t>
      </w:r>
    </w:p>
    <w:tbl>
      <w:tblPr>
        <w:tblStyle w:val="af0"/>
        <w:tblW w:w="5000" w:type="pct"/>
        <w:tblCellMar>
          <w:left w:w="57" w:type="dxa"/>
          <w:right w:w="57" w:type="dxa"/>
        </w:tblCellMar>
        <w:tblLook w:val="04A0" w:firstRow="1" w:lastRow="0" w:firstColumn="1" w:lastColumn="0" w:noHBand="0" w:noVBand="1"/>
      </w:tblPr>
      <w:tblGrid>
        <w:gridCol w:w="2336"/>
        <w:gridCol w:w="2336"/>
        <w:gridCol w:w="2336"/>
        <w:gridCol w:w="1776"/>
        <w:gridCol w:w="561"/>
      </w:tblGrid>
      <w:tr w:rsidR="00633364" w:rsidRPr="00633364" w14:paraId="4D73126A" w14:textId="77777777" w:rsidTr="00633364">
        <w:tc>
          <w:tcPr>
            <w:tcW w:w="1250" w:type="pct"/>
            <w:vAlign w:val="center"/>
          </w:tcPr>
          <w:p w14:paraId="0BB10CD6" w14:textId="1EA04704" w:rsidR="00633364" w:rsidRPr="003F5FC3" w:rsidRDefault="00633364" w:rsidP="00633364">
            <w:pPr>
              <w:spacing w:line="276" w:lineRule="auto"/>
              <w:jc w:val="center"/>
              <w:rPr>
                <w:rFonts w:ascii="Times New Roman" w:hAnsi="Times New Roman" w:cs="Times New Roman"/>
                <w:bCs/>
                <w:sz w:val="28"/>
                <w:szCs w:val="28"/>
              </w:rPr>
            </w:pPr>
            <w:r w:rsidRPr="003F5FC3">
              <w:rPr>
                <w:rFonts w:ascii="Times New Roman" w:hAnsi="Times New Roman" w:cs="Times New Roman"/>
                <w:sz w:val="28"/>
                <w:szCs w:val="28"/>
              </w:rPr>
              <w:t>Наименование вида объекта</w:t>
            </w:r>
          </w:p>
        </w:tc>
        <w:tc>
          <w:tcPr>
            <w:tcW w:w="1250" w:type="pct"/>
            <w:vAlign w:val="center"/>
          </w:tcPr>
          <w:p w14:paraId="2246159B" w14:textId="05D120C6" w:rsidR="00633364" w:rsidRPr="003F5FC3" w:rsidRDefault="00633364" w:rsidP="00633364">
            <w:pPr>
              <w:spacing w:line="276" w:lineRule="auto"/>
              <w:jc w:val="center"/>
              <w:rPr>
                <w:rFonts w:ascii="Times New Roman" w:hAnsi="Times New Roman" w:cs="Times New Roman"/>
                <w:bCs/>
                <w:sz w:val="28"/>
                <w:szCs w:val="28"/>
              </w:rPr>
            </w:pPr>
            <w:r w:rsidRPr="003F5FC3">
              <w:rPr>
                <w:rFonts w:ascii="Times New Roman" w:hAnsi="Times New Roman" w:cs="Times New Roman"/>
                <w:sz w:val="28"/>
                <w:szCs w:val="28"/>
              </w:rPr>
              <w:t>Тип расчетного показателя</w:t>
            </w:r>
          </w:p>
        </w:tc>
        <w:tc>
          <w:tcPr>
            <w:tcW w:w="1250" w:type="pct"/>
            <w:vAlign w:val="center"/>
          </w:tcPr>
          <w:p w14:paraId="75B7A70F" w14:textId="42E307DF" w:rsidR="00633364" w:rsidRPr="003F5FC3" w:rsidRDefault="00633364" w:rsidP="00633364">
            <w:pPr>
              <w:spacing w:line="276" w:lineRule="auto"/>
              <w:jc w:val="center"/>
              <w:rPr>
                <w:rFonts w:ascii="Times New Roman" w:hAnsi="Times New Roman" w:cs="Times New Roman"/>
                <w:bCs/>
                <w:sz w:val="28"/>
                <w:szCs w:val="28"/>
              </w:rPr>
            </w:pPr>
            <w:r w:rsidRPr="003F5FC3">
              <w:rPr>
                <w:rFonts w:ascii="Times New Roman" w:hAnsi="Times New Roman" w:cs="Times New Roman"/>
                <w:sz w:val="28"/>
                <w:szCs w:val="28"/>
              </w:rPr>
              <w:t>Наименование расчетного показателя, единица измерений</w:t>
            </w:r>
          </w:p>
        </w:tc>
        <w:tc>
          <w:tcPr>
            <w:tcW w:w="1250" w:type="pct"/>
            <w:gridSpan w:val="2"/>
            <w:vAlign w:val="center"/>
          </w:tcPr>
          <w:p w14:paraId="2190DCCB" w14:textId="1AB1DBD8" w:rsidR="00633364" w:rsidRPr="003F5FC3" w:rsidRDefault="00633364" w:rsidP="00633364">
            <w:pPr>
              <w:spacing w:line="276" w:lineRule="auto"/>
              <w:jc w:val="center"/>
              <w:rPr>
                <w:rFonts w:ascii="Times New Roman" w:hAnsi="Times New Roman" w:cs="Times New Roman"/>
                <w:bCs/>
                <w:sz w:val="28"/>
                <w:szCs w:val="28"/>
              </w:rPr>
            </w:pPr>
            <w:r w:rsidRPr="003F5FC3">
              <w:rPr>
                <w:rFonts w:ascii="Times New Roman" w:hAnsi="Times New Roman" w:cs="Times New Roman"/>
                <w:sz w:val="28"/>
                <w:szCs w:val="28"/>
              </w:rPr>
              <w:t>Значение расчетного показателя</w:t>
            </w:r>
          </w:p>
        </w:tc>
      </w:tr>
      <w:tr w:rsidR="003F7167" w:rsidRPr="00633364" w14:paraId="4D324BCB" w14:textId="77777777" w:rsidTr="00E746DE">
        <w:tc>
          <w:tcPr>
            <w:tcW w:w="1250" w:type="pct"/>
            <w:vMerge w:val="restart"/>
          </w:tcPr>
          <w:p w14:paraId="52964EF6" w14:textId="6E770CD4" w:rsidR="003F7167" w:rsidRPr="003F5FC3" w:rsidRDefault="003F7167" w:rsidP="00633364">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Объекты физической культуры и спорта</w:t>
            </w:r>
          </w:p>
        </w:tc>
        <w:tc>
          <w:tcPr>
            <w:tcW w:w="1250" w:type="pct"/>
          </w:tcPr>
          <w:p w14:paraId="6B602721" w14:textId="2D92D09F" w:rsidR="003F7167" w:rsidRPr="003F5FC3" w:rsidRDefault="003F7167" w:rsidP="00633364">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62CA0F2D" w14:textId="745A3FD9" w:rsidR="003F7167" w:rsidRPr="003F5FC3" w:rsidRDefault="003F7167" w:rsidP="00633364">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Усредненный норматив единовременной пропускной способности объектов физической культуры и спорта, чел./1000 чел.</w:t>
            </w:r>
          </w:p>
        </w:tc>
        <w:tc>
          <w:tcPr>
            <w:tcW w:w="1250" w:type="pct"/>
            <w:gridSpan w:val="2"/>
            <w:vAlign w:val="center"/>
          </w:tcPr>
          <w:p w14:paraId="7CB52AA7" w14:textId="45504ABD" w:rsidR="003F7167" w:rsidRPr="003F5FC3" w:rsidRDefault="003F7167" w:rsidP="00E746DE">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122</w:t>
            </w:r>
          </w:p>
        </w:tc>
      </w:tr>
      <w:tr w:rsidR="003F7167" w:rsidRPr="00633364" w14:paraId="7DD50F8B" w14:textId="77777777" w:rsidTr="00E746DE">
        <w:tc>
          <w:tcPr>
            <w:tcW w:w="1250" w:type="pct"/>
            <w:vMerge/>
          </w:tcPr>
          <w:p w14:paraId="1D927FCB" w14:textId="77777777" w:rsidR="003F7167" w:rsidRPr="003F5FC3" w:rsidRDefault="003F7167" w:rsidP="00633364">
            <w:pPr>
              <w:spacing w:line="276" w:lineRule="auto"/>
              <w:jc w:val="both"/>
              <w:rPr>
                <w:rFonts w:ascii="Times New Roman" w:hAnsi="Times New Roman" w:cs="Times New Roman"/>
                <w:sz w:val="28"/>
                <w:szCs w:val="28"/>
              </w:rPr>
            </w:pPr>
          </w:p>
        </w:tc>
        <w:tc>
          <w:tcPr>
            <w:tcW w:w="2500" w:type="pct"/>
            <w:gridSpan w:val="2"/>
          </w:tcPr>
          <w:p w14:paraId="0210EBA6" w14:textId="71FC1D9A" w:rsidR="003F7167" w:rsidRPr="003F5FC3" w:rsidRDefault="003F7167" w:rsidP="00633364">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gridSpan w:val="2"/>
            <w:vAlign w:val="center"/>
          </w:tcPr>
          <w:p w14:paraId="5E2CF58D" w14:textId="02326927" w:rsidR="003F7167" w:rsidRPr="003F5FC3" w:rsidRDefault="003F7167" w:rsidP="00E746DE">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r w:rsidR="00A550BF" w:rsidRPr="00633364" w14:paraId="76E63EC7" w14:textId="77777777" w:rsidTr="00E746DE">
        <w:tc>
          <w:tcPr>
            <w:tcW w:w="1250" w:type="pct"/>
            <w:vMerge w:val="restart"/>
          </w:tcPr>
          <w:p w14:paraId="3A2AACEC" w14:textId="0D55D0E3"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Физкультурно-спортивные сооружения</w:t>
            </w:r>
          </w:p>
        </w:tc>
        <w:tc>
          <w:tcPr>
            <w:tcW w:w="1250" w:type="pct"/>
            <w:vMerge w:val="restart"/>
          </w:tcPr>
          <w:p w14:paraId="1238B11B" w14:textId="16DC298A"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23EF0458" w14:textId="6955D806"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Количество объектов на населенный пункт городского округа с численностью населения от 500 чел. и более, ед.</w:t>
            </w:r>
          </w:p>
        </w:tc>
        <w:tc>
          <w:tcPr>
            <w:tcW w:w="1250" w:type="pct"/>
            <w:gridSpan w:val="2"/>
            <w:vAlign w:val="center"/>
          </w:tcPr>
          <w:p w14:paraId="23866BE7" w14:textId="1D4D5BC3" w:rsidR="00A550BF" w:rsidRPr="003F5FC3" w:rsidRDefault="00A550BF" w:rsidP="00E746DE">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A550BF" w:rsidRPr="00633364" w14:paraId="13D603DF" w14:textId="77777777" w:rsidTr="00E746DE">
        <w:tc>
          <w:tcPr>
            <w:tcW w:w="1250" w:type="pct"/>
            <w:vMerge/>
          </w:tcPr>
          <w:p w14:paraId="71C238DC" w14:textId="0500DE1E" w:rsidR="00A550BF" w:rsidRPr="003F5FC3" w:rsidRDefault="00A550BF" w:rsidP="0071241B">
            <w:pPr>
              <w:spacing w:line="276" w:lineRule="auto"/>
              <w:jc w:val="both"/>
              <w:rPr>
                <w:rFonts w:ascii="Times New Roman" w:hAnsi="Times New Roman" w:cs="Times New Roman"/>
                <w:sz w:val="28"/>
                <w:szCs w:val="28"/>
              </w:rPr>
            </w:pPr>
          </w:p>
        </w:tc>
        <w:tc>
          <w:tcPr>
            <w:tcW w:w="1250" w:type="pct"/>
            <w:vMerge/>
          </w:tcPr>
          <w:p w14:paraId="430C4961" w14:textId="6D55FD1D" w:rsidR="00A550BF" w:rsidRPr="003F5FC3" w:rsidRDefault="00A550BF" w:rsidP="0071241B">
            <w:pPr>
              <w:spacing w:line="276" w:lineRule="auto"/>
              <w:jc w:val="both"/>
              <w:rPr>
                <w:rFonts w:ascii="Times New Roman" w:hAnsi="Times New Roman" w:cs="Times New Roman"/>
                <w:sz w:val="28"/>
                <w:szCs w:val="28"/>
              </w:rPr>
            </w:pPr>
          </w:p>
        </w:tc>
        <w:tc>
          <w:tcPr>
            <w:tcW w:w="1250" w:type="pct"/>
          </w:tcPr>
          <w:p w14:paraId="4967F903" w14:textId="5CE7B3FC"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Размер земельного участка, га на 1 тыс. чел.*</w:t>
            </w:r>
          </w:p>
        </w:tc>
        <w:tc>
          <w:tcPr>
            <w:tcW w:w="1250" w:type="pct"/>
            <w:gridSpan w:val="2"/>
            <w:vAlign w:val="center"/>
          </w:tcPr>
          <w:p w14:paraId="34C8BBB6" w14:textId="4152208F" w:rsidR="00A550BF" w:rsidRPr="003F5FC3" w:rsidRDefault="00A550BF" w:rsidP="00E746DE">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0,7</w:t>
            </w:r>
          </w:p>
        </w:tc>
      </w:tr>
      <w:tr w:rsidR="00A550BF" w:rsidRPr="00633364" w14:paraId="275FA1B1" w14:textId="77777777" w:rsidTr="00E746DE">
        <w:trPr>
          <w:trHeight w:val="580"/>
        </w:trPr>
        <w:tc>
          <w:tcPr>
            <w:tcW w:w="1250" w:type="pct"/>
            <w:vMerge/>
          </w:tcPr>
          <w:p w14:paraId="7FF8D70B" w14:textId="77777777" w:rsidR="00A550BF" w:rsidRPr="003F5FC3" w:rsidRDefault="00A550BF" w:rsidP="0071241B">
            <w:pPr>
              <w:spacing w:line="276" w:lineRule="auto"/>
              <w:jc w:val="both"/>
              <w:rPr>
                <w:rFonts w:ascii="Times New Roman" w:hAnsi="Times New Roman" w:cs="Times New Roman"/>
                <w:sz w:val="28"/>
                <w:szCs w:val="28"/>
              </w:rPr>
            </w:pPr>
          </w:p>
        </w:tc>
        <w:tc>
          <w:tcPr>
            <w:tcW w:w="1250" w:type="pct"/>
            <w:vMerge/>
          </w:tcPr>
          <w:p w14:paraId="085EBE48" w14:textId="77777777" w:rsidR="00A550BF" w:rsidRPr="003F5FC3" w:rsidRDefault="00A550BF" w:rsidP="0071241B">
            <w:pPr>
              <w:spacing w:line="276" w:lineRule="auto"/>
              <w:jc w:val="both"/>
              <w:rPr>
                <w:rFonts w:ascii="Times New Roman" w:hAnsi="Times New Roman" w:cs="Times New Roman"/>
                <w:sz w:val="28"/>
                <w:szCs w:val="28"/>
              </w:rPr>
            </w:pPr>
          </w:p>
        </w:tc>
        <w:tc>
          <w:tcPr>
            <w:tcW w:w="1250" w:type="pct"/>
            <w:vMerge w:val="restart"/>
          </w:tcPr>
          <w:p w14:paraId="35B6783E" w14:textId="525701DE"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Доля физкультурно-спортивных сооружений, размещаемых в жилом районе, % общей нормы</w:t>
            </w:r>
          </w:p>
        </w:tc>
        <w:tc>
          <w:tcPr>
            <w:tcW w:w="950" w:type="pct"/>
            <w:vAlign w:val="center"/>
          </w:tcPr>
          <w:p w14:paraId="0371EDB0" w14:textId="2E83911A"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Территории</w:t>
            </w:r>
          </w:p>
        </w:tc>
        <w:tc>
          <w:tcPr>
            <w:tcW w:w="300" w:type="pct"/>
            <w:vAlign w:val="center"/>
          </w:tcPr>
          <w:p w14:paraId="342FC32F" w14:textId="08625CDA" w:rsidR="00A550BF" w:rsidRPr="003F5FC3" w:rsidRDefault="00A550BF" w:rsidP="00E746DE">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35</w:t>
            </w:r>
          </w:p>
        </w:tc>
      </w:tr>
      <w:tr w:rsidR="00A550BF" w:rsidRPr="00633364" w14:paraId="3B82329C" w14:textId="77777777" w:rsidTr="00E746DE">
        <w:trPr>
          <w:trHeight w:val="580"/>
        </w:trPr>
        <w:tc>
          <w:tcPr>
            <w:tcW w:w="1250" w:type="pct"/>
            <w:vMerge/>
          </w:tcPr>
          <w:p w14:paraId="359557BB" w14:textId="77777777" w:rsidR="00A550BF" w:rsidRPr="003F5FC3" w:rsidRDefault="00A550BF" w:rsidP="0071241B">
            <w:pPr>
              <w:spacing w:line="276" w:lineRule="auto"/>
              <w:jc w:val="both"/>
              <w:rPr>
                <w:rFonts w:ascii="Times New Roman" w:hAnsi="Times New Roman" w:cs="Times New Roman"/>
                <w:sz w:val="28"/>
                <w:szCs w:val="28"/>
              </w:rPr>
            </w:pPr>
          </w:p>
        </w:tc>
        <w:tc>
          <w:tcPr>
            <w:tcW w:w="1250" w:type="pct"/>
            <w:vMerge/>
          </w:tcPr>
          <w:p w14:paraId="3D53638C" w14:textId="77777777" w:rsidR="00A550BF" w:rsidRPr="003F5FC3" w:rsidRDefault="00A550BF" w:rsidP="0071241B">
            <w:pPr>
              <w:spacing w:line="276" w:lineRule="auto"/>
              <w:jc w:val="both"/>
              <w:rPr>
                <w:rFonts w:ascii="Times New Roman" w:hAnsi="Times New Roman" w:cs="Times New Roman"/>
                <w:sz w:val="28"/>
                <w:szCs w:val="28"/>
              </w:rPr>
            </w:pPr>
          </w:p>
        </w:tc>
        <w:tc>
          <w:tcPr>
            <w:tcW w:w="1250" w:type="pct"/>
            <w:vMerge/>
          </w:tcPr>
          <w:p w14:paraId="431EB7B1" w14:textId="77777777" w:rsidR="00A550BF" w:rsidRPr="003F5FC3" w:rsidRDefault="00A550BF" w:rsidP="0071241B">
            <w:pPr>
              <w:spacing w:line="276" w:lineRule="auto"/>
              <w:jc w:val="both"/>
              <w:rPr>
                <w:rFonts w:ascii="Times New Roman" w:hAnsi="Times New Roman" w:cs="Times New Roman"/>
                <w:sz w:val="28"/>
                <w:szCs w:val="28"/>
              </w:rPr>
            </w:pPr>
          </w:p>
        </w:tc>
        <w:tc>
          <w:tcPr>
            <w:tcW w:w="950" w:type="pct"/>
            <w:vAlign w:val="center"/>
          </w:tcPr>
          <w:p w14:paraId="2234D555" w14:textId="4090D8D5"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Спортивные залы</w:t>
            </w:r>
          </w:p>
        </w:tc>
        <w:tc>
          <w:tcPr>
            <w:tcW w:w="300" w:type="pct"/>
            <w:vAlign w:val="center"/>
          </w:tcPr>
          <w:p w14:paraId="0C79E63C" w14:textId="0FDB41B8" w:rsidR="00A550BF" w:rsidRPr="003F5FC3" w:rsidRDefault="00A550BF" w:rsidP="00E746DE">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50</w:t>
            </w:r>
          </w:p>
        </w:tc>
      </w:tr>
      <w:tr w:rsidR="00A550BF" w:rsidRPr="00633364" w14:paraId="177CA57F" w14:textId="77777777" w:rsidTr="00E746DE">
        <w:trPr>
          <w:trHeight w:val="580"/>
        </w:trPr>
        <w:tc>
          <w:tcPr>
            <w:tcW w:w="1250" w:type="pct"/>
            <w:vMerge/>
          </w:tcPr>
          <w:p w14:paraId="0CDC67F6" w14:textId="77777777" w:rsidR="00A550BF" w:rsidRPr="003F5FC3" w:rsidRDefault="00A550BF" w:rsidP="0071241B">
            <w:pPr>
              <w:spacing w:line="276" w:lineRule="auto"/>
              <w:jc w:val="both"/>
              <w:rPr>
                <w:rFonts w:ascii="Times New Roman" w:hAnsi="Times New Roman" w:cs="Times New Roman"/>
                <w:sz w:val="28"/>
                <w:szCs w:val="28"/>
              </w:rPr>
            </w:pPr>
          </w:p>
        </w:tc>
        <w:tc>
          <w:tcPr>
            <w:tcW w:w="1250" w:type="pct"/>
            <w:vMerge/>
          </w:tcPr>
          <w:p w14:paraId="7E8D014F" w14:textId="77777777" w:rsidR="00A550BF" w:rsidRPr="003F5FC3" w:rsidRDefault="00A550BF" w:rsidP="0071241B">
            <w:pPr>
              <w:spacing w:line="276" w:lineRule="auto"/>
              <w:jc w:val="both"/>
              <w:rPr>
                <w:rFonts w:ascii="Times New Roman" w:hAnsi="Times New Roman" w:cs="Times New Roman"/>
                <w:sz w:val="28"/>
                <w:szCs w:val="28"/>
              </w:rPr>
            </w:pPr>
          </w:p>
        </w:tc>
        <w:tc>
          <w:tcPr>
            <w:tcW w:w="1250" w:type="pct"/>
            <w:vMerge/>
          </w:tcPr>
          <w:p w14:paraId="027835B4" w14:textId="77777777" w:rsidR="00A550BF" w:rsidRPr="003F5FC3" w:rsidRDefault="00A550BF" w:rsidP="0071241B">
            <w:pPr>
              <w:spacing w:line="276" w:lineRule="auto"/>
              <w:jc w:val="both"/>
              <w:rPr>
                <w:rFonts w:ascii="Times New Roman" w:hAnsi="Times New Roman" w:cs="Times New Roman"/>
                <w:sz w:val="28"/>
                <w:szCs w:val="28"/>
              </w:rPr>
            </w:pPr>
          </w:p>
        </w:tc>
        <w:tc>
          <w:tcPr>
            <w:tcW w:w="950" w:type="pct"/>
            <w:vAlign w:val="center"/>
          </w:tcPr>
          <w:p w14:paraId="6CA27C00" w14:textId="6974D741"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Бассейны</w:t>
            </w:r>
          </w:p>
        </w:tc>
        <w:tc>
          <w:tcPr>
            <w:tcW w:w="300" w:type="pct"/>
            <w:vAlign w:val="center"/>
          </w:tcPr>
          <w:p w14:paraId="58B0F38F" w14:textId="4272C748" w:rsidR="00A550BF" w:rsidRPr="003F5FC3" w:rsidRDefault="00A550BF" w:rsidP="00E746DE">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45</w:t>
            </w:r>
          </w:p>
        </w:tc>
      </w:tr>
      <w:tr w:rsidR="00A550BF" w:rsidRPr="00633364" w14:paraId="20351F1C" w14:textId="77777777" w:rsidTr="00404E98">
        <w:tc>
          <w:tcPr>
            <w:tcW w:w="1250" w:type="pct"/>
            <w:vMerge/>
          </w:tcPr>
          <w:p w14:paraId="235C7E2A" w14:textId="77777777" w:rsidR="00A550BF" w:rsidRPr="003F5FC3" w:rsidRDefault="00A550BF" w:rsidP="0071241B">
            <w:pPr>
              <w:spacing w:line="276" w:lineRule="auto"/>
              <w:jc w:val="both"/>
              <w:rPr>
                <w:rFonts w:ascii="Times New Roman" w:hAnsi="Times New Roman" w:cs="Times New Roman"/>
                <w:sz w:val="28"/>
                <w:szCs w:val="28"/>
              </w:rPr>
            </w:pPr>
          </w:p>
        </w:tc>
        <w:tc>
          <w:tcPr>
            <w:tcW w:w="1250" w:type="pct"/>
            <w:vMerge/>
          </w:tcPr>
          <w:p w14:paraId="2E60E0C2" w14:textId="77777777" w:rsidR="00A550BF" w:rsidRPr="003F5FC3" w:rsidRDefault="00A550BF" w:rsidP="0071241B">
            <w:pPr>
              <w:spacing w:line="276" w:lineRule="auto"/>
              <w:jc w:val="both"/>
              <w:rPr>
                <w:rFonts w:ascii="Times New Roman" w:hAnsi="Times New Roman" w:cs="Times New Roman"/>
                <w:sz w:val="28"/>
                <w:szCs w:val="28"/>
              </w:rPr>
            </w:pPr>
          </w:p>
        </w:tc>
        <w:tc>
          <w:tcPr>
            <w:tcW w:w="1250" w:type="pct"/>
          </w:tcPr>
          <w:p w14:paraId="559B419A" w14:textId="6A40721B" w:rsidR="00A550BF" w:rsidRPr="003F5FC3" w:rsidRDefault="00A550BF" w:rsidP="0071241B">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Площадь объекта,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тыс. чел.</w:t>
            </w:r>
          </w:p>
        </w:tc>
        <w:tc>
          <w:tcPr>
            <w:tcW w:w="1250" w:type="pct"/>
            <w:gridSpan w:val="2"/>
            <w:vAlign w:val="center"/>
          </w:tcPr>
          <w:p w14:paraId="40308397" w14:textId="45666F7E" w:rsidR="00A550BF" w:rsidRPr="003F5FC3" w:rsidRDefault="00A550BF" w:rsidP="0071241B">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70</w:t>
            </w:r>
          </w:p>
        </w:tc>
      </w:tr>
      <w:tr w:rsidR="00A550BF" w:rsidRPr="00633364" w14:paraId="075702C6" w14:textId="77777777" w:rsidTr="00633364">
        <w:tc>
          <w:tcPr>
            <w:tcW w:w="1250" w:type="pct"/>
          </w:tcPr>
          <w:p w14:paraId="442372B6" w14:textId="18F80F4D" w:rsidR="00A550BF" w:rsidRPr="003F5FC3" w:rsidRDefault="00A550BF" w:rsidP="00C46C21">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Спортивные залы общего пользования местного значения</w:t>
            </w:r>
          </w:p>
        </w:tc>
        <w:tc>
          <w:tcPr>
            <w:tcW w:w="1250" w:type="pct"/>
            <w:vMerge/>
          </w:tcPr>
          <w:p w14:paraId="1EF48EE7" w14:textId="77777777" w:rsidR="00A550BF" w:rsidRPr="003F5FC3" w:rsidRDefault="00A550BF" w:rsidP="00C46C21">
            <w:pPr>
              <w:spacing w:line="276" w:lineRule="auto"/>
              <w:jc w:val="both"/>
              <w:rPr>
                <w:rFonts w:ascii="Times New Roman" w:hAnsi="Times New Roman" w:cs="Times New Roman"/>
                <w:sz w:val="28"/>
                <w:szCs w:val="28"/>
              </w:rPr>
            </w:pPr>
          </w:p>
        </w:tc>
        <w:tc>
          <w:tcPr>
            <w:tcW w:w="1250" w:type="pct"/>
          </w:tcPr>
          <w:p w14:paraId="271B0524" w14:textId="05A6959F" w:rsidR="00A550BF" w:rsidRPr="003F5FC3" w:rsidRDefault="00A550BF" w:rsidP="00C46C21">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Площадь пола,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тыс. чел.</w:t>
            </w:r>
          </w:p>
        </w:tc>
        <w:tc>
          <w:tcPr>
            <w:tcW w:w="1250" w:type="pct"/>
            <w:gridSpan w:val="2"/>
          </w:tcPr>
          <w:p w14:paraId="52A10C05" w14:textId="35BE04AD" w:rsidR="00A550BF" w:rsidRPr="003F5FC3" w:rsidRDefault="00A550BF" w:rsidP="00A550BF">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60</w:t>
            </w:r>
          </w:p>
        </w:tc>
      </w:tr>
      <w:tr w:rsidR="00A550BF" w:rsidRPr="00633364" w14:paraId="2481ABFA" w14:textId="77777777" w:rsidTr="00633364">
        <w:tc>
          <w:tcPr>
            <w:tcW w:w="1250" w:type="pct"/>
          </w:tcPr>
          <w:p w14:paraId="43C19053" w14:textId="170B1966" w:rsidR="00A550BF" w:rsidRPr="003F5FC3" w:rsidRDefault="00A550BF" w:rsidP="00C46C21">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Бассейны крытые и открытые общего пользования</w:t>
            </w:r>
          </w:p>
        </w:tc>
        <w:tc>
          <w:tcPr>
            <w:tcW w:w="1250" w:type="pct"/>
            <w:vMerge/>
          </w:tcPr>
          <w:p w14:paraId="73CAA53A" w14:textId="77777777" w:rsidR="00A550BF" w:rsidRPr="003F5FC3" w:rsidRDefault="00A550BF" w:rsidP="00C46C21">
            <w:pPr>
              <w:spacing w:line="276" w:lineRule="auto"/>
              <w:jc w:val="both"/>
              <w:rPr>
                <w:rFonts w:ascii="Times New Roman" w:hAnsi="Times New Roman" w:cs="Times New Roman"/>
                <w:sz w:val="28"/>
                <w:szCs w:val="28"/>
              </w:rPr>
            </w:pPr>
          </w:p>
        </w:tc>
        <w:tc>
          <w:tcPr>
            <w:tcW w:w="1250" w:type="pct"/>
          </w:tcPr>
          <w:p w14:paraId="4031A38C" w14:textId="3C2F9679" w:rsidR="00A550BF" w:rsidRPr="003F5FC3" w:rsidRDefault="00A550BF" w:rsidP="00C46C21">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Площадь зеркала воды,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тыс. чел.</w:t>
            </w:r>
          </w:p>
        </w:tc>
        <w:tc>
          <w:tcPr>
            <w:tcW w:w="1250" w:type="pct"/>
            <w:gridSpan w:val="2"/>
          </w:tcPr>
          <w:p w14:paraId="4B5C06E7" w14:textId="5B08C172" w:rsidR="00A550BF" w:rsidRPr="003F5FC3" w:rsidRDefault="00A550BF" w:rsidP="00A550BF">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25</w:t>
            </w:r>
          </w:p>
        </w:tc>
      </w:tr>
      <w:tr w:rsidR="00A550BF" w:rsidRPr="00633364" w14:paraId="58CD11F2" w14:textId="77777777" w:rsidTr="00633364">
        <w:tc>
          <w:tcPr>
            <w:tcW w:w="1250" w:type="pct"/>
            <w:vMerge w:val="restart"/>
          </w:tcPr>
          <w:p w14:paraId="01290758" w14:textId="67E8BB64" w:rsidR="00A550BF" w:rsidRPr="003F5FC3" w:rsidRDefault="00A550BF" w:rsidP="00C46C21">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Стадионы с трибунами на 1500 мест</w:t>
            </w:r>
          </w:p>
        </w:tc>
        <w:tc>
          <w:tcPr>
            <w:tcW w:w="1250" w:type="pct"/>
            <w:vMerge/>
          </w:tcPr>
          <w:p w14:paraId="1E0B6947" w14:textId="77777777" w:rsidR="00A550BF" w:rsidRPr="003F5FC3" w:rsidRDefault="00A550BF" w:rsidP="00C46C21">
            <w:pPr>
              <w:spacing w:line="276" w:lineRule="auto"/>
              <w:jc w:val="both"/>
              <w:rPr>
                <w:rFonts w:ascii="Times New Roman" w:hAnsi="Times New Roman" w:cs="Times New Roman"/>
                <w:sz w:val="28"/>
                <w:szCs w:val="28"/>
              </w:rPr>
            </w:pPr>
          </w:p>
        </w:tc>
        <w:tc>
          <w:tcPr>
            <w:tcW w:w="1250" w:type="pct"/>
          </w:tcPr>
          <w:p w14:paraId="36D28603" w14:textId="466D9F78" w:rsidR="00A550BF" w:rsidRPr="003F5FC3" w:rsidRDefault="00A550BF" w:rsidP="00C46C21">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населенный пункт с численностью населения свыше 5000 чел., ед.</w:t>
            </w:r>
          </w:p>
        </w:tc>
        <w:tc>
          <w:tcPr>
            <w:tcW w:w="1250" w:type="pct"/>
            <w:gridSpan w:val="2"/>
          </w:tcPr>
          <w:p w14:paraId="456BEF6D" w14:textId="768B95E2" w:rsidR="00A550BF" w:rsidRPr="003F5FC3" w:rsidRDefault="00A550BF" w:rsidP="00A550BF">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A550BF" w:rsidRPr="00633364" w14:paraId="35065725" w14:textId="77777777" w:rsidTr="00633364">
        <w:tc>
          <w:tcPr>
            <w:tcW w:w="1250" w:type="pct"/>
            <w:vMerge/>
          </w:tcPr>
          <w:p w14:paraId="50D4FF24" w14:textId="77777777" w:rsidR="00A550BF" w:rsidRPr="003F5FC3" w:rsidRDefault="00A550BF" w:rsidP="00C46C21">
            <w:pPr>
              <w:spacing w:line="276" w:lineRule="auto"/>
              <w:jc w:val="both"/>
              <w:rPr>
                <w:rFonts w:ascii="Times New Roman" w:hAnsi="Times New Roman" w:cs="Times New Roman"/>
                <w:sz w:val="28"/>
                <w:szCs w:val="28"/>
              </w:rPr>
            </w:pPr>
          </w:p>
        </w:tc>
        <w:tc>
          <w:tcPr>
            <w:tcW w:w="1250" w:type="pct"/>
            <w:vMerge/>
          </w:tcPr>
          <w:p w14:paraId="164CEB83" w14:textId="77777777" w:rsidR="00A550BF" w:rsidRPr="003F5FC3" w:rsidRDefault="00A550BF" w:rsidP="00C46C21">
            <w:pPr>
              <w:spacing w:line="276" w:lineRule="auto"/>
              <w:jc w:val="both"/>
              <w:rPr>
                <w:rFonts w:ascii="Times New Roman" w:hAnsi="Times New Roman" w:cs="Times New Roman"/>
                <w:sz w:val="28"/>
                <w:szCs w:val="28"/>
              </w:rPr>
            </w:pPr>
          </w:p>
        </w:tc>
        <w:tc>
          <w:tcPr>
            <w:tcW w:w="1250" w:type="pct"/>
          </w:tcPr>
          <w:p w14:paraId="1FF3B57E" w14:textId="314C918E" w:rsidR="00A550BF" w:rsidRPr="003F5FC3" w:rsidRDefault="00A550BF" w:rsidP="00C46C21">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Площадь пола,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тыс. чел.</w:t>
            </w:r>
          </w:p>
        </w:tc>
        <w:tc>
          <w:tcPr>
            <w:tcW w:w="1250" w:type="pct"/>
            <w:gridSpan w:val="2"/>
          </w:tcPr>
          <w:p w14:paraId="63865F63" w14:textId="70F60FE4" w:rsidR="00A550BF" w:rsidRPr="003F5FC3" w:rsidRDefault="00A550BF" w:rsidP="00A550BF">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80</w:t>
            </w:r>
          </w:p>
        </w:tc>
      </w:tr>
      <w:tr w:rsidR="00A550BF" w:rsidRPr="00633364" w14:paraId="0EB48BDE" w14:textId="77777777" w:rsidTr="00404E98">
        <w:tc>
          <w:tcPr>
            <w:tcW w:w="1250" w:type="pct"/>
          </w:tcPr>
          <w:p w14:paraId="0AAF8248" w14:textId="77777777" w:rsidR="00A550BF" w:rsidRPr="003F5FC3" w:rsidRDefault="00A550BF" w:rsidP="00A550BF">
            <w:pPr>
              <w:spacing w:line="276" w:lineRule="auto"/>
              <w:jc w:val="both"/>
              <w:rPr>
                <w:rFonts w:ascii="Times New Roman" w:hAnsi="Times New Roman" w:cs="Times New Roman"/>
                <w:sz w:val="28"/>
                <w:szCs w:val="28"/>
              </w:rPr>
            </w:pPr>
          </w:p>
        </w:tc>
        <w:tc>
          <w:tcPr>
            <w:tcW w:w="1250" w:type="pct"/>
          </w:tcPr>
          <w:p w14:paraId="0A25AF8B" w14:textId="18568EAA" w:rsidR="00A550BF" w:rsidRPr="003F5FC3" w:rsidRDefault="00A550BF" w:rsidP="00A550BF">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tcPr>
          <w:p w14:paraId="62CC217D" w14:textId="4BABD6B7" w:rsidR="00A550BF" w:rsidRPr="003F5FC3" w:rsidRDefault="00A550BF" w:rsidP="00A550BF">
            <w:pPr>
              <w:spacing w:line="276" w:lineRule="auto"/>
              <w:jc w:val="both"/>
              <w:rPr>
                <w:rFonts w:ascii="Times New Roman" w:hAnsi="Times New Roman" w:cs="Times New Roman"/>
                <w:sz w:val="28"/>
                <w:szCs w:val="28"/>
              </w:rPr>
            </w:pPr>
            <w:r w:rsidRPr="003F5FC3">
              <w:rPr>
                <w:rFonts w:ascii="Times New Roman" w:hAnsi="Times New Roman" w:cs="Times New Roman"/>
                <w:sz w:val="28"/>
                <w:szCs w:val="28"/>
              </w:rPr>
              <w:t xml:space="preserve">Комбинированная </w:t>
            </w:r>
            <w:proofErr w:type="spellStart"/>
            <w:r w:rsidRPr="003F5FC3">
              <w:rPr>
                <w:rFonts w:ascii="Times New Roman" w:hAnsi="Times New Roman" w:cs="Times New Roman"/>
                <w:sz w:val="28"/>
                <w:szCs w:val="28"/>
              </w:rPr>
              <w:t>пешеходно</w:t>
            </w:r>
            <w:proofErr w:type="spellEnd"/>
            <w:r w:rsidRPr="003F5FC3">
              <w:rPr>
                <w:rFonts w:ascii="Times New Roman" w:hAnsi="Times New Roman" w:cs="Times New Roman"/>
                <w:sz w:val="28"/>
                <w:szCs w:val="28"/>
              </w:rPr>
              <w:t xml:space="preserve">-транспортная доступность до объекта, мин </w:t>
            </w:r>
          </w:p>
        </w:tc>
        <w:tc>
          <w:tcPr>
            <w:tcW w:w="1250" w:type="pct"/>
            <w:gridSpan w:val="2"/>
            <w:vAlign w:val="center"/>
          </w:tcPr>
          <w:p w14:paraId="4C2DA8E1" w14:textId="0563B73B" w:rsidR="00A550BF" w:rsidRPr="003F5FC3" w:rsidRDefault="00A550BF" w:rsidP="00A550BF">
            <w:pPr>
              <w:spacing w:line="276" w:lineRule="auto"/>
              <w:jc w:val="center"/>
              <w:rPr>
                <w:rFonts w:ascii="Times New Roman" w:hAnsi="Times New Roman" w:cs="Times New Roman"/>
                <w:sz w:val="28"/>
                <w:szCs w:val="28"/>
              </w:rPr>
            </w:pPr>
            <w:r w:rsidRPr="003F5FC3">
              <w:rPr>
                <w:rFonts w:ascii="Times New Roman" w:hAnsi="Times New Roman" w:cs="Times New Roman"/>
                <w:sz w:val="28"/>
                <w:szCs w:val="28"/>
              </w:rPr>
              <w:t>500</w:t>
            </w:r>
          </w:p>
        </w:tc>
      </w:tr>
    </w:tbl>
    <w:p w14:paraId="285372E6" w14:textId="77777777" w:rsidR="00A550BF" w:rsidRDefault="00A550BF" w:rsidP="00A550BF">
      <w:pPr>
        <w:spacing w:after="0" w:line="240" w:lineRule="auto"/>
        <w:jc w:val="both"/>
        <w:rPr>
          <w:rFonts w:ascii="Times New Roman" w:hAnsi="Times New Roman" w:cs="Times New Roman"/>
          <w:sz w:val="20"/>
          <w:szCs w:val="20"/>
        </w:rPr>
      </w:pPr>
      <w:r w:rsidRPr="00B72FA2">
        <w:rPr>
          <w:rFonts w:ascii="Times New Roman" w:hAnsi="Times New Roman" w:cs="Times New Roman"/>
          <w:sz w:val="20"/>
          <w:szCs w:val="20"/>
        </w:rPr>
        <w:t>Примечание:</w:t>
      </w:r>
    </w:p>
    <w:p w14:paraId="110127EC" w14:textId="77777777" w:rsidR="00A550BF" w:rsidRDefault="00A550BF" w:rsidP="00A550B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В качестве объекта спорта принимается сетевая единица соответствующего вида обслуживания, а также филиалы и территориально обособленные отделы.</w:t>
      </w:r>
    </w:p>
    <w:p w14:paraId="073047E5" w14:textId="51FF7A09" w:rsidR="00A550BF" w:rsidRDefault="00A550BF" w:rsidP="00A550B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 При расчете потребности населения города-курорта Кисловодск в спортивных сооружениях рекомендуется учитывать сооружения регионального значения (при наличии).</w:t>
      </w:r>
    </w:p>
    <w:p w14:paraId="4E377F08" w14:textId="77777777" w:rsidR="00A550BF" w:rsidRDefault="00A550BF" w:rsidP="00A550BF">
      <w:pPr>
        <w:spacing w:after="0" w:line="240" w:lineRule="auto"/>
        <w:jc w:val="both"/>
        <w:rPr>
          <w:rFonts w:ascii="Times New Roman" w:hAnsi="Times New Roman" w:cs="Times New Roman"/>
          <w:sz w:val="20"/>
          <w:szCs w:val="24"/>
        </w:rPr>
      </w:pPr>
      <w:r>
        <w:rPr>
          <w:rFonts w:ascii="Times New Roman" w:hAnsi="Times New Roman" w:cs="Times New Roman"/>
          <w:sz w:val="20"/>
          <w:szCs w:val="20"/>
        </w:rPr>
        <w:t xml:space="preserve">*3. </w:t>
      </w:r>
      <w:r w:rsidRPr="009D5858">
        <w:rPr>
          <w:rFonts w:ascii="Times New Roman" w:hAnsi="Times New Roman" w:cs="Times New Roman"/>
          <w:sz w:val="20"/>
          <w:szCs w:val="24"/>
        </w:rPr>
        <w:t>Физкультурно-спортивные сооружения сети общего пользования следует объединять со спортивными объектами общеобразовательных организаций и других образовательных организаций, учреждений отдыха и культуры с возможным сокращением территории.</w:t>
      </w:r>
    </w:p>
    <w:p w14:paraId="2415D9D9" w14:textId="4CD34488" w:rsidR="00A550BF" w:rsidRDefault="00A550BF" w:rsidP="00A550B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4. </w:t>
      </w:r>
      <w:r w:rsidR="00C15426">
        <w:rPr>
          <w:rFonts w:ascii="Times New Roman" w:hAnsi="Times New Roman" w:cs="Times New Roman"/>
          <w:sz w:val="20"/>
          <w:szCs w:val="20"/>
        </w:rPr>
        <w:t xml:space="preserve">В населенных пунктах с численностью населения от 50 до 500 чел. </w:t>
      </w:r>
      <w:r w:rsidR="00185354">
        <w:rPr>
          <w:rFonts w:ascii="Times New Roman" w:hAnsi="Times New Roman" w:cs="Times New Roman"/>
          <w:sz w:val="20"/>
          <w:szCs w:val="20"/>
        </w:rPr>
        <w:t>необходимо размещать:</w:t>
      </w:r>
      <w:r w:rsidR="00C15426">
        <w:rPr>
          <w:rFonts w:ascii="Times New Roman" w:hAnsi="Times New Roman" w:cs="Times New Roman"/>
          <w:sz w:val="20"/>
          <w:szCs w:val="20"/>
        </w:rPr>
        <w:t xml:space="preserve"> </w:t>
      </w:r>
      <w:r w:rsidR="00961750" w:rsidRPr="00961750">
        <w:rPr>
          <w:rFonts w:ascii="Times New Roman" w:hAnsi="Times New Roman" w:cs="Times New Roman"/>
          <w:sz w:val="20"/>
          <w:szCs w:val="20"/>
        </w:rPr>
        <w:t xml:space="preserve">Универсальные игровые спортивные площадки (25x15 м); малые спортивные площадки, в том числе для занятий воздушной силовой атлетикой - </w:t>
      </w:r>
      <w:proofErr w:type="spellStart"/>
      <w:r w:rsidR="00961750" w:rsidRPr="00961750">
        <w:rPr>
          <w:rFonts w:ascii="Times New Roman" w:hAnsi="Times New Roman" w:cs="Times New Roman"/>
          <w:sz w:val="20"/>
          <w:szCs w:val="20"/>
        </w:rPr>
        <w:t>воркаут</w:t>
      </w:r>
      <w:proofErr w:type="spellEnd"/>
      <w:r w:rsidR="00961750" w:rsidRPr="00961750">
        <w:rPr>
          <w:rFonts w:ascii="Times New Roman" w:hAnsi="Times New Roman" w:cs="Times New Roman"/>
          <w:sz w:val="20"/>
          <w:szCs w:val="20"/>
        </w:rPr>
        <w:t xml:space="preserve"> (8x5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r w:rsidR="00961750">
        <w:rPr>
          <w:rFonts w:ascii="Times New Roman" w:hAnsi="Times New Roman" w:cs="Times New Roman"/>
          <w:sz w:val="20"/>
          <w:szCs w:val="20"/>
        </w:rPr>
        <w:t>.</w:t>
      </w:r>
    </w:p>
    <w:p w14:paraId="6B9D59F4" w14:textId="17139716" w:rsidR="00961750" w:rsidRDefault="00961750" w:rsidP="00A550B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В населенных пунктах с числом жителей 500-5000 чел. следует размещать: у</w:t>
      </w:r>
      <w:r w:rsidRPr="00961750">
        <w:rPr>
          <w:rFonts w:ascii="Times New Roman" w:hAnsi="Times New Roman" w:cs="Times New Roman"/>
          <w:sz w:val="20"/>
          <w:szCs w:val="20"/>
        </w:rPr>
        <w:t xml:space="preserve">ниверсальные игровые спортивные площадки (25x15 м); малые спортивные площадки с возможностью выполнения нормативов комплекса ГТО и (или) для занятий воздушной силовой атлетикой - </w:t>
      </w:r>
      <w:proofErr w:type="spellStart"/>
      <w:r w:rsidRPr="00961750">
        <w:rPr>
          <w:rFonts w:ascii="Times New Roman" w:hAnsi="Times New Roman" w:cs="Times New Roman"/>
          <w:sz w:val="20"/>
          <w:szCs w:val="20"/>
        </w:rPr>
        <w:t>воркаут</w:t>
      </w:r>
      <w:proofErr w:type="spellEnd"/>
      <w:r w:rsidRPr="00961750">
        <w:rPr>
          <w:rFonts w:ascii="Times New Roman" w:hAnsi="Times New Roman" w:cs="Times New Roman"/>
          <w:sz w:val="20"/>
          <w:szCs w:val="20"/>
        </w:rPr>
        <w:t xml:space="preserve"> (8x5 м); физкультурно</w:t>
      </w:r>
      <w:r>
        <w:rPr>
          <w:rFonts w:ascii="Times New Roman" w:hAnsi="Times New Roman" w:cs="Times New Roman"/>
          <w:sz w:val="20"/>
          <w:szCs w:val="20"/>
        </w:rPr>
        <w:t>-</w:t>
      </w:r>
      <w:r w:rsidRPr="00961750">
        <w:rPr>
          <w:rFonts w:ascii="Times New Roman" w:hAnsi="Times New Roman" w:cs="Times New Roman"/>
          <w:sz w:val="20"/>
          <w:szCs w:val="20"/>
        </w:rPr>
        <w:t xml:space="preserve">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Pr>
          <w:rFonts w:ascii="Times New Roman" w:hAnsi="Times New Roman" w:cs="Times New Roman"/>
          <w:sz w:val="20"/>
          <w:szCs w:val="20"/>
        </w:rPr>
        <w:t>–</w:t>
      </w:r>
      <w:r w:rsidRPr="00961750">
        <w:rPr>
          <w:rFonts w:ascii="Times New Roman" w:hAnsi="Times New Roman" w:cs="Times New Roman"/>
          <w:sz w:val="20"/>
          <w:szCs w:val="20"/>
        </w:rPr>
        <w:t xml:space="preserve"> 42x25 м и для баскетбола/волейбола 28x15 м); объекты рекреационной инфраструктуры, приспособленные для занятий физической культурой и спортом.</w:t>
      </w:r>
    </w:p>
    <w:p w14:paraId="0CBC29BF" w14:textId="0E9137C2" w:rsidR="00961750" w:rsidRDefault="00961750" w:rsidP="00A550B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В населенных пунктах с числом жителей 5000-30000 чел. следует размещать: у</w:t>
      </w:r>
      <w:r w:rsidRPr="00961750">
        <w:rPr>
          <w:rFonts w:ascii="Times New Roman" w:hAnsi="Times New Roman" w:cs="Times New Roman"/>
          <w:sz w:val="20"/>
          <w:szCs w:val="20"/>
        </w:rPr>
        <w:t xml:space="preserve">ниверсальные игровые спортивные площадки (25x15 м); малые спортивные площадки с возможностью выполнения нормативов комплекса ГТО и (или) для занятий воздушной силовой атлетикой </w:t>
      </w:r>
      <w:r>
        <w:rPr>
          <w:rFonts w:ascii="Times New Roman" w:hAnsi="Times New Roman" w:cs="Times New Roman"/>
          <w:sz w:val="20"/>
          <w:szCs w:val="20"/>
        </w:rPr>
        <w:t>–</w:t>
      </w:r>
      <w:r w:rsidRPr="00961750">
        <w:rPr>
          <w:rFonts w:ascii="Times New Roman" w:hAnsi="Times New Roman" w:cs="Times New Roman"/>
          <w:sz w:val="20"/>
          <w:szCs w:val="20"/>
        </w:rPr>
        <w:t xml:space="preserve"> </w:t>
      </w:r>
      <w:proofErr w:type="spellStart"/>
      <w:r w:rsidRPr="00961750">
        <w:rPr>
          <w:rFonts w:ascii="Times New Roman" w:hAnsi="Times New Roman" w:cs="Times New Roman"/>
          <w:sz w:val="20"/>
          <w:szCs w:val="20"/>
        </w:rPr>
        <w:t>воркаут</w:t>
      </w:r>
      <w:proofErr w:type="spellEnd"/>
      <w:r w:rsidRPr="00961750">
        <w:rPr>
          <w:rFonts w:ascii="Times New Roman" w:hAnsi="Times New Roman" w:cs="Times New Roman"/>
          <w:sz w:val="20"/>
          <w:szCs w:val="20"/>
        </w:rPr>
        <w:t xml:space="preserve"> (8x5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Pr>
          <w:rFonts w:ascii="Times New Roman" w:hAnsi="Times New Roman" w:cs="Times New Roman"/>
          <w:sz w:val="20"/>
          <w:szCs w:val="20"/>
        </w:rPr>
        <w:t>–</w:t>
      </w:r>
      <w:r w:rsidRPr="00961750">
        <w:rPr>
          <w:rFonts w:ascii="Times New Roman" w:hAnsi="Times New Roman" w:cs="Times New Roman"/>
          <w:sz w:val="20"/>
          <w:szCs w:val="20"/>
        </w:rPr>
        <w:t xml:space="preserve"> 42x25 м и для баскетбола/волейбола 28x15 м); ледовый каток; крытый плавательный бассейн (с ванной не менее 25 м и 6 дорожками); ** стадион; объекты городской и рекреационной инфраструктуры, приспособленные для занятий физической культурой и спортом.</w:t>
      </w:r>
    </w:p>
    <w:p w14:paraId="5B971E2C" w14:textId="05075CE4" w:rsidR="00961750" w:rsidRDefault="00961750" w:rsidP="00A550B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 В населенных пунктах с числом жителей свыше 30000 чел. необходимо размещать: у</w:t>
      </w:r>
      <w:r w:rsidRPr="00961750">
        <w:rPr>
          <w:rFonts w:ascii="Times New Roman" w:hAnsi="Times New Roman" w:cs="Times New Roman"/>
          <w:sz w:val="20"/>
          <w:szCs w:val="20"/>
        </w:rPr>
        <w:t xml:space="preserve">ниверсальные игровые спортивные площадки (25x15 м); малые спортивные площадки с возможностью выполнения нормативов комплекса ГТО и (или) для занятий воздушной силовой атлетикой - </w:t>
      </w:r>
      <w:proofErr w:type="spellStart"/>
      <w:r w:rsidRPr="00961750">
        <w:rPr>
          <w:rFonts w:ascii="Times New Roman" w:hAnsi="Times New Roman" w:cs="Times New Roman"/>
          <w:sz w:val="20"/>
          <w:szCs w:val="20"/>
        </w:rPr>
        <w:t>воркаут</w:t>
      </w:r>
      <w:proofErr w:type="spellEnd"/>
      <w:r w:rsidRPr="00961750">
        <w:rPr>
          <w:rFonts w:ascii="Times New Roman" w:hAnsi="Times New Roman" w:cs="Times New Roman"/>
          <w:sz w:val="20"/>
          <w:szCs w:val="20"/>
        </w:rPr>
        <w:t xml:space="preserve"> (8x5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- 42x25 м и для баскетбола/волейбола 28x15 м); крытый спортивный объект с искусственным льдом; 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дорожками, зал для сухого плавания - 24x12 м); универсальный игровой зал (42x24 м); тренажерный зал (10x10 м); ** стадион; объекты городской и рекреационной инфраструктуры, приспособленные для занятий физической культурой и спортом.</w:t>
      </w:r>
    </w:p>
    <w:p w14:paraId="4B9FBFF0" w14:textId="77777777" w:rsidR="00961750" w:rsidRDefault="00961750" w:rsidP="00961750">
      <w:pPr>
        <w:spacing w:after="0" w:line="240" w:lineRule="auto"/>
        <w:jc w:val="both"/>
        <w:rPr>
          <w:rFonts w:ascii="Times New Roman" w:hAnsi="Times New Roman" w:cs="Times New Roman"/>
          <w:sz w:val="20"/>
          <w:szCs w:val="24"/>
        </w:rPr>
      </w:pPr>
      <w:r>
        <w:rPr>
          <w:rFonts w:ascii="Times New Roman" w:hAnsi="Times New Roman" w:cs="Times New Roman"/>
          <w:sz w:val="20"/>
          <w:szCs w:val="20"/>
        </w:rPr>
        <w:t xml:space="preserve">8. </w:t>
      </w:r>
      <w:r>
        <w:rPr>
          <w:rFonts w:ascii="Times New Roman" w:hAnsi="Times New Roman" w:cs="Times New Roman"/>
          <w:sz w:val="20"/>
          <w:szCs w:val="24"/>
        </w:rPr>
        <w:t xml:space="preserve">В соответствии с п. 8.1.5 СП 59.13330.2020 минимальная доля мест для инвалидов на трибунах спортивно-зрелищных сооружений со стационарными местами – 5%, в том числе </w:t>
      </w:r>
      <w:r w:rsidRPr="0086384B">
        <w:rPr>
          <w:rFonts w:ascii="Times New Roman" w:hAnsi="Times New Roman" w:cs="Times New Roman"/>
          <w:sz w:val="20"/>
          <w:szCs w:val="24"/>
        </w:rPr>
        <w:t xml:space="preserve">для инвалидов, передвигающихся на креслах-колясках 0,75% и 0,25% мест со свободным доступом повышенной комфортности (ширина места 0,5 м, ширина прохода между рядами не менее 0,65 м). Остальные 4% мест должны размещаться в зоне действия системы усиления звука, в зоне видимости </w:t>
      </w:r>
      <w:r>
        <w:rPr>
          <w:rFonts w:ascii="Times New Roman" w:hAnsi="Times New Roman" w:cs="Times New Roman"/>
          <w:sz w:val="20"/>
          <w:szCs w:val="24"/>
        </w:rPr>
        <w:t>«</w:t>
      </w:r>
      <w:r w:rsidRPr="0086384B">
        <w:rPr>
          <w:rFonts w:ascii="Times New Roman" w:hAnsi="Times New Roman" w:cs="Times New Roman"/>
          <w:sz w:val="20"/>
          <w:szCs w:val="24"/>
        </w:rPr>
        <w:t>бегущей строки</w:t>
      </w:r>
      <w:r>
        <w:rPr>
          <w:rFonts w:ascii="Times New Roman" w:hAnsi="Times New Roman" w:cs="Times New Roman"/>
          <w:sz w:val="20"/>
          <w:szCs w:val="24"/>
        </w:rPr>
        <w:t>»</w:t>
      </w:r>
      <w:r w:rsidRPr="0086384B">
        <w:rPr>
          <w:rFonts w:ascii="Times New Roman" w:hAnsi="Times New Roman" w:cs="Times New Roman"/>
          <w:sz w:val="20"/>
          <w:szCs w:val="24"/>
        </w:rPr>
        <w:t xml:space="preserve"> или </w:t>
      </w:r>
      <w:proofErr w:type="spellStart"/>
      <w:r w:rsidRPr="0086384B">
        <w:rPr>
          <w:rFonts w:ascii="Times New Roman" w:hAnsi="Times New Roman" w:cs="Times New Roman"/>
          <w:sz w:val="20"/>
          <w:szCs w:val="24"/>
        </w:rPr>
        <w:t>сурдопереводчика</w:t>
      </w:r>
      <w:proofErr w:type="spellEnd"/>
      <w:r w:rsidRPr="0086384B">
        <w:rPr>
          <w:rFonts w:ascii="Times New Roman" w:hAnsi="Times New Roman" w:cs="Times New Roman"/>
          <w:sz w:val="20"/>
          <w:szCs w:val="24"/>
        </w:rPr>
        <w:t xml:space="preserve"> и зоне слышимости </w:t>
      </w:r>
      <w:proofErr w:type="spellStart"/>
      <w:r w:rsidRPr="0086384B">
        <w:rPr>
          <w:rFonts w:ascii="Times New Roman" w:hAnsi="Times New Roman" w:cs="Times New Roman"/>
          <w:sz w:val="20"/>
          <w:szCs w:val="24"/>
        </w:rPr>
        <w:t>аудиокомментирования</w:t>
      </w:r>
      <w:proofErr w:type="spellEnd"/>
      <w:r w:rsidRPr="0086384B">
        <w:rPr>
          <w:rFonts w:ascii="Times New Roman" w:hAnsi="Times New Roman" w:cs="Times New Roman"/>
          <w:sz w:val="20"/>
          <w:szCs w:val="24"/>
        </w:rPr>
        <w:t>.</w:t>
      </w:r>
    </w:p>
    <w:p w14:paraId="5595A71F" w14:textId="77777777" w:rsidR="00961750" w:rsidRDefault="00961750" w:rsidP="00961750">
      <w:pPr>
        <w:spacing w:after="0" w:line="240" w:lineRule="auto"/>
        <w:jc w:val="both"/>
        <w:rPr>
          <w:rFonts w:ascii="Times New Roman" w:hAnsi="Times New Roman" w:cs="Times New Roman"/>
          <w:sz w:val="20"/>
          <w:szCs w:val="24"/>
        </w:rPr>
      </w:pPr>
      <w:r>
        <w:rPr>
          <w:rFonts w:ascii="Times New Roman" w:hAnsi="Times New Roman" w:cs="Times New Roman"/>
          <w:sz w:val="20"/>
          <w:szCs w:val="20"/>
        </w:rPr>
        <w:t xml:space="preserve">9. </w:t>
      </w:r>
      <w:r>
        <w:rPr>
          <w:rFonts w:ascii="Times New Roman" w:hAnsi="Times New Roman" w:cs="Times New Roman"/>
          <w:sz w:val="20"/>
          <w:szCs w:val="24"/>
        </w:rPr>
        <w:t>Для объектов спортивной инфраструктуры: стадион, плавательный бассейн, крытый спортивный объект с искусственным льдом, физкультурно-спортивный комплекс, рекомендован норматив транспортной доступности для крупного города (более 100 тыс. чел.) – не более 30 мин.</w:t>
      </w:r>
    </w:p>
    <w:p w14:paraId="60D8697C" w14:textId="77777777" w:rsidR="00961750" w:rsidRDefault="00961750" w:rsidP="00961750">
      <w:pPr>
        <w:spacing w:after="0" w:line="240" w:lineRule="auto"/>
        <w:jc w:val="both"/>
        <w:rPr>
          <w:rFonts w:ascii="Times New Roman" w:hAnsi="Times New Roman" w:cs="Times New Roman"/>
          <w:sz w:val="20"/>
          <w:szCs w:val="24"/>
        </w:rPr>
      </w:pPr>
      <w:r>
        <w:rPr>
          <w:rFonts w:ascii="Times New Roman" w:hAnsi="Times New Roman" w:cs="Times New Roman"/>
          <w:sz w:val="20"/>
          <w:szCs w:val="20"/>
        </w:rPr>
        <w:t xml:space="preserve">10. </w:t>
      </w:r>
      <w:r>
        <w:rPr>
          <w:rFonts w:ascii="Times New Roman" w:hAnsi="Times New Roman" w:cs="Times New Roman"/>
          <w:sz w:val="20"/>
          <w:szCs w:val="24"/>
        </w:rPr>
        <w:t xml:space="preserve">Для объектов </w:t>
      </w:r>
      <w:r w:rsidRPr="0007551D">
        <w:rPr>
          <w:rFonts w:ascii="Times New Roman" w:hAnsi="Times New Roman" w:cs="Times New Roman"/>
          <w:sz w:val="20"/>
          <w:szCs w:val="24"/>
        </w:rPr>
        <w:t xml:space="preserve">спортивной инфраструктуры: спортивный зал, физкультурно-оздоровительный комплекс открытого типа (ФОКОТ); малая спортивная площадка, универсальная спортивная игровая площадка, уличные тренажеры, приспособленные спортивные площадки рекомендуется </w:t>
      </w:r>
      <w:r>
        <w:rPr>
          <w:rFonts w:ascii="Times New Roman" w:hAnsi="Times New Roman" w:cs="Times New Roman"/>
          <w:sz w:val="20"/>
          <w:szCs w:val="24"/>
        </w:rPr>
        <w:t>«</w:t>
      </w:r>
      <w:r w:rsidRPr="0007551D">
        <w:rPr>
          <w:rFonts w:ascii="Times New Roman" w:hAnsi="Times New Roman" w:cs="Times New Roman"/>
          <w:sz w:val="20"/>
          <w:szCs w:val="24"/>
        </w:rPr>
        <w:t>шаговая</w:t>
      </w:r>
      <w:r>
        <w:rPr>
          <w:rFonts w:ascii="Times New Roman" w:hAnsi="Times New Roman" w:cs="Times New Roman"/>
          <w:sz w:val="20"/>
          <w:szCs w:val="24"/>
        </w:rPr>
        <w:t>»</w:t>
      </w:r>
      <w:r w:rsidRPr="0007551D">
        <w:rPr>
          <w:rFonts w:ascii="Times New Roman" w:hAnsi="Times New Roman" w:cs="Times New Roman"/>
          <w:sz w:val="20"/>
          <w:szCs w:val="24"/>
        </w:rPr>
        <w:t xml:space="preserve"> доступность (до 1000 м) и нормативы транспортной доступности не устанавливаются.</w:t>
      </w:r>
    </w:p>
    <w:p w14:paraId="1214AE39" w14:textId="77777777" w:rsidR="00961750" w:rsidRDefault="00961750" w:rsidP="00961750">
      <w:pPr>
        <w:spacing w:after="0" w:line="240" w:lineRule="auto"/>
        <w:jc w:val="both"/>
        <w:rPr>
          <w:rFonts w:ascii="Times New Roman" w:hAnsi="Times New Roman" w:cs="Times New Roman"/>
          <w:sz w:val="20"/>
          <w:szCs w:val="24"/>
        </w:rPr>
      </w:pPr>
      <w:r>
        <w:rPr>
          <w:rFonts w:ascii="Times New Roman" w:hAnsi="Times New Roman" w:cs="Times New Roman"/>
          <w:sz w:val="20"/>
          <w:szCs w:val="20"/>
        </w:rPr>
        <w:t xml:space="preserve">11. </w:t>
      </w:r>
      <w:r w:rsidRPr="0007551D">
        <w:rPr>
          <w:rFonts w:ascii="Times New Roman" w:hAnsi="Times New Roman" w:cs="Times New Roman"/>
          <w:sz w:val="20"/>
          <w:szCs w:val="24"/>
        </w:rPr>
        <w:t>Для объектов спортивной инфраструктуры: лыжные трассы, спортивные манежи, биатлонные комплексы, спортивные базы, центры спортивной подготовки, в том числе по водным видам спорта (гребные комплексы) нормативы транспортной доступности не устанавливаются.</w:t>
      </w:r>
    </w:p>
    <w:p w14:paraId="014B820D" w14:textId="578A8FAA" w:rsidR="00961750" w:rsidRDefault="00961750" w:rsidP="00961750">
      <w:pPr>
        <w:spacing w:after="0" w:line="240" w:lineRule="auto"/>
        <w:jc w:val="both"/>
        <w:rPr>
          <w:rFonts w:ascii="Times New Roman" w:hAnsi="Times New Roman" w:cs="Times New Roman"/>
          <w:sz w:val="20"/>
          <w:szCs w:val="24"/>
        </w:rPr>
      </w:pPr>
      <w:r>
        <w:rPr>
          <w:rFonts w:ascii="Times New Roman" w:hAnsi="Times New Roman" w:cs="Times New Roman"/>
          <w:sz w:val="20"/>
          <w:szCs w:val="20"/>
        </w:rPr>
        <w:t xml:space="preserve">12. </w:t>
      </w:r>
      <w:r>
        <w:rPr>
          <w:rFonts w:ascii="Times New Roman" w:hAnsi="Times New Roman" w:cs="Times New Roman"/>
          <w:sz w:val="20"/>
          <w:szCs w:val="24"/>
        </w:rPr>
        <w:t>Расчетные показатели минимально допустимого уровня обеспеченности объектами в области физической культуры, массового спорта и максимально допустимого уровня территориальной доступности до таких объектов для населения города-курорта Кисловодск приводятся в соответствии с рекомендованными нормативами и нормами обеспеченности населения объектами спортивной инфраструктуры (в том числе с учетом прогнозной динамики численности населения соответствующего населенного пункта и его категории исходя из такой численности, а также с учетом категорирования таких объектов и их транспортной доступности)</w:t>
      </w:r>
      <w:r>
        <w:rPr>
          <w:rStyle w:val="af"/>
          <w:rFonts w:ascii="Times New Roman" w:hAnsi="Times New Roman" w:cs="Times New Roman"/>
          <w:sz w:val="20"/>
          <w:szCs w:val="24"/>
        </w:rPr>
        <w:footnoteReference w:id="39"/>
      </w:r>
      <w:r>
        <w:rPr>
          <w:rFonts w:ascii="Times New Roman" w:hAnsi="Times New Roman" w:cs="Times New Roman"/>
          <w:sz w:val="20"/>
          <w:szCs w:val="24"/>
        </w:rPr>
        <w:t>.</w:t>
      </w:r>
    </w:p>
    <w:p w14:paraId="5A3A6278" w14:textId="77777777" w:rsidR="00983319" w:rsidRPr="003F5FC3" w:rsidRDefault="00983319" w:rsidP="003F5FC3">
      <w:pPr>
        <w:spacing w:after="0" w:line="240" w:lineRule="auto"/>
        <w:ind w:firstLine="709"/>
        <w:jc w:val="both"/>
        <w:rPr>
          <w:rFonts w:ascii="Times New Roman" w:hAnsi="Times New Roman" w:cs="Times New Roman"/>
          <w:sz w:val="28"/>
          <w:szCs w:val="28"/>
        </w:rPr>
      </w:pPr>
    </w:p>
    <w:p w14:paraId="1D8C540B" w14:textId="64B4088F" w:rsidR="00983319" w:rsidRPr="003F5FC3" w:rsidRDefault="00AC0B5E" w:rsidP="003F5FC3">
      <w:pPr>
        <w:spacing w:after="0" w:line="240" w:lineRule="auto"/>
        <w:ind w:firstLine="709"/>
        <w:jc w:val="both"/>
        <w:outlineLvl w:val="2"/>
        <w:rPr>
          <w:rFonts w:ascii="Times New Roman" w:hAnsi="Times New Roman" w:cs="Times New Roman"/>
          <w:bCs/>
          <w:sz w:val="28"/>
          <w:szCs w:val="28"/>
        </w:rPr>
      </w:pPr>
      <w:bookmarkStart w:id="25" w:name="_Toc228385067"/>
      <w:bookmarkStart w:id="26" w:name="_Toc228431193"/>
      <w:r w:rsidRPr="003F5FC3">
        <w:rPr>
          <w:rFonts w:ascii="Times New Roman" w:hAnsi="Times New Roman" w:cs="Times New Roman"/>
          <w:bCs/>
          <w:sz w:val="28"/>
          <w:szCs w:val="28"/>
        </w:rPr>
        <w:t>1.4.9 Обработка, утилизация, обезвреживание, размещение твердых коммунальных отходов</w:t>
      </w:r>
      <w:bookmarkEnd w:id="25"/>
      <w:bookmarkEnd w:id="26"/>
    </w:p>
    <w:p w14:paraId="44D4D15A" w14:textId="77777777" w:rsidR="00AC0B5E" w:rsidRPr="003F5FC3" w:rsidRDefault="00AC0B5E" w:rsidP="003F5FC3">
      <w:pPr>
        <w:spacing w:after="0" w:line="240" w:lineRule="auto"/>
        <w:ind w:firstLine="709"/>
        <w:jc w:val="both"/>
        <w:rPr>
          <w:rFonts w:ascii="Times New Roman" w:hAnsi="Times New Roman" w:cs="Times New Roman"/>
          <w:sz w:val="28"/>
          <w:szCs w:val="28"/>
        </w:rPr>
      </w:pPr>
      <w:r w:rsidRPr="003F5FC3">
        <w:rPr>
          <w:rFonts w:ascii="Times New Roman" w:hAnsi="Times New Roman" w:cs="Times New Roman"/>
          <w:sz w:val="28"/>
          <w:szCs w:val="28"/>
        </w:rPr>
        <w:t>В области обработки, утилизации, обезвреживания, размещения твердых коммунальных отходов (ТКО) к объектам местного значения относятся объекты по обработке, утилизации, обезвреживанию, захоронению ТКО, места (площадки) накопления ТКО.</w:t>
      </w:r>
    </w:p>
    <w:p w14:paraId="6777DF06" w14:textId="77777777" w:rsidR="00AC0B5E" w:rsidRPr="003F5FC3" w:rsidRDefault="00AC0B5E" w:rsidP="003F5FC3">
      <w:pPr>
        <w:spacing w:after="0" w:line="240" w:lineRule="auto"/>
        <w:ind w:firstLine="709"/>
        <w:jc w:val="both"/>
        <w:rPr>
          <w:rFonts w:ascii="Times New Roman" w:hAnsi="Times New Roman" w:cs="Times New Roman"/>
          <w:sz w:val="28"/>
          <w:szCs w:val="28"/>
        </w:rPr>
      </w:pPr>
    </w:p>
    <w:p w14:paraId="7CB3D54C" w14:textId="11F5A283" w:rsidR="00AC0B5E" w:rsidRPr="003F5FC3" w:rsidRDefault="00AC0B5E" w:rsidP="003F5FC3">
      <w:pPr>
        <w:pStyle w:val="af1"/>
        <w:keepNext/>
        <w:spacing w:after="0"/>
        <w:jc w:val="both"/>
        <w:rPr>
          <w:rFonts w:ascii="Times New Roman" w:hAnsi="Times New Roman" w:cs="Times New Roman"/>
          <w:bCs/>
          <w:i w:val="0"/>
          <w:iCs w:val="0"/>
          <w:color w:val="auto"/>
          <w:sz w:val="28"/>
          <w:szCs w:val="28"/>
        </w:rPr>
      </w:pPr>
      <w:r w:rsidRPr="003F5FC3">
        <w:rPr>
          <w:rFonts w:ascii="Times New Roman" w:hAnsi="Times New Roman" w:cs="Times New Roman"/>
          <w:bCs/>
          <w:i w:val="0"/>
          <w:iCs w:val="0"/>
          <w:color w:val="auto"/>
          <w:sz w:val="28"/>
          <w:szCs w:val="28"/>
        </w:rPr>
        <w:t xml:space="preserve">Таблица </w:t>
      </w:r>
      <w:r w:rsidRPr="003F5FC3">
        <w:rPr>
          <w:rFonts w:ascii="Times New Roman" w:hAnsi="Times New Roman" w:cs="Times New Roman"/>
          <w:bCs/>
          <w:i w:val="0"/>
          <w:iCs w:val="0"/>
          <w:color w:val="auto"/>
          <w:sz w:val="28"/>
          <w:szCs w:val="28"/>
        </w:rPr>
        <w:fldChar w:fldCharType="begin"/>
      </w:r>
      <w:r w:rsidRPr="003F5FC3">
        <w:rPr>
          <w:rFonts w:ascii="Times New Roman" w:hAnsi="Times New Roman" w:cs="Times New Roman"/>
          <w:bCs/>
          <w:i w:val="0"/>
          <w:iCs w:val="0"/>
          <w:color w:val="auto"/>
          <w:sz w:val="28"/>
          <w:szCs w:val="28"/>
        </w:rPr>
        <w:instrText xml:space="preserve"> SEQ Таблица \* ARABIC </w:instrText>
      </w:r>
      <w:r w:rsidRPr="003F5FC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23</w:t>
      </w:r>
      <w:r w:rsidRPr="003F5FC3">
        <w:rPr>
          <w:rFonts w:ascii="Times New Roman" w:hAnsi="Times New Roman" w:cs="Times New Roman"/>
          <w:bCs/>
          <w:i w:val="0"/>
          <w:iCs w:val="0"/>
          <w:color w:val="auto"/>
          <w:sz w:val="28"/>
          <w:szCs w:val="28"/>
        </w:rPr>
        <w:fldChar w:fldCharType="end"/>
      </w:r>
      <w:r w:rsidRPr="003F5FC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обращения с твердыми коммунальными отходами (ТКО) и максимально допустимого уровня территориальной доступности таких объектов для населения муниципального образования городского округа </w:t>
      </w:r>
      <w:r w:rsidR="00D518EA" w:rsidRPr="003F5FC3">
        <w:rPr>
          <w:rFonts w:ascii="Times New Roman" w:hAnsi="Times New Roman" w:cs="Times New Roman"/>
          <w:bCs/>
          <w:i w:val="0"/>
          <w:iCs w:val="0"/>
          <w:color w:val="auto"/>
          <w:sz w:val="28"/>
          <w:szCs w:val="28"/>
        </w:rPr>
        <w:t>города-курорта Кисловодска</w:t>
      </w:r>
      <w:r w:rsidRPr="003F5FC3">
        <w:rPr>
          <w:rFonts w:ascii="Times New Roman" w:hAnsi="Times New Roman" w:cs="Times New Roman"/>
          <w:bCs/>
          <w:i w:val="0"/>
          <w:iCs w:val="0"/>
          <w:color w:val="auto"/>
          <w:sz w:val="28"/>
          <w:szCs w:val="28"/>
        </w:rPr>
        <w:t xml:space="preserve"> Ставропольского края</w:t>
      </w:r>
      <w:r w:rsidRPr="003F5FC3">
        <w:rPr>
          <w:rStyle w:val="af"/>
          <w:rFonts w:ascii="Times New Roman" w:hAnsi="Times New Roman" w:cs="Times New Roman"/>
          <w:bCs/>
          <w:i w:val="0"/>
          <w:iCs w:val="0"/>
          <w:color w:val="auto"/>
          <w:sz w:val="28"/>
          <w:szCs w:val="28"/>
        </w:rPr>
        <w:footnoteReference w:id="40"/>
      </w:r>
    </w:p>
    <w:tbl>
      <w:tblPr>
        <w:tblStyle w:val="af0"/>
        <w:tblW w:w="5000" w:type="pct"/>
        <w:tblCellMar>
          <w:left w:w="57" w:type="dxa"/>
          <w:right w:w="57" w:type="dxa"/>
        </w:tblCellMar>
        <w:tblLook w:val="04A0" w:firstRow="1" w:lastRow="0" w:firstColumn="1" w:lastColumn="0" w:noHBand="0" w:noVBand="1"/>
      </w:tblPr>
      <w:tblGrid>
        <w:gridCol w:w="1718"/>
        <w:gridCol w:w="1863"/>
        <w:gridCol w:w="2211"/>
        <w:gridCol w:w="2604"/>
        <w:gridCol w:w="949"/>
      </w:tblGrid>
      <w:tr w:rsidR="00AC0B5E" w:rsidRPr="00C90254" w14:paraId="2D759236" w14:textId="77777777" w:rsidTr="003F5FC3">
        <w:trPr>
          <w:tblHeader/>
        </w:trPr>
        <w:tc>
          <w:tcPr>
            <w:tcW w:w="919" w:type="pct"/>
            <w:vAlign w:val="center"/>
          </w:tcPr>
          <w:p w14:paraId="1A0AC8EF" w14:textId="77777777" w:rsidR="00AC0B5E" w:rsidRPr="003F5FC3" w:rsidRDefault="00AC0B5E"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Наименование вида объекта</w:t>
            </w:r>
          </w:p>
        </w:tc>
        <w:tc>
          <w:tcPr>
            <w:tcW w:w="997" w:type="pct"/>
            <w:vAlign w:val="center"/>
          </w:tcPr>
          <w:p w14:paraId="2ACB4A46" w14:textId="77777777" w:rsidR="00AC0B5E" w:rsidRPr="003F5FC3" w:rsidRDefault="00AC0B5E"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Тип расчетного показателя</w:t>
            </w:r>
          </w:p>
        </w:tc>
        <w:tc>
          <w:tcPr>
            <w:tcW w:w="1183" w:type="pct"/>
            <w:vAlign w:val="center"/>
          </w:tcPr>
          <w:p w14:paraId="53ED23EA" w14:textId="77777777" w:rsidR="00AC0B5E" w:rsidRPr="003F5FC3" w:rsidRDefault="00AC0B5E"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Наименование расчетного показателя, единица измерений</w:t>
            </w:r>
          </w:p>
        </w:tc>
        <w:tc>
          <w:tcPr>
            <w:tcW w:w="1901" w:type="pct"/>
            <w:gridSpan w:val="2"/>
            <w:vAlign w:val="center"/>
          </w:tcPr>
          <w:p w14:paraId="4B87A299" w14:textId="77777777" w:rsidR="00AC0B5E" w:rsidRPr="003F5FC3" w:rsidRDefault="00AC0B5E"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Значение расчетного показателя</w:t>
            </w:r>
          </w:p>
        </w:tc>
      </w:tr>
      <w:tr w:rsidR="00AC0B5E" w:rsidRPr="00C90254" w14:paraId="71659653" w14:textId="77777777" w:rsidTr="003F5FC3">
        <w:trPr>
          <w:trHeight w:val="555"/>
        </w:trPr>
        <w:tc>
          <w:tcPr>
            <w:tcW w:w="919" w:type="pct"/>
            <w:vMerge w:val="restart"/>
          </w:tcPr>
          <w:p w14:paraId="1276F82A"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Объекты обращения с ТКО</w:t>
            </w:r>
          </w:p>
        </w:tc>
        <w:tc>
          <w:tcPr>
            <w:tcW w:w="997" w:type="pct"/>
            <w:vMerge w:val="restart"/>
          </w:tcPr>
          <w:p w14:paraId="791B0EDD"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183" w:type="pct"/>
            <w:vMerge w:val="restart"/>
          </w:tcPr>
          <w:p w14:paraId="1E16298D"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административных зданиях, учреждениях и конторах,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общей площади</w:t>
            </w:r>
          </w:p>
        </w:tc>
        <w:tc>
          <w:tcPr>
            <w:tcW w:w="1297" w:type="pct"/>
            <w:vAlign w:val="center"/>
          </w:tcPr>
          <w:p w14:paraId="5344C40A"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Научно-исследовательские, проектные институты и конструкторские бюро</w:t>
            </w:r>
          </w:p>
        </w:tc>
        <w:tc>
          <w:tcPr>
            <w:tcW w:w="604" w:type="pct"/>
            <w:vAlign w:val="center"/>
          </w:tcPr>
          <w:p w14:paraId="102187DB"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0,05570</w:t>
            </w:r>
          </w:p>
        </w:tc>
      </w:tr>
      <w:tr w:rsidR="00AC0B5E" w:rsidRPr="00C90254" w14:paraId="348324D6" w14:textId="77777777" w:rsidTr="003F5FC3">
        <w:trPr>
          <w:trHeight w:val="555"/>
        </w:trPr>
        <w:tc>
          <w:tcPr>
            <w:tcW w:w="919" w:type="pct"/>
            <w:vMerge/>
          </w:tcPr>
          <w:p w14:paraId="6144F014" w14:textId="77777777" w:rsidR="00AC0B5E" w:rsidRPr="003F5FC3" w:rsidRDefault="00AC0B5E" w:rsidP="00404E98">
            <w:pPr>
              <w:jc w:val="both"/>
              <w:rPr>
                <w:rFonts w:ascii="Times New Roman" w:hAnsi="Times New Roman" w:cs="Times New Roman"/>
                <w:sz w:val="28"/>
                <w:szCs w:val="28"/>
              </w:rPr>
            </w:pPr>
          </w:p>
        </w:tc>
        <w:tc>
          <w:tcPr>
            <w:tcW w:w="997" w:type="pct"/>
            <w:vMerge/>
          </w:tcPr>
          <w:p w14:paraId="2CBB07E8"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1E2B248D"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782603D2"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Банки, финансовые учреждения</w:t>
            </w:r>
          </w:p>
        </w:tc>
        <w:tc>
          <w:tcPr>
            <w:tcW w:w="604" w:type="pct"/>
            <w:vAlign w:val="center"/>
          </w:tcPr>
          <w:p w14:paraId="656D7DE2"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0,08960</w:t>
            </w:r>
          </w:p>
        </w:tc>
      </w:tr>
      <w:tr w:rsidR="00AC0B5E" w:rsidRPr="00C90254" w14:paraId="00D3F7B0" w14:textId="77777777" w:rsidTr="003F5FC3">
        <w:trPr>
          <w:trHeight w:val="555"/>
        </w:trPr>
        <w:tc>
          <w:tcPr>
            <w:tcW w:w="919" w:type="pct"/>
            <w:vMerge/>
          </w:tcPr>
          <w:p w14:paraId="26290880"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F37D96A"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6C9C72D9"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48EEE9A4"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Отделения связи</w:t>
            </w:r>
          </w:p>
        </w:tc>
        <w:tc>
          <w:tcPr>
            <w:tcW w:w="604" w:type="pct"/>
            <w:vAlign w:val="center"/>
          </w:tcPr>
          <w:p w14:paraId="10860755"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0,06960</w:t>
            </w:r>
          </w:p>
        </w:tc>
      </w:tr>
      <w:tr w:rsidR="00AC0B5E" w:rsidRPr="00C90254" w14:paraId="00AAABBE" w14:textId="77777777" w:rsidTr="003F5FC3">
        <w:trPr>
          <w:trHeight w:val="555"/>
        </w:trPr>
        <w:tc>
          <w:tcPr>
            <w:tcW w:w="919" w:type="pct"/>
            <w:vMerge/>
          </w:tcPr>
          <w:p w14:paraId="5ED1CA11"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141D1AF"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4515EDE8"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7554B41F"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Административные, офисные учреждения</w:t>
            </w:r>
          </w:p>
        </w:tc>
        <w:tc>
          <w:tcPr>
            <w:tcW w:w="604" w:type="pct"/>
            <w:vAlign w:val="center"/>
          </w:tcPr>
          <w:p w14:paraId="4D8EF71B"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0,07700</w:t>
            </w:r>
          </w:p>
        </w:tc>
      </w:tr>
      <w:tr w:rsidR="00AC0B5E" w:rsidRPr="00C90254" w14:paraId="7F84365F" w14:textId="77777777" w:rsidTr="003F5FC3">
        <w:trPr>
          <w:trHeight w:val="180"/>
        </w:trPr>
        <w:tc>
          <w:tcPr>
            <w:tcW w:w="919" w:type="pct"/>
            <w:vMerge/>
          </w:tcPr>
          <w:p w14:paraId="2E8B3ED6" w14:textId="77777777" w:rsidR="00AC0B5E" w:rsidRPr="003F5FC3" w:rsidRDefault="00AC0B5E" w:rsidP="00404E98">
            <w:pPr>
              <w:jc w:val="both"/>
              <w:rPr>
                <w:rFonts w:ascii="Times New Roman" w:hAnsi="Times New Roman" w:cs="Times New Roman"/>
                <w:sz w:val="28"/>
                <w:szCs w:val="28"/>
              </w:rPr>
            </w:pPr>
          </w:p>
        </w:tc>
        <w:tc>
          <w:tcPr>
            <w:tcW w:w="997" w:type="pct"/>
            <w:vMerge/>
          </w:tcPr>
          <w:p w14:paraId="2EF67508" w14:textId="77777777" w:rsidR="00AC0B5E" w:rsidRPr="003F5FC3" w:rsidRDefault="00AC0B5E" w:rsidP="00404E98">
            <w:pPr>
              <w:jc w:val="both"/>
              <w:rPr>
                <w:rFonts w:ascii="Times New Roman" w:hAnsi="Times New Roman" w:cs="Times New Roman"/>
                <w:sz w:val="28"/>
                <w:szCs w:val="28"/>
              </w:rPr>
            </w:pPr>
          </w:p>
        </w:tc>
        <w:tc>
          <w:tcPr>
            <w:tcW w:w="1183" w:type="pct"/>
            <w:vMerge w:val="restart"/>
          </w:tcPr>
          <w:p w14:paraId="3FF4785B"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на объектах торговли,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общей площади</w:t>
            </w:r>
          </w:p>
        </w:tc>
        <w:tc>
          <w:tcPr>
            <w:tcW w:w="1297" w:type="pct"/>
            <w:vAlign w:val="center"/>
          </w:tcPr>
          <w:p w14:paraId="20B9FEFC"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Продовольственные магазины</w:t>
            </w:r>
          </w:p>
        </w:tc>
        <w:tc>
          <w:tcPr>
            <w:tcW w:w="604" w:type="pct"/>
            <w:vAlign w:val="center"/>
          </w:tcPr>
          <w:p w14:paraId="1A77C318"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1,24000</w:t>
            </w:r>
          </w:p>
        </w:tc>
      </w:tr>
      <w:tr w:rsidR="00AC0B5E" w:rsidRPr="00C90254" w14:paraId="3F4EEE68" w14:textId="77777777" w:rsidTr="003F5FC3">
        <w:trPr>
          <w:trHeight w:val="180"/>
        </w:trPr>
        <w:tc>
          <w:tcPr>
            <w:tcW w:w="919" w:type="pct"/>
            <w:vMerge/>
          </w:tcPr>
          <w:p w14:paraId="0E26E5BB"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547FD4C"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35CCEF3A"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12025AC4"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Промтоварные магазины</w:t>
            </w:r>
          </w:p>
        </w:tc>
        <w:tc>
          <w:tcPr>
            <w:tcW w:w="604" w:type="pct"/>
            <w:vAlign w:val="center"/>
          </w:tcPr>
          <w:p w14:paraId="7F60CABF"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0,68000</w:t>
            </w:r>
          </w:p>
        </w:tc>
      </w:tr>
      <w:tr w:rsidR="00AC0B5E" w:rsidRPr="00C90254" w14:paraId="66EDFB5B" w14:textId="77777777" w:rsidTr="003F5FC3">
        <w:trPr>
          <w:trHeight w:val="180"/>
        </w:trPr>
        <w:tc>
          <w:tcPr>
            <w:tcW w:w="919" w:type="pct"/>
            <w:vMerge/>
          </w:tcPr>
          <w:p w14:paraId="521CF0B5"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B4B434B"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51617188"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224D4DB8"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Павильоны</w:t>
            </w:r>
          </w:p>
        </w:tc>
        <w:tc>
          <w:tcPr>
            <w:tcW w:w="604" w:type="pct"/>
            <w:vAlign w:val="center"/>
          </w:tcPr>
          <w:p w14:paraId="0AAB411F"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2,36000</w:t>
            </w:r>
          </w:p>
        </w:tc>
      </w:tr>
      <w:tr w:rsidR="00AC0B5E" w:rsidRPr="00C90254" w14:paraId="66FEE349" w14:textId="77777777" w:rsidTr="003F5FC3">
        <w:trPr>
          <w:trHeight w:val="180"/>
        </w:trPr>
        <w:tc>
          <w:tcPr>
            <w:tcW w:w="919" w:type="pct"/>
            <w:vMerge/>
          </w:tcPr>
          <w:p w14:paraId="52D0BBA2" w14:textId="77777777" w:rsidR="00AC0B5E" w:rsidRPr="003F5FC3" w:rsidRDefault="00AC0B5E" w:rsidP="00404E98">
            <w:pPr>
              <w:jc w:val="both"/>
              <w:rPr>
                <w:rFonts w:ascii="Times New Roman" w:hAnsi="Times New Roman" w:cs="Times New Roman"/>
                <w:sz w:val="28"/>
                <w:szCs w:val="28"/>
              </w:rPr>
            </w:pPr>
          </w:p>
        </w:tc>
        <w:tc>
          <w:tcPr>
            <w:tcW w:w="997" w:type="pct"/>
            <w:vMerge/>
          </w:tcPr>
          <w:p w14:paraId="2CBB0D12"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1EF12F80"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25B811AD"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Лотки</w:t>
            </w:r>
          </w:p>
        </w:tc>
        <w:tc>
          <w:tcPr>
            <w:tcW w:w="604" w:type="pct"/>
            <w:vAlign w:val="center"/>
          </w:tcPr>
          <w:p w14:paraId="218ADAF6"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2,19000</w:t>
            </w:r>
          </w:p>
        </w:tc>
      </w:tr>
      <w:tr w:rsidR="00AC0B5E" w:rsidRPr="00C90254" w14:paraId="4154924B" w14:textId="77777777" w:rsidTr="003F5FC3">
        <w:trPr>
          <w:trHeight w:val="180"/>
        </w:trPr>
        <w:tc>
          <w:tcPr>
            <w:tcW w:w="919" w:type="pct"/>
            <w:vMerge/>
          </w:tcPr>
          <w:p w14:paraId="5B625224" w14:textId="77777777" w:rsidR="00AC0B5E" w:rsidRPr="003F5FC3" w:rsidRDefault="00AC0B5E" w:rsidP="00404E98">
            <w:pPr>
              <w:jc w:val="both"/>
              <w:rPr>
                <w:rFonts w:ascii="Times New Roman" w:hAnsi="Times New Roman" w:cs="Times New Roman"/>
                <w:sz w:val="28"/>
                <w:szCs w:val="28"/>
              </w:rPr>
            </w:pPr>
          </w:p>
        </w:tc>
        <w:tc>
          <w:tcPr>
            <w:tcW w:w="997" w:type="pct"/>
            <w:vMerge/>
          </w:tcPr>
          <w:p w14:paraId="65F61B1F"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2D7B719E"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73C28FD0"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Палатки, киоски</w:t>
            </w:r>
          </w:p>
        </w:tc>
        <w:tc>
          <w:tcPr>
            <w:tcW w:w="604" w:type="pct"/>
            <w:vAlign w:val="center"/>
          </w:tcPr>
          <w:p w14:paraId="0A142177"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2,46500</w:t>
            </w:r>
          </w:p>
        </w:tc>
      </w:tr>
      <w:tr w:rsidR="00AC0B5E" w:rsidRPr="00C90254" w14:paraId="326120BE" w14:textId="77777777" w:rsidTr="003F5FC3">
        <w:trPr>
          <w:trHeight w:val="180"/>
        </w:trPr>
        <w:tc>
          <w:tcPr>
            <w:tcW w:w="919" w:type="pct"/>
            <w:vMerge/>
          </w:tcPr>
          <w:p w14:paraId="647D2CB2"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128A69F"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7F8CE232"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5ACEA075"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Торговля с машин</w:t>
            </w:r>
          </w:p>
        </w:tc>
        <w:tc>
          <w:tcPr>
            <w:tcW w:w="604" w:type="pct"/>
            <w:vAlign w:val="center"/>
          </w:tcPr>
          <w:p w14:paraId="43EE91EE"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3,90000</w:t>
            </w:r>
          </w:p>
        </w:tc>
      </w:tr>
      <w:tr w:rsidR="00AC0B5E" w:rsidRPr="00C90254" w14:paraId="477686A1" w14:textId="77777777" w:rsidTr="003F5FC3">
        <w:trPr>
          <w:trHeight w:val="180"/>
        </w:trPr>
        <w:tc>
          <w:tcPr>
            <w:tcW w:w="919" w:type="pct"/>
            <w:vMerge/>
          </w:tcPr>
          <w:p w14:paraId="5331E53A"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C33B17F"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262D1D4B"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2BC99D04"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Супермаркеты (универмаги)</w:t>
            </w:r>
          </w:p>
        </w:tc>
        <w:tc>
          <w:tcPr>
            <w:tcW w:w="604" w:type="pct"/>
            <w:vAlign w:val="center"/>
          </w:tcPr>
          <w:p w14:paraId="709962F7"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0,58000</w:t>
            </w:r>
          </w:p>
        </w:tc>
      </w:tr>
      <w:tr w:rsidR="00AC0B5E" w:rsidRPr="00C90254" w14:paraId="01B0348E" w14:textId="77777777" w:rsidTr="003F5FC3">
        <w:trPr>
          <w:trHeight w:val="180"/>
        </w:trPr>
        <w:tc>
          <w:tcPr>
            <w:tcW w:w="919" w:type="pct"/>
            <w:vMerge/>
          </w:tcPr>
          <w:p w14:paraId="2917B3B8"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D565C89"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45289A35"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41B0C410"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Рынки продовольственные</w:t>
            </w:r>
          </w:p>
        </w:tc>
        <w:tc>
          <w:tcPr>
            <w:tcW w:w="604" w:type="pct"/>
            <w:vAlign w:val="center"/>
          </w:tcPr>
          <w:p w14:paraId="355E675D"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0,83000</w:t>
            </w:r>
          </w:p>
        </w:tc>
      </w:tr>
      <w:tr w:rsidR="00AC0B5E" w:rsidRPr="00C90254" w14:paraId="515999F7" w14:textId="77777777" w:rsidTr="003F5FC3">
        <w:trPr>
          <w:trHeight w:val="180"/>
        </w:trPr>
        <w:tc>
          <w:tcPr>
            <w:tcW w:w="919" w:type="pct"/>
            <w:vMerge/>
          </w:tcPr>
          <w:p w14:paraId="5FDCCFED"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521949D"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644F0986"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472D4640"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Рынки промтоварные</w:t>
            </w:r>
          </w:p>
        </w:tc>
        <w:tc>
          <w:tcPr>
            <w:tcW w:w="604" w:type="pct"/>
            <w:vAlign w:val="center"/>
          </w:tcPr>
          <w:p w14:paraId="2EECE6A8"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0,69000</w:t>
            </w:r>
          </w:p>
        </w:tc>
      </w:tr>
      <w:tr w:rsidR="00AC0B5E" w:rsidRPr="00C90254" w14:paraId="27321CBB" w14:textId="77777777" w:rsidTr="003F5FC3">
        <w:trPr>
          <w:trHeight w:val="180"/>
        </w:trPr>
        <w:tc>
          <w:tcPr>
            <w:tcW w:w="919" w:type="pct"/>
            <w:vMerge/>
          </w:tcPr>
          <w:p w14:paraId="757477E3" w14:textId="77777777" w:rsidR="00AC0B5E" w:rsidRPr="003F5FC3" w:rsidRDefault="00AC0B5E" w:rsidP="00404E98">
            <w:pPr>
              <w:jc w:val="both"/>
              <w:rPr>
                <w:rFonts w:ascii="Times New Roman" w:hAnsi="Times New Roman" w:cs="Times New Roman"/>
                <w:sz w:val="28"/>
                <w:szCs w:val="28"/>
              </w:rPr>
            </w:pPr>
          </w:p>
        </w:tc>
        <w:tc>
          <w:tcPr>
            <w:tcW w:w="997" w:type="pct"/>
            <w:vMerge/>
          </w:tcPr>
          <w:p w14:paraId="10283388"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714DA9D1"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4B78A6B8"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Склады, базы</w:t>
            </w:r>
          </w:p>
        </w:tc>
        <w:tc>
          <w:tcPr>
            <w:tcW w:w="604" w:type="pct"/>
            <w:vAlign w:val="center"/>
          </w:tcPr>
          <w:p w14:paraId="6EA0BAFB"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0,23000</w:t>
            </w:r>
          </w:p>
        </w:tc>
      </w:tr>
      <w:tr w:rsidR="00AC0B5E" w:rsidRPr="00C90254" w14:paraId="2246B845" w14:textId="77777777" w:rsidTr="003F5FC3">
        <w:trPr>
          <w:trHeight w:val="444"/>
        </w:trPr>
        <w:tc>
          <w:tcPr>
            <w:tcW w:w="919" w:type="pct"/>
            <w:vMerge/>
          </w:tcPr>
          <w:p w14:paraId="4884FAFD"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09D9992" w14:textId="77777777" w:rsidR="00AC0B5E" w:rsidRPr="003F5FC3" w:rsidRDefault="00AC0B5E" w:rsidP="00404E98">
            <w:pPr>
              <w:jc w:val="both"/>
              <w:rPr>
                <w:rFonts w:ascii="Times New Roman" w:hAnsi="Times New Roman" w:cs="Times New Roman"/>
                <w:sz w:val="28"/>
                <w:szCs w:val="28"/>
              </w:rPr>
            </w:pPr>
          </w:p>
        </w:tc>
        <w:tc>
          <w:tcPr>
            <w:tcW w:w="1183" w:type="pct"/>
            <w:vMerge w:val="restart"/>
          </w:tcPr>
          <w:p w14:paraId="291951D4"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на организациях транспортной инфраструктуры,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 xml:space="preserve">/год на 1 </w:t>
            </w:r>
            <w:proofErr w:type="spellStart"/>
            <w:r w:rsidRPr="003F5FC3">
              <w:rPr>
                <w:rFonts w:ascii="Times New Roman" w:hAnsi="Times New Roman" w:cs="Times New Roman"/>
                <w:sz w:val="28"/>
                <w:szCs w:val="28"/>
              </w:rPr>
              <w:t>машино</w:t>
            </w:r>
            <w:proofErr w:type="spellEnd"/>
            <w:r w:rsidRPr="003F5FC3">
              <w:rPr>
                <w:rFonts w:ascii="Times New Roman" w:hAnsi="Times New Roman" w:cs="Times New Roman"/>
                <w:sz w:val="28"/>
                <w:szCs w:val="28"/>
              </w:rPr>
              <w:t>-место</w:t>
            </w:r>
          </w:p>
        </w:tc>
        <w:tc>
          <w:tcPr>
            <w:tcW w:w="1297" w:type="pct"/>
            <w:vAlign w:val="center"/>
          </w:tcPr>
          <w:p w14:paraId="4B64F90C"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Автомастерские, шиномонтажные мастерские, станции технического обслуживания</w:t>
            </w:r>
          </w:p>
        </w:tc>
        <w:tc>
          <w:tcPr>
            <w:tcW w:w="604" w:type="pct"/>
            <w:vAlign w:val="center"/>
          </w:tcPr>
          <w:p w14:paraId="7BB322B0"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0,86400</w:t>
            </w:r>
          </w:p>
        </w:tc>
      </w:tr>
      <w:tr w:rsidR="00AC0B5E" w:rsidRPr="00C90254" w14:paraId="6C7237B6" w14:textId="77777777" w:rsidTr="003F5FC3">
        <w:trPr>
          <w:trHeight w:val="444"/>
        </w:trPr>
        <w:tc>
          <w:tcPr>
            <w:tcW w:w="919" w:type="pct"/>
            <w:vMerge/>
          </w:tcPr>
          <w:p w14:paraId="0E17EC23" w14:textId="77777777" w:rsidR="00AC0B5E" w:rsidRPr="003F5FC3" w:rsidRDefault="00AC0B5E" w:rsidP="00404E98">
            <w:pPr>
              <w:jc w:val="both"/>
              <w:rPr>
                <w:rFonts w:ascii="Times New Roman" w:hAnsi="Times New Roman" w:cs="Times New Roman"/>
                <w:sz w:val="28"/>
                <w:szCs w:val="28"/>
              </w:rPr>
            </w:pPr>
          </w:p>
        </w:tc>
        <w:tc>
          <w:tcPr>
            <w:tcW w:w="997" w:type="pct"/>
            <w:vMerge/>
          </w:tcPr>
          <w:p w14:paraId="46CAAF9D"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68BFFD03"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285A5A45"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Автозаправочные станции</w:t>
            </w:r>
          </w:p>
        </w:tc>
        <w:tc>
          <w:tcPr>
            <w:tcW w:w="604" w:type="pct"/>
            <w:vAlign w:val="center"/>
          </w:tcPr>
          <w:p w14:paraId="2D45DE69"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0,81500</w:t>
            </w:r>
          </w:p>
        </w:tc>
      </w:tr>
      <w:tr w:rsidR="00AC0B5E" w:rsidRPr="00C90254" w14:paraId="1E386C84" w14:textId="77777777" w:rsidTr="003F5FC3">
        <w:trPr>
          <w:trHeight w:val="444"/>
        </w:trPr>
        <w:tc>
          <w:tcPr>
            <w:tcW w:w="919" w:type="pct"/>
            <w:vMerge/>
          </w:tcPr>
          <w:p w14:paraId="74D02B96" w14:textId="77777777" w:rsidR="00AC0B5E" w:rsidRPr="003F5FC3" w:rsidRDefault="00AC0B5E" w:rsidP="00404E98">
            <w:pPr>
              <w:jc w:val="both"/>
              <w:rPr>
                <w:rFonts w:ascii="Times New Roman" w:hAnsi="Times New Roman" w:cs="Times New Roman"/>
                <w:sz w:val="28"/>
                <w:szCs w:val="28"/>
              </w:rPr>
            </w:pPr>
          </w:p>
        </w:tc>
        <w:tc>
          <w:tcPr>
            <w:tcW w:w="997" w:type="pct"/>
            <w:vMerge/>
          </w:tcPr>
          <w:p w14:paraId="71251E0A"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37FE4BE9"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31B3013D"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Автостоянки и парковки</w:t>
            </w:r>
          </w:p>
        </w:tc>
        <w:tc>
          <w:tcPr>
            <w:tcW w:w="604" w:type="pct"/>
            <w:vAlign w:val="center"/>
          </w:tcPr>
          <w:p w14:paraId="3B434199"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0,34000</w:t>
            </w:r>
          </w:p>
        </w:tc>
      </w:tr>
      <w:tr w:rsidR="00AC0B5E" w:rsidRPr="00C90254" w14:paraId="1D15F7AE" w14:textId="77777777" w:rsidTr="003F5FC3">
        <w:trPr>
          <w:trHeight w:val="444"/>
        </w:trPr>
        <w:tc>
          <w:tcPr>
            <w:tcW w:w="919" w:type="pct"/>
            <w:vMerge/>
          </w:tcPr>
          <w:p w14:paraId="75A7C6F0" w14:textId="77777777" w:rsidR="00AC0B5E" w:rsidRPr="003F5FC3" w:rsidRDefault="00AC0B5E" w:rsidP="00404E98">
            <w:pPr>
              <w:jc w:val="both"/>
              <w:rPr>
                <w:rFonts w:ascii="Times New Roman" w:hAnsi="Times New Roman" w:cs="Times New Roman"/>
                <w:sz w:val="28"/>
                <w:szCs w:val="28"/>
              </w:rPr>
            </w:pPr>
          </w:p>
        </w:tc>
        <w:tc>
          <w:tcPr>
            <w:tcW w:w="997" w:type="pct"/>
            <w:vMerge/>
          </w:tcPr>
          <w:p w14:paraId="4087CDDD"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34F167AF"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2C237A98"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Гаражи, парковки закрытого типа</w:t>
            </w:r>
          </w:p>
        </w:tc>
        <w:tc>
          <w:tcPr>
            <w:tcW w:w="604" w:type="pct"/>
            <w:vAlign w:val="center"/>
          </w:tcPr>
          <w:p w14:paraId="6822E0C6"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0,49000</w:t>
            </w:r>
          </w:p>
        </w:tc>
      </w:tr>
      <w:tr w:rsidR="00AC0B5E" w:rsidRPr="00C90254" w14:paraId="115EED7A" w14:textId="77777777" w:rsidTr="003F5FC3">
        <w:trPr>
          <w:trHeight w:val="444"/>
        </w:trPr>
        <w:tc>
          <w:tcPr>
            <w:tcW w:w="919" w:type="pct"/>
            <w:vMerge/>
          </w:tcPr>
          <w:p w14:paraId="6ECB8954" w14:textId="77777777" w:rsidR="00AC0B5E" w:rsidRPr="003F5FC3" w:rsidRDefault="00AC0B5E" w:rsidP="00404E98">
            <w:pPr>
              <w:jc w:val="both"/>
              <w:rPr>
                <w:rFonts w:ascii="Times New Roman" w:hAnsi="Times New Roman" w:cs="Times New Roman"/>
                <w:sz w:val="28"/>
                <w:szCs w:val="28"/>
              </w:rPr>
            </w:pPr>
          </w:p>
        </w:tc>
        <w:tc>
          <w:tcPr>
            <w:tcW w:w="997" w:type="pct"/>
            <w:vMerge/>
          </w:tcPr>
          <w:p w14:paraId="1160416C"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34BA80E9"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71F038B8"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Автомойки</w:t>
            </w:r>
          </w:p>
        </w:tc>
        <w:tc>
          <w:tcPr>
            <w:tcW w:w="604" w:type="pct"/>
            <w:vAlign w:val="center"/>
          </w:tcPr>
          <w:p w14:paraId="27BCCF06"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0,81600</w:t>
            </w:r>
          </w:p>
        </w:tc>
      </w:tr>
      <w:tr w:rsidR="00AC0B5E" w:rsidRPr="00C90254" w14:paraId="6B9744CF" w14:textId="77777777" w:rsidTr="003F5FC3">
        <w:tc>
          <w:tcPr>
            <w:tcW w:w="919" w:type="pct"/>
            <w:vMerge/>
          </w:tcPr>
          <w:p w14:paraId="01C92210" w14:textId="77777777" w:rsidR="00AC0B5E" w:rsidRPr="003F5FC3" w:rsidRDefault="00AC0B5E" w:rsidP="00404E98">
            <w:pPr>
              <w:jc w:val="both"/>
              <w:rPr>
                <w:rFonts w:ascii="Times New Roman" w:hAnsi="Times New Roman" w:cs="Times New Roman"/>
                <w:sz w:val="28"/>
                <w:szCs w:val="28"/>
              </w:rPr>
            </w:pPr>
          </w:p>
        </w:tc>
        <w:tc>
          <w:tcPr>
            <w:tcW w:w="997" w:type="pct"/>
            <w:vMerge/>
          </w:tcPr>
          <w:p w14:paraId="1C2C70E5" w14:textId="77777777" w:rsidR="00AC0B5E" w:rsidRPr="003F5FC3" w:rsidRDefault="00AC0B5E" w:rsidP="00404E98">
            <w:pPr>
              <w:jc w:val="both"/>
              <w:rPr>
                <w:rFonts w:ascii="Times New Roman" w:hAnsi="Times New Roman" w:cs="Times New Roman"/>
                <w:sz w:val="28"/>
                <w:szCs w:val="28"/>
              </w:rPr>
            </w:pPr>
          </w:p>
        </w:tc>
        <w:tc>
          <w:tcPr>
            <w:tcW w:w="1183" w:type="pct"/>
          </w:tcPr>
          <w:p w14:paraId="6FF3B3B1"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на организациях транспортной инфраструктуры,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пассажира</w:t>
            </w:r>
          </w:p>
        </w:tc>
        <w:tc>
          <w:tcPr>
            <w:tcW w:w="1297" w:type="pct"/>
            <w:vAlign w:val="center"/>
          </w:tcPr>
          <w:p w14:paraId="73418E79"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Железнодорожные и автовокзалы, аэропорты, речные порты</w:t>
            </w:r>
          </w:p>
        </w:tc>
        <w:tc>
          <w:tcPr>
            <w:tcW w:w="604" w:type="pct"/>
            <w:vAlign w:val="center"/>
          </w:tcPr>
          <w:p w14:paraId="3503BDDB"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0,00199</w:t>
            </w:r>
          </w:p>
        </w:tc>
      </w:tr>
      <w:tr w:rsidR="00AC0B5E" w:rsidRPr="00C90254" w14:paraId="1146434E" w14:textId="77777777" w:rsidTr="003F5FC3">
        <w:tc>
          <w:tcPr>
            <w:tcW w:w="919" w:type="pct"/>
            <w:vMerge/>
          </w:tcPr>
          <w:p w14:paraId="2537B9A1" w14:textId="77777777" w:rsidR="00AC0B5E" w:rsidRPr="003F5FC3" w:rsidRDefault="00AC0B5E" w:rsidP="00404E98">
            <w:pPr>
              <w:jc w:val="both"/>
              <w:rPr>
                <w:rFonts w:ascii="Times New Roman" w:hAnsi="Times New Roman" w:cs="Times New Roman"/>
                <w:sz w:val="28"/>
                <w:szCs w:val="28"/>
              </w:rPr>
            </w:pPr>
          </w:p>
        </w:tc>
        <w:tc>
          <w:tcPr>
            <w:tcW w:w="997" w:type="pct"/>
            <w:vMerge/>
          </w:tcPr>
          <w:p w14:paraId="65D915DA" w14:textId="77777777" w:rsidR="00AC0B5E" w:rsidRPr="003F5FC3" w:rsidRDefault="00AC0B5E" w:rsidP="00404E98">
            <w:pPr>
              <w:jc w:val="both"/>
              <w:rPr>
                <w:rFonts w:ascii="Times New Roman" w:hAnsi="Times New Roman" w:cs="Times New Roman"/>
                <w:sz w:val="28"/>
                <w:szCs w:val="28"/>
              </w:rPr>
            </w:pPr>
          </w:p>
        </w:tc>
        <w:tc>
          <w:tcPr>
            <w:tcW w:w="1183" w:type="pct"/>
          </w:tcPr>
          <w:p w14:paraId="54282728"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дошкольных образовательных организациях,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ребенка</w:t>
            </w:r>
          </w:p>
        </w:tc>
        <w:tc>
          <w:tcPr>
            <w:tcW w:w="1901" w:type="pct"/>
            <w:gridSpan w:val="2"/>
            <w:vAlign w:val="center"/>
          </w:tcPr>
          <w:p w14:paraId="23731701"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0,38700</w:t>
            </w:r>
          </w:p>
        </w:tc>
      </w:tr>
      <w:tr w:rsidR="00AC0B5E" w:rsidRPr="00C90254" w14:paraId="673B28F1" w14:textId="77777777" w:rsidTr="003F5FC3">
        <w:trPr>
          <w:trHeight w:val="945"/>
        </w:trPr>
        <w:tc>
          <w:tcPr>
            <w:tcW w:w="919" w:type="pct"/>
            <w:vMerge/>
          </w:tcPr>
          <w:p w14:paraId="4F90B4D1" w14:textId="77777777" w:rsidR="00AC0B5E" w:rsidRPr="003F5FC3" w:rsidRDefault="00AC0B5E" w:rsidP="00404E98">
            <w:pPr>
              <w:jc w:val="both"/>
              <w:rPr>
                <w:rFonts w:ascii="Times New Roman" w:hAnsi="Times New Roman" w:cs="Times New Roman"/>
                <w:sz w:val="28"/>
                <w:szCs w:val="28"/>
              </w:rPr>
            </w:pPr>
          </w:p>
        </w:tc>
        <w:tc>
          <w:tcPr>
            <w:tcW w:w="997" w:type="pct"/>
            <w:vMerge/>
          </w:tcPr>
          <w:p w14:paraId="7D759994" w14:textId="77777777" w:rsidR="00AC0B5E" w:rsidRPr="003F5FC3" w:rsidRDefault="00AC0B5E" w:rsidP="00404E98">
            <w:pPr>
              <w:jc w:val="both"/>
              <w:rPr>
                <w:rFonts w:ascii="Times New Roman" w:hAnsi="Times New Roman" w:cs="Times New Roman"/>
                <w:sz w:val="28"/>
                <w:szCs w:val="28"/>
              </w:rPr>
            </w:pPr>
          </w:p>
        </w:tc>
        <w:tc>
          <w:tcPr>
            <w:tcW w:w="1183" w:type="pct"/>
            <w:vMerge w:val="restart"/>
          </w:tcPr>
          <w:p w14:paraId="2391B2EF"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учебных организациях,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учащегося</w:t>
            </w:r>
          </w:p>
        </w:tc>
        <w:tc>
          <w:tcPr>
            <w:tcW w:w="1297" w:type="pct"/>
            <w:vAlign w:val="center"/>
          </w:tcPr>
          <w:p w14:paraId="278A5185"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Общеобразовательные организации</w:t>
            </w:r>
          </w:p>
        </w:tc>
        <w:tc>
          <w:tcPr>
            <w:tcW w:w="604" w:type="pct"/>
            <w:vAlign w:val="center"/>
          </w:tcPr>
          <w:p w14:paraId="006614DE"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0,24900</w:t>
            </w:r>
          </w:p>
        </w:tc>
      </w:tr>
      <w:tr w:rsidR="00AC0B5E" w:rsidRPr="00C90254" w14:paraId="01F746AE" w14:textId="77777777" w:rsidTr="003F5FC3">
        <w:trPr>
          <w:trHeight w:val="945"/>
        </w:trPr>
        <w:tc>
          <w:tcPr>
            <w:tcW w:w="919" w:type="pct"/>
            <w:vMerge/>
          </w:tcPr>
          <w:p w14:paraId="639E8A67" w14:textId="77777777" w:rsidR="00AC0B5E" w:rsidRPr="003F5FC3" w:rsidRDefault="00AC0B5E" w:rsidP="00404E98">
            <w:pPr>
              <w:jc w:val="both"/>
              <w:rPr>
                <w:rFonts w:ascii="Times New Roman" w:hAnsi="Times New Roman" w:cs="Times New Roman"/>
                <w:sz w:val="28"/>
                <w:szCs w:val="28"/>
              </w:rPr>
            </w:pPr>
          </w:p>
        </w:tc>
        <w:tc>
          <w:tcPr>
            <w:tcW w:w="997" w:type="pct"/>
            <w:vMerge/>
          </w:tcPr>
          <w:p w14:paraId="54308C60"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65861B7C"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64D9515E"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Организации начального и среднего профессионального образования, высшего профессионального и послевузовского образования или иные организации, осуществляющее образовательный процесс</w:t>
            </w:r>
          </w:p>
        </w:tc>
        <w:tc>
          <w:tcPr>
            <w:tcW w:w="604" w:type="pct"/>
            <w:vAlign w:val="center"/>
          </w:tcPr>
          <w:p w14:paraId="00135D84"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0,32500</w:t>
            </w:r>
          </w:p>
        </w:tc>
      </w:tr>
      <w:tr w:rsidR="00AC0B5E" w:rsidRPr="00C90254" w14:paraId="2B5B06FE" w14:textId="77777777" w:rsidTr="003F5FC3">
        <w:tc>
          <w:tcPr>
            <w:tcW w:w="919" w:type="pct"/>
            <w:vMerge/>
          </w:tcPr>
          <w:p w14:paraId="065F3DC2"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ED0F39F" w14:textId="77777777" w:rsidR="00AC0B5E" w:rsidRPr="003F5FC3" w:rsidRDefault="00AC0B5E" w:rsidP="00404E98">
            <w:pPr>
              <w:jc w:val="both"/>
              <w:rPr>
                <w:rFonts w:ascii="Times New Roman" w:hAnsi="Times New Roman" w:cs="Times New Roman"/>
                <w:sz w:val="28"/>
                <w:szCs w:val="28"/>
              </w:rPr>
            </w:pPr>
          </w:p>
        </w:tc>
        <w:tc>
          <w:tcPr>
            <w:tcW w:w="1183" w:type="pct"/>
          </w:tcPr>
          <w:p w14:paraId="011EC844"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детских домах и интернатах,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место</w:t>
            </w:r>
          </w:p>
        </w:tc>
        <w:tc>
          <w:tcPr>
            <w:tcW w:w="1901" w:type="pct"/>
            <w:gridSpan w:val="2"/>
            <w:vAlign w:val="center"/>
          </w:tcPr>
          <w:p w14:paraId="14F58E26"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1,25500</w:t>
            </w:r>
          </w:p>
        </w:tc>
      </w:tr>
      <w:tr w:rsidR="00AC0B5E" w:rsidRPr="00C90254" w14:paraId="0AABC566" w14:textId="77777777" w:rsidTr="003F5FC3">
        <w:trPr>
          <w:trHeight w:val="740"/>
        </w:trPr>
        <w:tc>
          <w:tcPr>
            <w:tcW w:w="919" w:type="pct"/>
            <w:vMerge/>
          </w:tcPr>
          <w:p w14:paraId="5E27FA1F"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EB35DFD" w14:textId="77777777" w:rsidR="00AC0B5E" w:rsidRPr="003F5FC3" w:rsidRDefault="00AC0B5E" w:rsidP="00404E98">
            <w:pPr>
              <w:jc w:val="both"/>
              <w:rPr>
                <w:rFonts w:ascii="Times New Roman" w:hAnsi="Times New Roman" w:cs="Times New Roman"/>
                <w:sz w:val="28"/>
                <w:szCs w:val="28"/>
              </w:rPr>
            </w:pPr>
          </w:p>
        </w:tc>
        <w:tc>
          <w:tcPr>
            <w:tcW w:w="1183" w:type="pct"/>
            <w:vMerge w:val="restart"/>
          </w:tcPr>
          <w:p w14:paraId="02298DE1"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культурно-развлекательных и спортивных организациях,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место</w:t>
            </w:r>
          </w:p>
        </w:tc>
        <w:tc>
          <w:tcPr>
            <w:tcW w:w="1297" w:type="pct"/>
            <w:vAlign w:val="center"/>
          </w:tcPr>
          <w:p w14:paraId="0F34917C"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Клубы, кинотеатры, концертные залы, театры, цирки</w:t>
            </w:r>
          </w:p>
        </w:tc>
        <w:tc>
          <w:tcPr>
            <w:tcW w:w="604" w:type="pct"/>
            <w:vAlign w:val="center"/>
          </w:tcPr>
          <w:p w14:paraId="6EBE03FC"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0,22900</w:t>
            </w:r>
          </w:p>
        </w:tc>
      </w:tr>
      <w:tr w:rsidR="00AC0B5E" w:rsidRPr="00C90254" w14:paraId="0F629F32" w14:textId="77777777" w:rsidTr="003F5FC3">
        <w:trPr>
          <w:trHeight w:val="740"/>
        </w:trPr>
        <w:tc>
          <w:tcPr>
            <w:tcW w:w="919" w:type="pct"/>
            <w:vMerge/>
          </w:tcPr>
          <w:p w14:paraId="7AC08E6D" w14:textId="77777777" w:rsidR="00AC0B5E" w:rsidRPr="003F5FC3" w:rsidRDefault="00AC0B5E" w:rsidP="00404E98">
            <w:pPr>
              <w:jc w:val="both"/>
              <w:rPr>
                <w:rFonts w:ascii="Times New Roman" w:hAnsi="Times New Roman" w:cs="Times New Roman"/>
                <w:sz w:val="28"/>
                <w:szCs w:val="28"/>
              </w:rPr>
            </w:pPr>
          </w:p>
        </w:tc>
        <w:tc>
          <w:tcPr>
            <w:tcW w:w="997" w:type="pct"/>
            <w:vMerge/>
          </w:tcPr>
          <w:p w14:paraId="4824EA87"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4B460B7E"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5933C16E"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Дворцы культуры, дома творчества, дома культуры</w:t>
            </w:r>
          </w:p>
        </w:tc>
        <w:tc>
          <w:tcPr>
            <w:tcW w:w="604" w:type="pct"/>
            <w:vAlign w:val="center"/>
          </w:tcPr>
          <w:p w14:paraId="31907EF1"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0,20000</w:t>
            </w:r>
          </w:p>
        </w:tc>
      </w:tr>
      <w:tr w:rsidR="00AC0B5E" w:rsidRPr="00C90254" w14:paraId="27E8B2A8" w14:textId="77777777" w:rsidTr="003F5FC3">
        <w:trPr>
          <w:trHeight w:val="380"/>
        </w:trPr>
        <w:tc>
          <w:tcPr>
            <w:tcW w:w="919" w:type="pct"/>
            <w:vMerge/>
          </w:tcPr>
          <w:p w14:paraId="55820B1E" w14:textId="77777777" w:rsidR="00AC0B5E" w:rsidRPr="003F5FC3" w:rsidRDefault="00AC0B5E" w:rsidP="00404E98">
            <w:pPr>
              <w:jc w:val="both"/>
              <w:rPr>
                <w:rFonts w:ascii="Times New Roman" w:hAnsi="Times New Roman" w:cs="Times New Roman"/>
                <w:sz w:val="28"/>
                <w:szCs w:val="28"/>
              </w:rPr>
            </w:pPr>
          </w:p>
        </w:tc>
        <w:tc>
          <w:tcPr>
            <w:tcW w:w="997" w:type="pct"/>
            <w:vMerge/>
          </w:tcPr>
          <w:p w14:paraId="78F16273"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5F5ACCD6"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39711FB5"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Библиотеки, архивы</w:t>
            </w:r>
          </w:p>
        </w:tc>
        <w:tc>
          <w:tcPr>
            <w:tcW w:w="604" w:type="pct"/>
            <w:vAlign w:val="center"/>
          </w:tcPr>
          <w:p w14:paraId="43DA4728"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0,22900</w:t>
            </w:r>
          </w:p>
        </w:tc>
      </w:tr>
      <w:tr w:rsidR="00AC0B5E" w:rsidRPr="00C90254" w14:paraId="3F2C4C08" w14:textId="77777777" w:rsidTr="003F5FC3">
        <w:trPr>
          <w:trHeight w:val="740"/>
        </w:trPr>
        <w:tc>
          <w:tcPr>
            <w:tcW w:w="919" w:type="pct"/>
            <w:vMerge/>
          </w:tcPr>
          <w:p w14:paraId="251AAACE"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B17572A"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19778DD3"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1A888789"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Спортивные арены, стадионы</w:t>
            </w:r>
          </w:p>
        </w:tc>
        <w:tc>
          <w:tcPr>
            <w:tcW w:w="604" w:type="pct"/>
            <w:vAlign w:val="center"/>
          </w:tcPr>
          <w:p w14:paraId="02C448DF"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0,25500</w:t>
            </w:r>
          </w:p>
        </w:tc>
      </w:tr>
      <w:tr w:rsidR="00AC0B5E" w:rsidRPr="00C90254" w14:paraId="123E4C3E" w14:textId="77777777" w:rsidTr="003F5FC3">
        <w:trPr>
          <w:trHeight w:val="740"/>
        </w:trPr>
        <w:tc>
          <w:tcPr>
            <w:tcW w:w="919" w:type="pct"/>
            <w:vMerge/>
          </w:tcPr>
          <w:p w14:paraId="216DB184"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83FE0EF"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15A4EB59"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72E5637C"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Спортивные клубы, центры, комплексы</w:t>
            </w:r>
          </w:p>
        </w:tc>
        <w:tc>
          <w:tcPr>
            <w:tcW w:w="604" w:type="pct"/>
            <w:vAlign w:val="center"/>
          </w:tcPr>
          <w:p w14:paraId="6526880D"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0,37000</w:t>
            </w:r>
          </w:p>
        </w:tc>
      </w:tr>
      <w:tr w:rsidR="00AC0B5E" w:rsidRPr="00C90254" w14:paraId="7E54AB51" w14:textId="77777777" w:rsidTr="003F5FC3">
        <w:trPr>
          <w:trHeight w:val="740"/>
        </w:trPr>
        <w:tc>
          <w:tcPr>
            <w:tcW w:w="919" w:type="pct"/>
            <w:vMerge/>
          </w:tcPr>
          <w:p w14:paraId="7AFFA11D"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BD4D763"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6F57C28F"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14CFE0BD"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Пансионаты, дома отдыха, туристические базы</w:t>
            </w:r>
          </w:p>
        </w:tc>
        <w:tc>
          <w:tcPr>
            <w:tcW w:w="604" w:type="pct"/>
            <w:vAlign w:val="center"/>
          </w:tcPr>
          <w:p w14:paraId="05ED5EA6"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1,78000</w:t>
            </w:r>
          </w:p>
        </w:tc>
      </w:tr>
      <w:tr w:rsidR="00AC0B5E" w:rsidRPr="00C90254" w14:paraId="79EFBD56" w14:textId="77777777" w:rsidTr="003F5FC3">
        <w:trPr>
          <w:trHeight w:val="845"/>
        </w:trPr>
        <w:tc>
          <w:tcPr>
            <w:tcW w:w="919" w:type="pct"/>
            <w:vMerge/>
          </w:tcPr>
          <w:p w14:paraId="113D384B" w14:textId="77777777" w:rsidR="00AC0B5E" w:rsidRPr="003F5FC3" w:rsidRDefault="00AC0B5E" w:rsidP="00404E98">
            <w:pPr>
              <w:jc w:val="both"/>
              <w:rPr>
                <w:rFonts w:ascii="Times New Roman" w:hAnsi="Times New Roman" w:cs="Times New Roman"/>
                <w:sz w:val="28"/>
                <w:szCs w:val="28"/>
              </w:rPr>
            </w:pPr>
          </w:p>
        </w:tc>
        <w:tc>
          <w:tcPr>
            <w:tcW w:w="997" w:type="pct"/>
            <w:vMerge/>
          </w:tcPr>
          <w:p w14:paraId="74A53E14" w14:textId="77777777" w:rsidR="00AC0B5E" w:rsidRPr="003F5FC3" w:rsidRDefault="00AC0B5E" w:rsidP="00404E98">
            <w:pPr>
              <w:jc w:val="both"/>
              <w:rPr>
                <w:rFonts w:ascii="Times New Roman" w:hAnsi="Times New Roman" w:cs="Times New Roman"/>
                <w:sz w:val="28"/>
                <w:szCs w:val="28"/>
              </w:rPr>
            </w:pPr>
          </w:p>
        </w:tc>
        <w:tc>
          <w:tcPr>
            <w:tcW w:w="1183" w:type="pct"/>
            <w:vMerge w:val="restart"/>
          </w:tcPr>
          <w:p w14:paraId="024B853F"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культурно-развлекательных и спортивных организациях,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общей площади</w:t>
            </w:r>
          </w:p>
        </w:tc>
        <w:tc>
          <w:tcPr>
            <w:tcW w:w="1297" w:type="pct"/>
            <w:vAlign w:val="center"/>
          </w:tcPr>
          <w:p w14:paraId="26437EA8"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Выставочные залы, музеи</w:t>
            </w:r>
          </w:p>
        </w:tc>
        <w:tc>
          <w:tcPr>
            <w:tcW w:w="604" w:type="pct"/>
            <w:vAlign w:val="center"/>
          </w:tcPr>
          <w:p w14:paraId="065EB26D"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0,08400</w:t>
            </w:r>
          </w:p>
        </w:tc>
      </w:tr>
      <w:tr w:rsidR="00AC0B5E" w:rsidRPr="00C90254" w14:paraId="6AA1F1D5" w14:textId="77777777" w:rsidTr="003F5FC3">
        <w:trPr>
          <w:trHeight w:val="845"/>
        </w:trPr>
        <w:tc>
          <w:tcPr>
            <w:tcW w:w="919" w:type="pct"/>
            <w:vMerge/>
          </w:tcPr>
          <w:p w14:paraId="7D3F7FDA"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818D8E4"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3C455EB2"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4C4EB186"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Зоопарки, ботанические сады</w:t>
            </w:r>
          </w:p>
        </w:tc>
        <w:tc>
          <w:tcPr>
            <w:tcW w:w="604" w:type="pct"/>
            <w:vAlign w:val="center"/>
          </w:tcPr>
          <w:p w14:paraId="01FD39E0"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0,10000</w:t>
            </w:r>
          </w:p>
        </w:tc>
      </w:tr>
      <w:tr w:rsidR="00AC0B5E" w:rsidRPr="00C90254" w14:paraId="381D8471" w14:textId="77777777" w:rsidTr="003F5FC3">
        <w:trPr>
          <w:trHeight w:val="845"/>
        </w:trPr>
        <w:tc>
          <w:tcPr>
            <w:tcW w:w="919" w:type="pct"/>
            <w:vMerge/>
          </w:tcPr>
          <w:p w14:paraId="61C75FB5"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8AF7FBE"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3FC45F76"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6B8EF7A0"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Парки отдыха</w:t>
            </w:r>
          </w:p>
        </w:tc>
        <w:tc>
          <w:tcPr>
            <w:tcW w:w="604" w:type="pct"/>
            <w:vAlign w:val="center"/>
          </w:tcPr>
          <w:p w14:paraId="66BE9315"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0,00199</w:t>
            </w:r>
          </w:p>
        </w:tc>
      </w:tr>
      <w:tr w:rsidR="00AC0B5E" w:rsidRPr="00C90254" w14:paraId="36B7C7E6" w14:textId="77777777" w:rsidTr="003F5FC3">
        <w:tc>
          <w:tcPr>
            <w:tcW w:w="919" w:type="pct"/>
            <w:vMerge/>
          </w:tcPr>
          <w:p w14:paraId="5F6EA789"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31E0D5C" w14:textId="77777777" w:rsidR="00AC0B5E" w:rsidRPr="003F5FC3" w:rsidRDefault="00AC0B5E" w:rsidP="00404E98">
            <w:pPr>
              <w:jc w:val="both"/>
              <w:rPr>
                <w:rFonts w:ascii="Times New Roman" w:hAnsi="Times New Roman" w:cs="Times New Roman"/>
                <w:sz w:val="28"/>
                <w:szCs w:val="28"/>
              </w:rPr>
            </w:pPr>
          </w:p>
        </w:tc>
        <w:tc>
          <w:tcPr>
            <w:tcW w:w="1183" w:type="pct"/>
          </w:tcPr>
          <w:p w14:paraId="22F34D0D"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организациях общественного питания,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место</w:t>
            </w:r>
          </w:p>
        </w:tc>
        <w:tc>
          <w:tcPr>
            <w:tcW w:w="1297" w:type="pct"/>
            <w:vAlign w:val="center"/>
          </w:tcPr>
          <w:p w14:paraId="6ADFC243"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Кафе, рестораны, бары, закусочные, столовые</w:t>
            </w:r>
          </w:p>
        </w:tc>
        <w:tc>
          <w:tcPr>
            <w:tcW w:w="604" w:type="pct"/>
            <w:vAlign w:val="center"/>
          </w:tcPr>
          <w:p w14:paraId="252C7CAD"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0,89000</w:t>
            </w:r>
          </w:p>
        </w:tc>
      </w:tr>
      <w:tr w:rsidR="00AC0B5E" w:rsidRPr="00C90254" w14:paraId="58B98531" w14:textId="77777777" w:rsidTr="003F5FC3">
        <w:trPr>
          <w:trHeight w:val="474"/>
        </w:trPr>
        <w:tc>
          <w:tcPr>
            <w:tcW w:w="919" w:type="pct"/>
            <w:vMerge/>
          </w:tcPr>
          <w:p w14:paraId="437C8E3B" w14:textId="77777777" w:rsidR="00AC0B5E" w:rsidRPr="003F5FC3" w:rsidRDefault="00AC0B5E" w:rsidP="00404E98">
            <w:pPr>
              <w:jc w:val="both"/>
              <w:rPr>
                <w:rFonts w:ascii="Times New Roman" w:hAnsi="Times New Roman" w:cs="Times New Roman"/>
                <w:sz w:val="28"/>
                <w:szCs w:val="28"/>
              </w:rPr>
            </w:pPr>
          </w:p>
        </w:tc>
        <w:tc>
          <w:tcPr>
            <w:tcW w:w="997" w:type="pct"/>
            <w:vMerge/>
          </w:tcPr>
          <w:p w14:paraId="1C6958CF" w14:textId="77777777" w:rsidR="00AC0B5E" w:rsidRPr="003F5FC3" w:rsidRDefault="00AC0B5E" w:rsidP="00404E98">
            <w:pPr>
              <w:jc w:val="both"/>
              <w:rPr>
                <w:rFonts w:ascii="Times New Roman" w:hAnsi="Times New Roman" w:cs="Times New Roman"/>
                <w:sz w:val="28"/>
                <w:szCs w:val="28"/>
              </w:rPr>
            </w:pPr>
          </w:p>
        </w:tc>
        <w:tc>
          <w:tcPr>
            <w:tcW w:w="1183" w:type="pct"/>
            <w:vMerge w:val="restart"/>
          </w:tcPr>
          <w:p w14:paraId="1080BBD8"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организациях службы быта,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общей площади</w:t>
            </w:r>
          </w:p>
        </w:tc>
        <w:tc>
          <w:tcPr>
            <w:tcW w:w="1297" w:type="pct"/>
            <w:vAlign w:val="center"/>
          </w:tcPr>
          <w:p w14:paraId="35B2FB40"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Мастерские по ремонту бытовой и компьютерной техники</w:t>
            </w:r>
          </w:p>
        </w:tc>
        <w:tc>
          <w:tcPr>
            <w:tcW w:w="604" w:type="pct"/>
            <w:vAlign w:val="center"/>
          </w:tcPr>
          <w:p w14:paraId="2E5D9F6B"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0,12900</w:t>
            </w:r>
          </w:p>
        </w:tc>
      </w:tr>
      <w:tr w:rsidR="00AC0B5E" w:rsidRPr="00C90254" w14:paraId="22F853FD" w14:textId="77777777" w:rsidTr="003F5FC3">
        <w:trPr>
          <w:trHeight w:val="472"/>
        </w:trPr>
        <w:tc>
          <w:tcPr>
            <w:tcW w:w="919" w:type="pct"/>
            <w:vMerge/>
          </w:tcPr>
          <w:p w14:paraId="603780EA" w14:textId="77777777" w:rsidR="00AC0B5E" w:rsidRPr="003F5FC3" w:rsidRDefault="00AC0B5E" w:rsidP="00404E98">
            <w:pPr>
              <w:jc w:val="both"/>
              <w:rPr>
                <w:rFonts w:ascii="Times New Roman" w:hAnsi="Times New Roman" w:cs="Times New Roman"/>
                <w:sz w:val="28"/>
                <w:szCs w:val="28"/>
              </w:rPr>
            </w:pPr>
          </w:p>
        </w:tc>
        <w:tc>
          <w:tcPr>
            <w:tcW w:w="997" w:type="pct"/>
            <w:vMerge/>
          </w:tcPr>
          <w:p w14:paraId="4C598239"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20E5B028"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26A3B424"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Мастерские по ремонту обуви, ключей, часов и пр.</w:t>
            </w:r>
          </w:p>
        </w:tc>
        <w:tc>
          <w:tcPr>
            <w:tcW w:w="604" w:type="pct"/>
            <w:vAlign w:val="center"/>
          </w:tcPr>
          <w:p w14:paraId="71429919"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0,17900</w:t>
            </w:r>
          </w:p>
        </w:tc>
      </w:tr>
      <w:tr w:rsidR="00AC0B5E" w:rsidRPr="00C90254" w14:paraId="2C8ED5AA" w14:textId="77777777" w:rsidTr="003F5FC3">
        <w:trPr>
          <w:trHeight w:val="472"/>
        </w:trPr>
        <w:tc>
          <w:tcPr>
            <w:tcW w:w="919" w:type="pct"/>
            <w:vMerge/>
          </w:tcPr>
          <w:p w14:paraId="2BBAC6C9"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768D780"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4C20121B"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05637007"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Ремонт и пошив одежды</w:t>
            </w:r>
          </w:p>
        </w:tc>
        <w:tc>
          <w:tcPr>
            <w:tcW w:w="604" w:type="pct"/>
            <w:vAlign w:val="center"/>
          </w:tcPr>
          <w:p w14:paraId="52CD6454"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0,19000</w:t>
            </w:r>
          </w:p>
        </w:tc>
      </w:tr>
      <w:tr w:rsidR="00AC0B5E" w:rsidRPr="00C90254" w14:paraId="1E065507" w14:textId="77777777" w:rsidTr="003F5FC3">
        <w:trPr>
          <w:trHeight w:val="472"/>
        </w:trPr>
        <w:tc>
          <w:tcPr>
            <w:tcW w:w="919" w:type="pct"/>
            <w:vMerge/>
          </w:tcPr>
          <w:p w14:paraId="7EA7AADA"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1527412"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533B8837"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2DE5903B"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Химчистки и прачечные</w:t>
            </w:r>
          </w:p>
        </w:tc>
        <w:tc>
          <w:tcPr>
            <w:tcW w:w="604" w:type="pct"/>
            <w:vAlign w:val="center"/>
          </w:tcPr>
          <w:p w14:paraId="5ADAFC1A"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0,41000</w:t>
            </w:r>
          </w:p>
        </w:tc>
      </w:tr>
      <w:tr w:rsidR="00AC0B5E" w:rsidRPr="00C90254" w14:paraId="0464567A" w14:textId="77777777" w:rsidTr="003F5FC3">
        <w:trPr>
          <w:trHeight w:val="396"/>
        </w:trPr>
        <w:tc>
          <w:tcPr>
            <w:tcW w:w="919" w:type="pct"/>
            <w:vMerge/>
          </w:tcPr>
          <w:p w14:paraId="73F8B060" w14:textId="77777777" w:rsidR="00AC0B5E" w:rsidRPr="003F5FC3" w:rsidRDefault="00AC0B5E" w:rsidP="00404E98">
            <w:pPr>
              <w:jc w:val="both"/>
              <w:rPr>
                <w:rFonts w:ascii="Times New Roman" w:hAnsi="Times New Roman" w:cs="Times New Roman"/>
                <w:sz w:val="28"/>
                <w:szCs w:val="28"/>
              </w:rPr>
            </w:pPr>
          </w:p>
        </w:tc>
        <w:tc>
          <w:tcPr>
            <w:tcW w:w="997" w:type="pct"/>
            <w:vMerge/>
          </w:tcPr>
          <w:p w14:paraId="269353FA" w14:textId="77777777" w:rsidR="00AC0B5E" w:rsidRPr="003F5FC3" w:rsidRDefault="00AC0B5E" w:rsidP="00404E98">
            <w:pPr>
              <w:jc w:val="both"/>
              <w:rPr>
                <w:rFonts w:ascii="Times New Roman" w:hAnsi="Times New Roman" w:cs="Times New Roman"/>
                <w:sz w:val="28"/>
                <w:szCs w:val="28"/>
              </w:rPr>
            </w:pPr>
          </w:p>
        </w:tc>
        <w:tc>
          <w:tcPr>
            <w:tcW w:w="1183" w:type="pct"/>
            <w:vMerge w:val="restart"/>
          </w:tcPr>
          <w:p w14:paraId="7D097675"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организациях службы быта,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место</w:t>
            </w:r>
          </w:p>
        </w:tc>
        <w:tc>
          <w:tcPr>
            <w:tcW w:w="1297" w:type="pct"/>
            <w:vAlign w:val="center"/>
          </w:tcPr>
          <w:p w14:paraId="6F126222"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Парикмахерские, косметические салоны, салоны красоты</w:t>
            </w:r>
          </w:p>
        </w:tc>
        <w:tc>
          <w:tcPr>
            <w:tcW w:w="604" w:type="pct"/>
            <w:vAlign w:val="center"/>
          </w:tcPr>
          <w:p w14:paraId="2F4BA777"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1,86000</w:t>
            </w:r>
          </w:p>
        </w:tc>
      </w:tr>
      <w:tr w:rsidR="00AC0B5E" w:rsidRPr="00C90254" w14:paraId="32446C97" w14:textId="77777777" w:rsidTr="003F5FC3">
        <w:trPr>
          <w:trHeight w:val="393"/>
        </w:trPr>
        <w:tc>
          <w:tcPr>
            <w:tcW w:w="919" w:type="pct"/>
            <w:vMerge/>
          </w:tcPr>
          <w:p w14:paraId="18563C6C" w14:textId="77777777" w:rsidR="00AC0B5E" w:rsidRPr="003F5FC3" w:rsidRDefault="00AC0B5E" w:rsidP="00404E98">
            <w:pPr>
              <w:jc w:val="both"/>
              <w:rPr>
                <w:rFonts w:ascii="Times New Roman" w:hAnsi="Times New Roman" w:cs="Times New Roman"/>
                <w:sz w:val="28"/>
                <w:szCs w:val="28"/>
              </w:rPr>
            </w:pPr>
          </w:p>
        </w:tc>
        <w:tc>
          <w:tcPr>
            <w:tcW w:w="997" w:type="pct"/>
            <w:vMerge/>
          </w:tcPr>
          <w:p w14:paraId="3F58B441"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49080438"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5396B3AE"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Гостиницы</w:t>
            </w:r>
          </w:p>
        </w:tc>
        <w:tc>
          <w:tcPr>
            <w:tcW w:w="604" w:type="pct"/>
            <w:vAlign w:val="center"/>
          </w:tcPr>
          <w:p w14:paraId="57780429"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1,78000</w:t>
            </w:r>
          </w:p>
        </w:tc>
      </w:tr>
      <w:tr w:rsidR="00AC0B5E" w:rsidRPr="00C90254" w14:paraId="30C16FF1" w14:textId="77777777" w:rsidTr="003F5FC3">
        <w:trPr>
          <w:trHeight w:val="393"/>
        </w:trPr>
        <w:tc>
          <w:tcPr>
            <w:tcW w:w="919" w:type="pct"/>
            <w:vMerge/>
          </w:tcPr>
          <w:p w14:paraId="0606B294" w14:textId="77777777" w:rsidR="00AC0B5E" w:rsidRPr="003F5FC3" w:rsidRDefault="00AC0B5E" w:rsidP="00404E98">
            <w:pPr>
              <w:jc w:val="both"/>
              <w:rPr>
                <w:rFonts w:ascii="Times New Roman" w:hAnsi="Times New Roman" w:cs="Times New Roman"/>
                <w:sz w:val="28"/>
                <w:szCs w:val="28"/>
              </w:rPr>
            </w:pPr>
          </w:p>
        </w:tc>
        <w:tc>
          <w:tcPr>
            <w:tcW w:w="997" w:type="pct"/>
            <w:vMerge/>
          </w:tcPr>
          <w:p w14:paraId="49FD8373"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1DA8A8A6"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6A5AA1EC"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Общежития</w:t>
            </w:r>
          </w:p>
        </w:tc>
        <w:tc>
          <w:tcPr>
            <w:tcW w:w="604" w:type="pct"/>
            <w:vAlign w:val="center"/>
          </w:tcPr>
          <w:p w14:paraId="3202CEB9"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1,66000</w:t>
            </w:r>
          </w:p>
        </w:tc>
      </w:tr>
      <w:tr w:rsidR="00AC0B5E" w:rsidRPr="00C90254" w14:paraId="72C118A0" w14:textId="77777777" w:rsidTr="003F5FC3">
        <w:trPr>
          <w:trHeight w:val="393"/>
        </w:trPr>
        <w:tc>
          <w:tcPr>
            <w:tcW w:w="919" w:type="pct"/>
            <w:vMerge/>
          </w:tcPr>
          <w:p w14:paraId="07F03723" w14:textId="77777777" w:rsidR="00AC0B5E" w:rsidRPr="003F5FC3" w:rsidRDefault="00AC0B5E" w:rsidP="00404E98">
            <w:pPr>
              <w:jc w:val="both"/>
              <w:rPr>
                <w:rFonts w:ascii="Times New Roman" w:hAnsi="Times New Roman" w:cs="Times New Roman"/>
                <w:sz w:val="28"/>
                <w:szCs w:val="28"/>
              </w:rPr>
            </w:pPr>
          </w:p>
        </w:tc>
        <w:tc>
          <w:tcPr>
            <w:tcW w:w="997" w:type="pct"/>
            <w:vMerge/>
          </w:tcPr>
          <w:p w14:paraId="257FF13D" w14:textId="77777777" w:rsidR="00AC0B5E" w:rsidRPr="003F5FC3" w:rsidRDefault="00AC0B5E" w:rsidP="00404E98">
            <w:pPr>
              <w:jc w:val="both"/>
              <w:rPr>
                <w:rFonts w:ascii="Times New Roman" w:hAnsi="Times New Roman" w:cs="Times New Roman"/>
                <w:sz w:val="28"/>
                <w:szCs w:val="28"/>
              </w:rPr>
            </w:pPr>
          </w:p>
        </w:tc>
        <w:tc>
          <w:tcPr>
            <w:tcW w:w="1183" w:type="pct"/>
            <w:vMerge/>
          </w:tcPr>
          <w:p w14:paraId="38567B7D" w14:textId="77777777" w:rsidR="00AC0B5E" w:rsidRPr="003F5FC3" w:rsidRDefault="00AC0B5E" w:rsidP="00404E98">
            <w:pPr>
              <w:jc w:val="both"/>
              <w:rPr>
                <w:rFonts w:ascii="Times New Roman" w:hAnsi="Times New Roman" w:cs="Times New Roman"/>
                <w:sz w:val="28"/>
                <w:szCs w:val="28"/>
              </w:rPr>
            </w:pPr>
          </w:p>
        </w:tc>
        <w:tc>
          <w:tcPr>
            <w:tcW w:w="1297" w:type="pct"/>
            <w:vAlign w:val="center"/>
          </w:tcPr>
          <w:p w14:paraId="68CC4B71" w14:textId="77777777" w:rsidR="00AC0B5E" w:rsidRPr="003F5FC3" w:rsidRDefault="00AC0B5E" w:rsidP="00404E98">
            <w:pPr>
              <w:rPr>
                <w:rFonts w:ascii="Times New Roman" w:hAnsi="Times New Roman" w:cs="Times New Roman"/>
                <w:sz w:val="28"/>
                <w:szCs w:val="28"/>
              </w:rPr>
            </w:pPr>
            <w:r w:rsidRPr="003F5FC3">
              <w:rPr>
                <w:rFonts w:ascii="Times New Roman" w:hAnsi="Times New Roman" w:cs="Times New Roman"/>
                <w:sz w:val="28"/>
                <w:szCs w:val="28"/>
              </w:rPr>
              <w:t>Бани, сауны</w:t>
            </w:r>
          </w:p>
        </w:tc>
        <w:tc>
          <w:tcPr>
            <w:tcW w:w="604" w:type="pct"/>
            <w:vAlign w:val="center"/>
          </w:tcPr>
          <w:p w14:paraId="00771083"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1,43000</w:t>
            </w:r>
          </w:p>
        </w:tc>
      </w:tr>
      <w:tr w:rsidR="00AC0B5E" w:rsidRPr="00C90254" w14:paraId="6BD11F64" w14:textId="77777777" w:rsidTr="003F5FC3">
        <w:tc>
          <w:tcPr>
            <w:tcW w:w="919" w:type="pct"/>
            <w:vMerge/>
          </w:tcPr>
          <w:p w14:paraId="74DAA450"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2DE95EA" w14:textId="77777777" w:rsidR="00AC0B5E" w:rsidRPr="003F5FC3" w:rsidRDefault="00AC0B5E" w:rsidP="00404E98">
            <w:pPr>
              <w:jc w:val="both"/>
              <w:rPr>
                <w:rFonts w:ascii="Times New Roman" w:hAnsi="Times New Roman" w:cs="Times New Roman"/>
                <w:sz w:val="28"/>
                <w:szCs w:val="28"/>
              </w:rPr>
            </w:pPr>
          </w:p>
        </w:tc>
        <w:tc>
          <w:tcPr>
            <w:tcW w:w="1183" w:type="pct"/>
          </w:tcPr>
          <w:p w14:paraId="3029E76F"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на кладбищах,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место</w:t>
            </w:r>
          </w:p>
        </w:tc>
        <w:tc>
          <w:tcPr>
            <w:tcW w:w="1901" w:type="pct"/>
            <w:gridSpan w:val="2"/>
            <w:vAlign w:val="center"/>
          </w:tcPr>
          <w:p w14:paraId="52A0545C"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0,04500</w:t>
            </w:r>
          </w:p>
        </w:tc>
      </w:tr>
      <w:tr w:rsidR="00AC0B5E" w:rsidRPr="00C90254" w14:paraId="4AB76122" w14:textId="77777777" w:rsidTr="003F5FC3">
        <w:tc>
          <w:tcPr>
            <w:tcW w:w="919" w:type="pct"/>
            <w:vMerge/>
          </w:tcPr>
          <w:p w14:paraId="50AE3497" w14:textId="77777777" w:rsidR="00AC0B5E" w:rsidRPr="003F5FC3" w:rsidRDefault="00AC0B5E" w:rsidP="00404E98">
            <w:pPr>
              <w:jc w:val="both"/>
              <w:rPr>
                <w:rFonts w:ascii="Times New Roman" w:hAnsi="Times New Roman" w:cs="Times New Roman"/>
                <w:sz w:val="28"/>
                <w:szCs w:val="28"/>
              </w:rPr>
            </w:pPr>
          </w:p>
        </w:tc>
        <w:tc>
          <w:tcPr>
            <w:tcW w:w="997" w:type="pct"/>
            <w:vMerge/>
          </w:tcPr>
          <w:p w14:paraId="46246909" w14:textId="77777777" w:rsidR="00AC0B5E" w:rsidRPr="003F5FC3" w:rsidRDefault="00AC0B5E" w:rsidP="00404E98">
            <w:pPr>
              <w:jc w:val="both"/>
              <w:rPr>
                <w:rFonts w:ascii="Times New Roman" w:hAnsi="Times New Roman" w:cs="Times New Roman"/>
                <w:sz w:val="28"/>
                <w:szCs w:val="28"/>
              </w:rPr>
            </w:pPr>
          </w:p>
        </w:tc>
        <w:tc>
          <w:tcPr>
            <w:tcW w:w="1183" w:type="pct"/>
          </w:tcPr>
          <w:p w14:paraId="7DDE527C"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организациях, оказывающих ритуальные услуги,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общей площади</w:t>
            </w:r>
          </w:p>
        </w:tc>
        <w:tc>
          <w:tcPr>
            <w:tcW w:w="1901" w:type="pct"/>
            <w:gridSpan w:val="2"/>
            <w:vAlign w:val="center"/>
          </w:tcPr>
          <w:p w14:paraId="550F658B"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0,09950</w:t>
            </w:r>
          </w:p>
        </w:tc>
      </w:tr>
      <w:tr w:rsidR="00AC0B5E" w:rsidRPr="00C90254" w14:paraId="0D730F45" w14:textId="77777777" w:rsidTr="003F5FC3">
        <w:tc>
          <w:tcPr>
            <w:tcW w:w="919" w:type="pct"/>
            <w:vMerge/>
          </w:tcPr>
          <w:p w14:paraId="781634CF" w14:textId="77777777" w:rsidR="00AC0B5E" w:rsidRPr="003F5FC3" w:rsidRDefault="00AC0B5E" w:rsidP="00404E98">
            <w:pPr>
              <w:jc w:val="both"/>
              <w:rPr>
                <w:rFonts w:ascii="Times New Roman" w:hAnsi="Times New Roman" w:cs="Times New Roman"/>
                <w:sz w:val="28"/>
                <w:szCs w:val="28"/>
              </w:rPr>
            </w:pPr>
          </w:p>
        </w:tc>
        <w:tc>
          <w:tcPr>
            <w:tcW w:w="997" w:type="pct"/>
            <w:vMerge/>
          </w:tcPr>
          <w:p w14:paraId="06F4D2C7" w14:textId="77777777" w:rsidR="00AC0B5E" w:rsidRPr="003F5FC3" w:rsidRDefault="00AC0B5E" w:rsidP="00404E98">
            <w:pPr>
              <w:jc w:val="both"/>
              <w:rPr>
                <w:rFonts w:ascii="Times New Roman" w:hAnsi="Times New Roman" w:cs="Times New Roman"/>
                <w:sz w:val="28"/>
                <w:szCs w:val="28"/>
              </w:rPr>
            </w:pPr>
          </w:p>
        </w:tc>
        <w:tc>
          <w:tcPr>
            <w:tcW w:w="1183" w:type="pct"/>
          </w:tcPr>
          <w:p w14:paraId="7946CD38"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Объемы накопления ТКО, образованных в садоводческих кооперативах и садово-огородных товариществах,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/год на 1 участника (члена)</w:t>
            </w:r>
          </w:p>
        </w:tc>
        <w:tc>
          <w:tcPr>
            <w:tcW w:w="1901" w:type="pct"/>
            <w:gridSpan w:val="2"/>
            <w:vAlign w:val="center"/>
          </w:tcPr>
          <w:p w14:paraId="2C3BCEA3"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1,69500</w:t>
            </w:r>
          </w:p>
        </w:tc>
      </w:tr>
      <w:tr w:rsidR="00AC0B5E" w:rsidRPr="00C90254" w14:paraId="2124DD3C" w14:textId="77777777" w:rsidTr="003F5FC3">
        <w:tc>
          <w:tcPr>
            <w:tcW w:w="919" w:type="pct"/>
            <w:vMerge/>
          </w:tcPr>
          <w:p w14:paraId="121D8B8F" w14:textId="77777777" w:rsidR="00AC0B5E" w:rsidRPr="003F5FC3" w:rsidRDefault="00AC0B5E" w:rsidP="00404E98">
            <w:pPr>
              <w:jc w:val="both"/>
              <w:rPr>
                <w:rFonts w:ascii="Times New Roman" w:hAnsi="Times New Roman" w:cs="Times New Roman"/>
                <w:sz w:val="28"/>
                <w:szCs w:val="28"/>
              </w:rPr>
            </w:pPr>
          </w:p>
        </w:tc>
        <w:tc>
          <w:tcPr>
            <w:tcW w:w="2180" w:type="pct"/>
            <w:gridSpan w:val="2"/>
          </w:tcPr>
          <w:p w14:paraId="127F96FD"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Расчетные показатели максимально допустимого уровня территориальной доступности</w:t>
            </w:r>
          </w:p>
        </w:tc>
        <w:tc>
          <w:tcPr>
            <w:tcW w:w="1901" w:type="pct"/>
            <w:gridSpan w:val="2"/>
            <w:vAlign w:val="center"/>
          </w:tcPr>
          <w:p w14:paraId="43D01791"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r w:rsidR="00292C5F" w:rsidRPr="00C90254" w14:paraId="3AD68673" w14:textId="77777777" w:rsidTr="003F5FC3">
        <w:trPr>
          <w:trHeight w:val="1662"/>
        </w:trPr>
        <w:tc>
          <w:tcPr>
            <w:tcW w:w="919" w:type="pct"/>
            <w:vMerge w:val="restart"/>
          </w:tcPr>
          <w:p w14:paraId="1E480C2F" w14:textId="77777777" w:rsidR="00292C5F" w:rsidRPr="003F5FC3" w:rsidRDefault="00292C5F" w:rsidP="00404E98">
            <w:pPr>
              <w:jc w:val="both"/>
              <w:rPr>
                <w:rFonts w:ascii="Times New Roman" w:hAnsi="Times New Roman" w:cs="Times New Roman"/>
                <w:sz w:val="28"/>
                <w:szCs w:val="28"/>
              </w:rPr>
            </w:pPr>
            <w:r w:rsidRPr="003F5FC3">
              <w:rPr>
                <w:rFonts w:ascii="Times New Roman" w:hAnsi="Times New Roman" w:cs="Times New Roman"/>
                <w:sz w:val="28"/>
                <w:szCs w:val="28"/>
              </w:rPr>
              <w:t>Места (площадки) накопления ТКО</w:t>
            </w:r>
          </w:p>
        </w:tc>
        <w:tc>
          <w:tcPr>
            <w:tcW w:w="997" w:type="pct"/>
            <w:vMerge w:val="restart"/>
          </w:tcPr>
          <w:p w14:paraId="4D082231" w14:textId="77777777" w:rsidR="00292C5F" w:rsidRPr="003F5FC3" w:rsidRDefault="00292C5F"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183" w:type="pct"/>
          </w:tcPr>
          <w:p w14:paraId="4C1497B4" w14:textId="77777777" w:rsidR="00292C5F" w:rsidRPr="003F5FC3" w:rsidRDefault="00292C5F" w:rsidP="00404E98">
            <w:pPr>
              <w:jc w:val="both"/>
              <w:rPr>
                <w:rFonts w:ascii="Times New Roman" w:hAnsi="Times New Roman" w:cs="Times New Roman"/>
                <w:sz w:val="28"/>
                <w:szCs w:val="28"/>
              </w:rPr>
            </w:pPr>
            <w:r w:rsidRPr="003F5FC3">
              <w:rPr>
                <w:rFonts w:ascii="Times New Roman" w:hAnsi="Times New Roman" w:cs="Times New Roman"/>
                <w:sz w:val="28"/>
                <w:szCs w:val="28"/>
              </w:rPr>
              <w:t>Количество мест (площадок) накопления ТКО, ед. на 1 тыс. чел.</w:t>
            </w:r>
          </w:p>
        </w:tc>
        <w:tc>
          <w:tcPr>
            <w:tcW w:w="1901" w:type="pct"/>
            <w:gridSpan w:val="2"/>
            <w:vAlign w:val="center"/>
          </w:tcPr>
          <w:p w14:paraId="7AB2DD08" w14:textId="2034313B" w:rsidR="00292C5F" w:rsidRPr="003F5FC3" w:rsidRDefault="00E14027" w:rsidP="00404E98">
            <w:pPr>
              <w:jc w:val="center"/>
              <w:rPr>
                <w:rFonts w:ascii="Times New Roman" w:hAnsi="Times New Roman" w:cs="Times New Roman"/>
                <w:sz w:val="28"/>
                <w:szCs w:val="28"/>
              </w:rPr>
            </w:pPr>
            <w:r w:rsidRPr="003F5FC3">
              <w:rPr>
                <w:rFonts w:ascii="Times New Roman" w:hAnsi="Times New Roman" w:cs="Times New Roman"/>
                <w:sz w:val="28"/>
                <w:szCs w:val="28"/>
              </w:rPr>
              <w:t>2,3</w:t>
            </w:r>
          </w:p>
        </w:tc>
      </w:tr>
      <w:tr w:rsidR="00E14027" w:rsidRPr="00C90254" w14:paraId="05BA5FB7" w14:textId="77777777" w:rsidTr="003F5FC3">
        <w:trPr>
          <w:trHeight w:val="2292"/>
        </w:trPr>
        <w:tc>
          <w:tcPr>
            <w:tcW w:w="919" w:type="pct"/>
            <w:vMerge/>
          </w:tcPr>
          <w:p w14:paraId="625E6413" w14:textId="77777777" w:rsidR="00E14027" w:rsidRPr="003F5FC3" w:rsidRDefault="00E14027" w:rsidP="00404E98">
            <w:pPr>
              <w:jc w:val="both"/>
              <w:rPr>
                <w:rFonts w:ascii="Times New Roman" w:hAnsi="Times New Roman" w:cs="Times New Roman"/>
                <w:sz w:val="28"/>
                <w:szCs w:val="28"/>
              </w:rPr>
            </w:pPr>
          </w:p>
        </w:tc>
        <w:tc>
          <w:tcPr>
            <w:tcW w:w="997" w:type="pct"/>
            <w:vMerge/>
          </w:tcPr>
          <w:p w14:paraId="5A32228A" w14:textId="77777777" w:rsidR="00E14027" w:rsidRPr="003F5FC3" w:rsidRDefault="00E14027" w:rsidP="00404E98">
            <w:pPr>
              <w:jc w:val="both"/>
              <w:rPr>
                <w:rFonts w:ascii="Times New Roman" w:hAnsi="Times New Roman" w:cs="Times New Roman"/>
                <w:sz w:val="28"/>
                <w:szCs w:val="28"/>
              </w:rPr>
            </w:pPr>
          </w:p>
        </w:tc>
        <w:tc>
          <w:tcPr>
            <w:tcW w:w="1183" w:type="pct"/>
          </w:tcPr>
          <w:p w14:paraId="5063E8B7" w14:textId="7A5AB143" w:rsidR="00E14027" w:rsidRPr="003F5FC3" w:rsidRDefault="00E14027" w:rsidP="00404E98">
            <w:pPr>
              <w:jc w:val="both"/>
              <w:rPr>
                <w:rFonts w:ascii="Times New Roman" w:hAnsi="Times New Roman" w:cs="Times New Roman"/>
                <w:sz w:val="28"/>
                <w:szCs w:val="28"/>
              </w:rPr>
            </w:pPr>
            <w:r w:rsidRPr="003F5FC3">
              <w:rPr>
                <w:rFonts w:ascii="Times New Roman" w:hAnsi="Times New Roman" w:cs="Times New Roman"/>
                <w:sz w:val="28"/>
                <w:szCs w:val="28"/>
              </w:rPr>
              <w:t>Количество объектов накопления ТКО (контейнеров и бункеров), ед. на 1 тыс. чел.</w:t>
            </w:r>
          </w:p>
        </w:tc>
        <w:tc>
          <w:tcPr>
            <w:tcW w:w="1901" w:type="pct"/>
            <w:gridSpan w:val="2"/>
            <w:vAlign w:val="center"/>
          </w:tcPr>
          <w:p w14:paraId="6C9E0889" w14:textId="49B91959" w:rsidR="00E14027" w:rsidRPr="003F5FC3" w:rsidRDefault="00E14027" w:rsidP="00404E98">
            <w:pPr>
              <w:jc w:val="center"/>
              <w:rPr>
                <w:rFonts w:ascii="Times New Roman" w:hAnsi="Times New Roman" w:cs="Times New Roman"/>
                <w:sz w:val="28"/>
                <w:szCs w:val="28"/>
              </w:rPr>
            </w:pPr>
            <w:r w:rsidRPr="003F5FC3">
              <w:rPr>
                <w:rFonts w:ascii="Times New Roman" w:hAnsi="Times New Roman" w:cs="Times New Roman"/>
                <w:sz w:val="28"/>
                <w:szCs w:val="28"/>
              </w:rPr>
              <w:t>4,1</w:t>
            </w:r>
          </w:p>
        </w:tc>
      </w:tr>
      <w:tr w:rsidR="00E14027" w:rsidRPr="00C90254" w14:paraId="2B9DB634" w14:textId="77777777" w:rsidTr="003F5FC3">
        <w:trPr>
          <w:trHeight w:val="1662"/>
        </w:trPr>
        <w:tc>
          <w:tcPr>
            <w:tcW w:w="919" w:type="pct"/>
            <w:vMerge/>
          </w:tcPr>
          <w:p w14:paraId="16749862" w14:textId="77777777" w:rsidR="00E14027" w:rsidRPr="003F5FC3" w:rsidRDefault="00E14027" w:rsidP="00404E98">
            <w:pPr>
              <w:jc w:val="both"/>
              <w:rPr>
                <w:rFonts w:ascii="Times New Roman" w:hAnsi="Times New Roman" w:cs="Times New Roman"/>
                <w:sz w:val="28"/>
                <w:szCs w:val="28"/>
              </w:rPr>
            </w:pPr>
          </w:p>
        </w:tc>
        <w:tc>
          <w:tcPr>
            <w:tcW w:w="997" w:type="pct"/>
            <w:vMerge/>
          </w:tcPr>
          <w:p w14:paraId="1206B1DC" w14:textId="77777777" w:rsidR="00E14027" w:rsidRPr="003F5FC3" w:rsidRDefault="00E14027" w:rsidP="00404E98">
            <w:pPr>
              <w:jc w:val="both"/>
              <w:rPr>
                <w:rFonts w:ascii="Times New Roman" w:hAnsi="Times New Roman" w:cs="Times New Roman"/>
                <w:sz w:val="28"/>
                <w:szCs w:val="28"/>
              </w:rPr>
            </w:pPr>
          </w:p>
        </w:tc>
        <w:tc>
          <w:tcPr>
            <w:tcW w:w="1183" w:type="pct"/>
          </w:tcPr>
          <w:p w14:paraId="25E1F8A0" w14:textId="0FB48235" w:rsidR="00E14027" w:rsidRPr="003F5FC3" w:rsidRDefault="00E14027"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Объем объектов накопления (контейнеров и бункеров) ТКО, м</w:t>
            </w:r>
            <w:r w:rsidRPr="003F5FC3">
              <w:rPr>
                <w:rFonts w:ascii="Times New Roman" w:hAnsi="Times New Roman" w:cs="Times New Roman"/>
                <w:sz w:val="28"/>
                <w:szCs w:val="28"/>
                <w:vertAlign w:val="superscript"/>
              </w:rPr>
              <w:t>3</w:t>
            </w:r>
            <w:r w:rsidRPr="003F5FC3">
              <w:rPr>
                <w:rFonts w:ascii="Times New Roman" w:hAnsi="Times New Roman" w:cs="Times New Roman"/>
                <w:sz w:val="28"/>
                <w:szCs w:val="28"/>
              </w:rPr>
              <w:t xml:space="preserve"> на 1 чел.</w:t>
            </w:r>
          </w:p>
        </w:tc>
        <w:tc>
          <w:tcPr>
            <w:tcW w:w="1901" w:type="pct"/>
            <w:gridSpan w:val="2"/>
            <w:vAlign w:val="center"/>
          </w:tcPr>
          <w:p w14:paraId="059120A3" w14:textId="22FD99C1" w:rsidR="00E14027" w:rsidRPr="003F5FC3" w:rsidRDefault="00E14027" w:rsidP="00404E98">
            <w:pPr>
              <w:jc w:val="center"/>
              <w:rPr>
                <w:rFonts w:ascii="Times New Roman" w:hAnsi="Times New Roman" w:cs="Times New Roman"/>
                <w:sz w:val="28"/>
                <w:szCs w:val="28"/>
              </w:rPr>
            </w:pPr>
            <w:r w:rsidRPr="003F5FC3">
              <w:rPr>
                <w:rFonts w:ascii="Times New Roman" w:hAnsi="Times New Roman" w:cs="Times New Roman"/>
                <w:sz w:val="28"/>
                <w:szCs w:val="28"/>
              </w:rPr>
              <w:t>4,3</w:t>
            </w:r>
          </w:p>
        </w:tc>
      </w:tr>
      <w:tr w:rsidR="00AC0B5E" w:rsidRPr="003F5FC3" w14:paraId="09D0F5D1" w14:textId="77777777" w:rsidTr="003F5FC3">
        <w:trPr>
          <w:trHeight w:val="315"/>
        </w:trPr>
        <w:tc>
          <w:tcPr>
            <w:tcW w:w="919" w:type="pct"/>
            <w:vMerge/>
          </w:tcPr>
          <w:p w14:paraId="50C681B2" w14:textId="77777777" w:rsidR="00AC0B5E" w:rsidRPr="003F5FC3" w:rsidRDefault="00AC0B5E" w:rsidP="00404E98">
            <w:pPr>
              <w:jc w:val="both"/>
              <w:rPr>
                <w:rFonts w:ascii="Times New Roman" w:hAnsi="Times New Roman" w:cs="Times New Roman"/>
                <w:sz w:val="28"/>
                <w:szCs w:val="28"/>
              </w:rPr>
            </w:pPr>
          </w:p>
        </w:tc>
        <w:tc>
          <w:tcPr>
            <w:tcW w:w="2180" w:type="pct"/>
            <w:gridSpan w:val="2"/>
          </w:tcPr>
          <w:p w14:paraId="6A6A5E41" w14:textId="77777777" w:rsidR="00AC0B5E" w:rsidRPr="003F5FC3" w:rsidRDefault="00AC0B5E"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901" w:type="pct"/>
            <w:gridSpan w:val="2"/>
            <w:vAlign w:val="center"/>
          </w:tcPr>
          <w:p w14:paraId="0DAEE697" w14:textId="77777777" w:rsidR="00AC0B5E" w:rsidRPr="003F5FC3" w:rsidRDefault="00AC0B5E" w:rsidP="00404E98">
            <w:pPr>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bl>
    <w:p w14:paraId="307306ED" w14:textId="77777777" w:rsidR="00AC0B5E" w:rsidRPr="003F5FC3" w:rsidRDefault="00AC0B5E" w:rsidP="003F5FC3">
      <w:pPr>
        <w:spacing w:after="0" w:line="240" w:lineRule="auto"/>
        <w:ind w:firstLine="709"/>
        <w:jc w:val="both"/>
        <w:rPr>
          <w:rFonts w:ascii="Times New Roman" w:hAnsi="Times New Roman" w:cs="Times New Roman"/>
          <w:sz w:val="28"/>
          <w:szCs w:val="28"/>
        </w:rPr>
      </w:pPr>
    </w:p>
    <w:p w14:paraId="47DD8E2F" w14:textId="4D8174A5" w:rsidR="00AC0B5E" w:rsidRPr="003F5FC3" w:rsidRDefault="00AC0B5E" w:rsidP="003F5FC3">
      <w:pPr>
        <w:spacing w:after="0" w:line="240" w:lineRule="auto"/>
        <w:ind w:firstLine="709"/>
        <w:jc w:val="both"/>
        <w:rPr>
          <w:rFonts w:ascii="Times New Roman" w:hAnsi="Times New Roman" w:cs="Times New Roman"/>
          <w:sz w:val="28"/>
          <w:szCs w:val="28"/>
        </w:rPr>
      </w:pPr>
      <w:r w:rsidRPr="003F5FC3">
        <w:rPr>
          <w:rFonts w:ascii="Times New Roman" w:hAnsi="Times New Roman" w:cs="Times New Roman"/>
          <w:sz w:val="28"/>
          <w:szCs w:val="28"/>
        </w:rPr>
        <w:t xml:space="preserve">Минимально допустимый уровень обеспеченности объектами обращения с твердыми коммунальными отходами и максимально допустимый уровень территориальной доступности для населения </w:t>
      </w:r>
      <w:r w:rsidR="00292C5F" w:rsidRPr="003F5FC3">
        <w:rPr>
          <w:rFonts w:ascii="Times New Roman" w:hAnsi="Times New Roman" w:cs="Times New Roman"/>
          <w:sz w:val="28"/>
          <w:szCs w:val="28"/>
        </w:rPr>
        <w:t>города-курорта Кисловодск</w:t>
      </w:r>
      <w:r w:rsidRPr="003F5FC3">
        <w:rPr>
          <w:rFonts w:ascii="Times New Roman" w:hAnsi="Times New Roman" w:cs="Times New Roman"/>
          <w:sz w:val="28"/>
          <w:szCs w:val="28"/>
        </w:rPr>
        <w:t xml:space="preserve"> регулируется Территориальной схемой обращения с отходами в Ставропольском крае</w:t>
      </w:r>
      <w:r w:rsidRPr="003F5FC3">
        <w:rPr>
          <w:rStyle w:val="af"/>
          <w:rFonts w:ascii="Times New Roman" w:hAnsi="Times New Roman" w:cs="Times New Roman"/>
          <w:sz w:val="28"/>
          <w:szCs w:val="28"/>
        </w:rPr>
        <w:footnoteReference w:id="41"/>
      </w:r>
      <w:r w:rsidRPr="003F5FC3">
        <w:rPr>
          <w:rFonts w:ascii="Times New Roman" w:hAnsi="Times New Roman" w:cs="Times New Roman"/>
          <w:sz w:val="28"/>
          <w:szCs w:val="28"/>
        </w:rPr>
        <w:t>.</w:t>
      </w:r>
    </w:p>
    <w:p w14:paraId="19A483FB" w14:textId="77777777" w:rsidR="00AC0B5E" w:rsidRPr="003F5FC3" w:rsidRDefault="00AC0B5E" w:rsidP="003F5FC3">
      <w:pPr>
        <w:spacing w:after="0" w:line="240" w:lineRule="auto"/>
        <w:ind w:firstLine="709"/>
        <w:jc w:val="both"/>
        <w:rPr>
          <w:rFonts w:ascii="Times New Roman" w:hAnsi="Times New Roman" w:cs="Times New Roman"/>
          <w:sz w:val="28"/>
          <w:szCs w:val="28"/>
        </w:rPr>
      </w:pPr>
    </w:p>
    <w:p w14:paraId="7D9EFC64" w14:textId="70B9A55C" w:rsidR="00333AAF" w:rsidRPr="003F5FC3" w:rsidRDefault="00E14027" w:rsidP="003F5FC3">
      <w:pPr>
        <w:spacing w:after="0" w:line="240" w:lineRule="auto"/>
        <w:ind w:firstLine="709"/>
        <w:jc w:val="both"/>
        <w:outlineLvl w:val="2"/>
        <w:rPr>
          <w:rFonts w:ascii="Times New Roman" w:hAnsi="Times New Roman" w:cs="Times New Roman"/>
          <w:bCs/>
          <w:sz w:val="28"/>
          <w:szCs w:val="28"/>
        </w:rPr>
      </w:pPr>
      <w:bookmarkStart w:id="27" w:name="_Toc228385068"/>
      <w:bookmarkStart w:id="28" w:name="_Toc228431194"/>
      <w:r w:rsidRPr="003F5FC3">
        <w:rPr>
          <w:rFonts w:ascii="Times New Roman" w:hAnsi="Times New Roman" w:cs="Times New Roman"/>
          <w:bCs/>
          <w:sz w:val="28"/>
          <w:szCs w:val="28"/>
        </w:rPr>
        <w:t>1.4.10 Иные области в связи с решением вопросов местного значения муниципального образования городского округа город</w:t>
      </w:r>
      <w:r w:rsidR="00A51466" w:rsidRPr="003F5FC3">
        <w:rPr>
          <w:rFonts w:ascii="Times New Roman" w:hAnsi="Times New Roman" w:cs="Times New Roman"/>
          <w:bCs/>
          <w:sz w:val="28"/>
          <w:szCs w:val="28"/>
        </w:rPr>
        <w:t>а</w:t>
      </w:r>
      <w:r w:rsidRPr="003F5FC3">
        <w:rPr>
          <w:rFonts w:ascii="Times New Roman" w:hAnsi="Times New Roman" w:cs="Times New Roman"/>
          <w:bCs/>
          <w:sz w:val="28"/>
          <w:szCs w:val="28"/>
        </w:rPr>
        <w:t>-курорт</w:t>
      </w:r>
      <w:r w:rsidR="00A51466" w:rsidRPr="003F5FC3">
        <w:rPr>
          <w:rFonts w:ascii="Times New Roman" w:hAnsi="Times New Roman" w:cs="Times New Roman"/>
          <w:bCs/>
          <w:sz w:val="28"/>
          <w:szCs w:val="28"/>
        </w:rPr>
        <w:t>а</w:t>
      </w:r>
      <w:r w:rsidRPr="003F5FC3">
        <w:rPr>
          <w:rFonts w:ascii="Times New Roman" w:hAnsi="Times New Roman" w:cs="Times New Roman"/>
          <w:bCs/>
          <w:sz w:val="28"/>
          <w:szCs w:val="28"/>
        </w:rPr>
        <w:t xml:space="preserve"> </w:t>
      </w:r>
      <w:r w:rsidR="00A51466" w:rsidRPr="003F5FC3">
        <w:rPr>
          <w:rFonts w:ascii="Times New Roman" w:hAnsi="Times New Roman" w:cs="Times New Roman"/>
          <w:bCs/>
          <w:sz w:val="28"/>
          <w:szCs w:val="28"/>
        </w:rPr>
        <w:t>Кисловодска</w:t>
      </w:r>
      <w:r w:rsidRPr="003F5FC3">
        <w:rPr>
          <w:rFonts w:ascii="Times New Roman" w:hAnsi="Times New Roman" w:cs="Times New Roman"/>
          <w:bCs/>
          <w:sz w:val="28"/>
          <w:szCs w:val="28"/>
        </w:rPr>
        <w:t xml:space="preserve"> Ставропольского края</w:t>
      </w:r>
      <w:bookmarkEnd w:id="27"/>
      <w:bookmarkEnd w:id="28"/>
    </w:p>
    <w:p w14:paraId="239EC39E" w14:textId="77777777" w:rsidR="00333AAF" w:rsidRPr="003F5FC3" w:rsidRDefault="00333AAF" w:rsidP="003F5FC3">
      <w:pPr>
        <w:spacing w:after="0" w:line="240" w:lineRule="auto"/>
        <w:ind w:firstLine="709"/>
        <w:jc w:val="both"/>
        <w:rPr>
          <w:rFonts w:ascii="Times New Roman" w:hAnsi="Times New Roman" w:cs="Times New Roman"/>
          <w:sz w:val="28"/>
          <w:szCs w:val="28"/>
        </w:rPr>
      </w:pPr>
    </w:p>
    <w:p w14:paraId="0BD2950E" w14:textId="7089A411" w:rsidR="00333AAF" w:rsidRPr="003F5FC3" w:rsidRDefault="00E14027" w:rsidP="003F5FC3">
      <w:pPr>
        <w:spacing w:after="0" w:line="240" w:lineRule="auto"/>
        <w:ind w:firstLine="709"/>
        <w:jc w:val="both"/>
        <w:outlineLvl w:val="3"/>
        <w:rPr>
          <w:rFonts w:ascii="Times New Roman" w:hAnsi="Times New Roman" w:cs="Times New Roman"/>
          <w:bCs/>
          <w:sz w:val="28"/>
          <w:szCs w:val="28"/>
        </w:rPr>
      </w:pPr>
      <w:bookmarkStart w:id="29" w:name="_Toc228385069"/>
      <w:bookmarkStart w:id="30" w:name="_Toc228431195"/>
      <w:r w:rsidRPr="003F5FC3">
        <w:rPr>
          <w:rFonts w:ascii="Times New Roman" w:hAnsi="Times New Roman" w:cs="Times New Roman"/>
          <w:bCs/>
          <w:sz w:val="28"/>
          <w:szCs w:val="28"/>
        </w:rPr>
        <w:t>1.4.10.1 Жилищное строительство</w:t>
      </w:r>
      <w:bookmarkEnd w:id="29"/>
      <w:bookmarkEnd w:id="30"/>
    </w:p>
    <w:p w14:paraId="063346B7" w14:textId="77777777" w:rsidR="00CF2433" w:rsidRPr="003F5FC3" w:rsidRDefault="00CF2433" w:rsidP="003F5FC3">
      <w:pPr>
        <w:spacing w:after="0" w:line="240" w:lineRule="auto"/>
        <w:ind w:firstLine="709"/>
        <w:jc w:val="both"/>
        <w:rPr>
          <w:rFonts w:ascii="Times New Roman" w:hAnsi="Times New Roman" w:cs="Times New Roman"/>
          <w:bCs/>
          <w:sz w:val="28"/>
          <w:szCs w:val="28"/>
        </w:rPr>
      </w:pPr>
      <w:r w:rsidRPr="003F5FC3">
        <w:rPr>
          <w:rFonts w:ascii="Times New Roman" w:hAnsi="Times New Roman" w:cs="Times New Roman"/>
          <w:bCs/>
          <w:sz w:val="28"/>
          <w:szCs w:val="28"/>
        </w:rPr>
        <w:t>В соответствии с п. 6 ч. 1 ст. 16 Федерального закона от 01.10.2003 № 131-ФЗ (ред. от 13.12.2024) «Об общих принципах организации местного самоуправления в Российской Федерации» к вопросам местного значения относится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59FDC8C0" w14:textId="77777777" w:rsidR="00CF2433" w:rsidRPr="003F5FC3" w:rsidRDefault="00CF2433" w:rsidP="003F5FC3">
      <w:pPr>
        <w:spacing w:after="0" w:line="240" w:lineRule="auto"/>
        <w:ind w:firstLine="709"/>
        <w:jc w:val="both"/>
        <w:rPr>
          <w:rFonts w:ascii="Times New Roman" w:hAnsi="Times New Roman" w:cs="Times New Roman"/>
          <w:sz w:val="28"/>
          <w:szCs w:val="28"/>
        </w:rPr>
      </w:pPr>
    </w:p>
    <w:p w14:paraId="780B58BF" w14:textId="3BD90E82" w:rsidR="00CF2433" w:rsidRPr="003F5FC3" w:rsidRDefault="00CF2433" w:rsidP="003F5FC3">
      <w:pPr>
        <w:pStyle w:val="af1"/>
        <w:keepNext/>
        <w:spacing w:after="0"/>
        <w:jc w:val="both"/>
        <w:rPr>
          <w:rFonts w:ascii="Times New Roman" w:hAnsi="Times New Roman" w:cs="Times New Roman"/>
          <w:bCs/>
          <w:i w:val="0"/>
          <w:iCs w:val="0"/>
          <w:color w:val="auto"/>
          <w:sz w:val="28"/>
          <w:szCs w:val="28"/>
        </w:rPr>
      </w:pPr>
      <w:r w:rsidRPr="003F5FC3">
        <w:rPr>
          <w:rFonts w:ascii="Times New Roman" w:hAnsi="Times New Roman" w:cs="Times New Roman"/>
          <w:bCs/>
          <w:i w:val="0"/>
          <w:iCs w:val="0"/>
          <w:color w:val="auto"/>
          <w:sz w:val="28"/>
          <w:szCs w:val="28"/>
        </w:rPr>
        <w:t xml:space="preserve">Таблица </w:t>
      </w:r>
      <w:r w:rsidRPr="003F5FC3">
        <w:rPr>
          <w:rFonts w:ascii="Times New Roman" w:hAnsi="Times New Roman" w:cs="Times New Roman"/>
          <w:bCs/>
          <w:i w:val="0"/>
          <w:iCs w:val="0"/>
          <w:color w:val="auto"/>
          <w:sz w:val="28"/>
          <w:szCs w:val="28"/>
        </w:rPr>
        <w:fldChar w:fldCharType="begin"/>
      </w:r>
      <w:r w:rsidRPr="003F5FC3">
        <w:rPr>
          <w:rFonts w:ascii="Times New Roman" w:hAnsi="Times New Roman" w:cs="Times New Roman"/>
          <w:bCs/>
          <w:i w:val="0"/>
          <w:iCs w:val="0"/>
          <w:color w:val="auto"/>
          <w:sz w:val="28"/>
          <w:szCs w:val="28"/>
        </w:rPr>
        <w:instrText xml:space="preserve"> SEQ Таблица \* ARABIC </w:instrText>
      </w:r>
      <w:r w:rsidRPr="003F5FC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24</w:t>
      </w:r>
      <w:r w:rsidRPr="003F5FC3">
        <w:rPr>
          <w:rFonts w:ascii="Times New Roman" w:hAnsi="Times New Roman" w:cs="Times New Roman"/>
          <w:bCs/>
          <w:i w:val="0"/>
          <w:iCs w:val="0"/>
          <w:color w:val="auto"/>
          <w:sz w:val="28"/>
          <w:szCs w:val="28"/>
        </w:rPr>
        <w:fldChar w:fldCharType="end"/>
      </w:r>
      <w:r w:rsidRPr="003F5FC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жилищного строительства и максимально допустимого уровня территориальной доступности таких объектов для населения муниципального образования городского округа </w:t>
      </w:r>
      <w:r w:rsidR="00D518EA" w:rsidRPr="003F5FC3">
        <w:rPr>
          <w:rFonts w:ascii="Times New Roman" w:hAnsi="Times New Roman" w:cs="Times New Roman"/>
          <w:bCs/>
          <w:i w:val="0"/>
          <w:iCs w:val="0"/>
          <w:color w:val="auto"/>
          <w:sz w:val="28"/>
          <w:szCs w:val="28"/>
        </w:rPr>
        <w:t>города-курорта Кисловодска</w:t>
      </w:r>
      <w:r w:rsidRPr="003F5FC3">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1990"/>
        <w:gridCol w:w="2021"/>
        <w:gridCol w:w="2117"/>
        <w:gridCol w:w="1948"/>
        <w:gridCol w:w="1269"/>
      </w:tblGrid>
      <w:tr w:rsidR="00CF2433" w:rsidRPr="00A73D73" w14:paraId="0ECE0952" w14:textId="77777777" w:rsidTr="00404E98">
        <w:trPr>
          <w:tblHeader/>
        </w:trPr>
        <w:tc>
          <w:tcPr>
            <w:tcW w:w="1173" w:type="pct"/>
            <w:vAlign w:val="center"/>
          </w:tcPr>
          <w:p w14:paraId="66587FE9" w14:textId="77777777" w:rsidR="00CF2433" w:rsidRPr="003F5FC3" w:rsidRDefault="00CF2433" w:rsidP="00404E98">
            <w:pPr>
              <w:jc w:val="center"/>
              <w:rPr>
                <w:rFonts w:ascii="Times New Roman" w:hAnsi="Times New Roman" w:cs="Times New Roman"/>
                <w:bCs/>
                <w:sz w:val="28"/>
              </w:rPr>
            </w:pPr>
            <w:r w:rsidRPr="003F5FC3">
              <w:rPr>
                <w:rFonts w:ascii="Times New Roman" w:hAnsi="Times New Roman" w:cs="Times New Roman"/>
                <w:bCs/>
                <w:sz w:val="28"/>
              </w:rPr>
              <w:t>Наименование вида объекта</w:t>
            </w:r>
          </w:p>
        </w:tc>
        <w:tc>
          <w:tcPr>
            <w:tcW w:w="1174" w:type="pct"/>
            <w:vAlign w:val="center"/>
          </w:tcPr>
          <w:p w14:paraId="6C2FF678" w14:textId="77777777" w:rsidR="00CF2433" w:rsidRPr="003F5FC3" w:rsidRDefault="00CF2433" w:rsidP="00404E98">
            <w:pPr>
              <w:jc w:val="center"/>
              <w:rPr>
                <w:rFonts w:ascii="Times New Roman" w:hAnsi="Times New Roman" w:cs="Times New Roman"/>
                <w:bCs/>
                <w:sz w:val="28"/>
              </w:rPr>
            </w:pPr>
            <w:r w:rsidRPr="003F5FC3">
              <w:rPr>
                <w:rFonts w:ascii="Times New Roman" w:hAnsi="Times New Roman" w:cs="Times New Roman"/>
                <w:bCs/>
                <w:sz w:val="28"/>
              </w:rPr>
              <w:t>Тип расчетного показателя</w:t>
            </w:r>
          </w:p>
        </w:tc>
        <w:tc>
          <w:tcPr>
            <w:tcW w:w="1176" w:type="pct"/>
            <w:vAlign w:val="center"/>
          </w:tcPr>
          <w:p w14:paraId="070F37DB" w14:textId="77777777" w:rsidR="00CF2433" w:rsidRPr="003F5FC3" w:rsidRDefault="00CF2433" w:rsidP="00404E98">
            <w:pPr>
              <w:jc w:val="center"/>
              <w:rPr>
                <w:rFonts w:ascii="Times New Roman" w:hAnsi="Times New Roman" w:cs="Times New Roman"/>
                <w:bCs/>
                <w:sz w:val="28"/>
              </w:rPr>
            </w:pPr>
            <w:r w:rsidRPr="003F5FC3">
              <w:rPr>
                <w:rFonts w:ascii="Times New Roman" w:hAnsi="Times New Roman" w:cs="Times New Roman"/>
                <w:bCs/>
                <w:sz w:val="28"/>
              </w:rPr>
              <w:t>Наименование расчетного показателя, единица измерений</w:t>
            </w:r>
          </w:p>
        </w:tc>
        <w:tc>
          <w:tcPr>
            <w:tcW w:w="1477" w:type="pct"/>
            <w:gridSpan w:val="2"/>
            <w:vAlign w:val="center"/>
          </w:tcPr>
          <w:p w14:paraId="6DDE9383" w14:textId="77777777" w:rsidR="00CF2433" w:rsidRPr="003F5FC3" w:rsidRDefault="00CF2433" w:rsidP="00404E98">
            <w:pPr>
              <w:jc w:val="center"/>
              <w:rPr>
                <w:rFonts w:ascii="Times New Roman" w:hAnsi="Times New Roman" w:cs="Times New Roman"/>
                <w:bCs/>
                <w:sz w:val="28"/>
              </w:rPr>
            </w:pPr>
            <w:r w:rsidRPr="003F5FC3">
              <w:rPr>
                <w:rFonts w:ascii="Times New Roman" w:hAnsi="Times New Roman" w:cs="Times New Roman"/>
                <w:bCs/>
                <w:sz w:val="28"/>
              </w:rPr>
              <w:t>Значение расчетного показателя</w:t>
            </w:r>
          </w:p>
        </w:tc>
      </w:tr>
      <w:tr w:rsidR="00CF2433" w:rsidRPr="00A73D73" w14:paraId="6D96B005" w14:textId="77777777" w:rsidTr="00404E98">
        <w:trPr>
          <w:trHeight w:val="1270"/>
        </w:trPr>
        <w:tc>
          <w:tcPr>
            <w:tcW w:w="1173" w:type="pct"/>
            <w:vMerge w:val="restart"/>
          </w:tcPr>
          <w:p w14:paraId="114844AA" w14:textId="77777777" w:rsidR="00CF2433" w:rsidRPr="003F5FC3" w:rsidRDefault="00CF2433" w:rsidP="00404E98">
            <w:pPr>
              <w:jc w:val="both"/>
              <w:rPr>
                <w:rFonts w:ascii="Times New Roman" w:hAnsi="Times New Roman" w:cs="Times New Roman"/>
                <w:sz w:val="28"/>
              </w:rPr>
            </w:pPr>
            <w:r w:rsidRPr="003F5FC3">
              <w:rPr>
                <w:rFonts w:ascii="Times New Roman" w:hAnsi="Times New Roman" w:cs="Times New Roman"/>
                <w:sz w:val="28"/>
              </w:rPr>
              <w:t>Жилые помещения</w:t>
            </w:r>
          </w:p>
        </w:tc>
        <w:tc>
          <w:tcPr>
            <w:tcW w:w="1174" w:type="pct"/>
            <w:vMerge w:val="restart"/>
          </w:tcPr>
          <w:p w14:paraId="1C7EF83D" w14:textId="77777777" w:rsidR="00CF2433" w:rsidRPr="003F5FC3" w:rsidRDefault="00CF2433"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минимально допустимого уровня обеспеченности</w:t>
            </w:r>
          </w:p>
        </w:tc>
        <w:tc>
          <w:tcPr>
            <w:tcW w:w="1176" w:type="pct"/>
          </w:tcPr>
          <w:p w14:paraId="4E0604C4" w14:textId="77777777" w:rsidR="00CF2433" w:rsidRPr="003F5FC3" w:rsidRDefault="00CF2433" w:rsidP="00404E98">
            <w:pPr>
              <w:jc w:val="both"/>
              <w:rPr>
                <w:rFonts w:ascii="Times New Roman" w:hAnsi="Times New Roman" w:cs="Times New Roman"/>
                <w:sz w:val="28"/>
              </w:rPr>
            </w:pPr>
            <w:r w:rsidRPr="003F5FC3">
              <w:rPr>
                <w:rFonts w:ascii="Times New Roman" w:hAnsi="Times New Roman" w:cs="Times New Roman"/>
                <w:sz w:val="28"/>
              </w:rPr>
              <w:t>Общая площадь жилого помещения, м</w:t>
            </w:r>
            <w:r w:rsidRPr="003F5FC3">
              <w:rPr>
                <w:rFonts w:ascii="Times New Roman" w:hAnsi="Times New Roman" w:cs="Times New Roman"/>
                <w:sz w:val="28"/>
                <w:vertAlign w:val="superscript"/>
              </w:rPr>
              <w:t xml:space="preserve">2 </w:t>
            </w:r>
            <w:r w:rsidRPr="003F5FC3">
              <w:rPr>
                <w:rFonts w:ascii="Times New Roman" w:hAnsi="Times New Roman" w:cs="Times New Roman"/>
                <w:sz w:val="28"/>
              </w:rPr>
              <w:t>на 1 чел.</w:t>
            </w:r>
          </w:p>
        </w:tc>
        <w:tc>
          <w:tcPr>
            <w:tcW w:w="1477" w:type="pct"/>
            <w:gridSpan w:val="2"/>
            <w:vAlign w:val="center"/>
          </w:tcPr>
          <w:p w14:paraId="57F1AD6A" w14:textId="5395F377" w:rsidR="00CF2433" w:rsidRPr="003F5FC3" w:rsidRDefault="00CE259E" w:rsidP="00404E98">
            <w:pPr>
              <w:jc w:val="center"/>
              <w:rPr>
                <w:rFonts w:ascii="Times New Roman" w:hAnsi="Times New Roman" w:cs="Times New Roman"/>
                <w:sz w:val="28"/>
              </w:rPr>
            </w:pPr>
            <w:r w:rsidRPr="003F5FC3">
              <w:rPr>
                <w:rFonts w:ascii="Times New Roman" w:hAnsi="Times New Roman" w:cs="Times New Roman"/>
                <w:sz w:val="28"/>
              </w:rPr>
              <w:t>26,61</w:t>
            </w:r>
          </w:p>
        </w:tc>
      </w:tr>
      <w:tr w:rsidR="00CF2433" w:rsidRPr="00A73D73" w14:paraId="723CB39B" w14:textId="77777777" w:rsidTr="00404E98">
        <w:trPr>
          <w:trHeight w:val="530"/>
        </w:trPr>
        <w:tc>
          <w:tcPr>
            <w:tcW w:w="1173" w:type="pct"/>
            <w:vMerge/>
          </w:tcPr>
          <w:p w14:paraId="48EB9AF7" w14:textId="77777777" w:rsidR="00CF2433" w:rsidRPr="003F5FC3" w:rsidRDefault="00CF2433" w:rsidP="00404E98">
            <w:pPr>
              <w:jc w:val="both"/>
              <w:rPr>
                <w:rFonts w:ascii="Times New Roman" w:hAnsi="Times New Roman" w:cs="Times New Roman"/>
                <w:sz w:val="28"/>
              </w:rPr>
            </w:pPr>
          </w:p>
        </w:tc>
        <w:tc>
          <w:tcPr>
            <w:tcW w:w="1174" w:type="pct"/>
            <w:vMerge/>
          </w:tcPr>
          <w:p w14:paraId="11A4C5FB" w14:textId="77777777" w:rsidR="00CF2433" w:rsidRPr="003F5FC3" w:rsidRDefault="00CF2433" w:rsidP="00404E98">
            <w:pPr>
              <w:jc w:val="both"/>
              <w:rPr>
                <w:rFonts w:ascii="Times New Roman" w:hAnsi="Times New Roman" w:cs="Times New Roman"/>
                <w:sz w:val="28"/>
              </w:rPr>
            </w:pPr>
          </w:p>
        </w:tc>
        <w:tc>
          <w:tcPr>
            <w:tcW w:w="1176" w:type="pct"/>
            <w:vMerge w:val="restart"/>
          </w:tcPr>
          <w:p w14:paraId="794BF643" w14:textId="77777777" w:rsidR="00CF2433" w:rsidRPr="003F5FC3" w:rsidRDefault="00CF2433" w:rsidP="00404E98">
            <w:pPr>
              <w:jc w:val="both"/>
              <w:rPr>
                <w:rFonts w:ascii="Times New Roman" w:hAnsi="Times New Roman" w:cs="Times New Roman"/>
                <w:sz w:val="28"/>
              </w:rPr>
            </w:pPr>
            <w:r w:rsidRPr="003F5FC3">
              <w:rPr>
                <w:rFonts w:ascii="Times New Roman" w:hAnsi="Times New Roman" w:cs="Times New Roman"/>
                <w:sz w:val="28"/>
              </w:rPr>
              <w:t>Площадь жилищного фонда в зависимости от модели городской застройки, м</w:t>
            </w:r>
            <w:r w:rsidRPr="003F5FC3">
              <w:rPr>
                <w:rFonts w:ascii="Times New Roman" w:hAnsi="Times New Roman" w:cs="Times New Roman"/>
                <w:sz w:val="28"/>
                <w:vertAlign w:val="superscript"/>
              </w:rPr>
              <w:t xml:space="preserve">2 </w:t>
            </w:r>
            <w:r w:rsidRPr="003F5FC3">
              <w:rPr>
                <w:rFonts w:ascii="Times New Roman" w:hAnsi="Times New Roman" w:cs="Times New Roman"/>
                <w:sz w:val="28"/>
              </w:rPr>
              <w:t>на 1 чел.</w:t>
            </w:r>
          </w:p>
        </w:tc>
        <w:tc>
          <w:tcPr>
            <w:tcW w:w="930" w:type="pct"/>
            <w:vAlign w:val="center"/>
          </w:tcPr>
          <w:p w14:paraId="72335E80" w14:textId="77777777" w:rsidR="00CF2433" w:rsidRPr="003F5FC3" w:rsidRDefault="00CF2433" w:rsidP="00404E98">
            <w:pPr>
              <w:rPr>
                <w:rFonts w:ascii="Times New Roman" w:hAnsi="Times New Roman" w:cs="Times New Roman"/>
                <w:sz w:val="28"/>
              </w:rPr>
            </w:pPr>
            <w:r w:rsidRPr="003F5FC3">
              <w:rPr>
                <w:rFonts w:ascii="Times New Roman" w:hAnsi="Times New Roman" w:cs="Times New Roman"/>
                <w:sz w:val="28"/>
              </w:rPr>
              <w:t>Малоэтажная</w:t>
            </w:r>
          </w:p>
        </w:tc>
        <w:tc>
          <w:tcPr>
            <w:tcW w:w="547" w:type="pct"/>
            <w:vAlign w:val="center"/>
          </w:tcPr>
          <w:p w14:paraId="37BD3F93" w14:textId="77777777" w:rsidR="00CF2433" w:rsidRPr="003F5FC3" w:rsidRDefault="00CF2433" w:rsidP="00404E98">
            <w:pPr>
              <w:jc w:val="center"/>
              <w:rPr>
                <w:rFonts w:ascii="Times New Roman" w:hAnsi="Times New Roman" w:cs="Times New Roman"/>
                <w:sz w:val="28"/>
              </w:rPr>
            </w:pPr>
            <w:r w:rsidRPr="003F5FC3">
              <w:rPr>
                <w:rFonts w:ascii="Times New Roman" w:hAnsi="Times New Roman" w:cs="Times New Roman"/>
                <w:sz w:val="28"/>
              </w:rPr>
              <w:t>50</w:t>
            </w:r>
          </w:p>
        </w:tc>
      </w:tr>
      <w:tr w:rsidR="00CF2433" w:rsidRPr="00A73D73" w14:paraId="536BF003" w14:textId="77777777" w:rsidTr="00404E98">
        <w:trPr>
          <w:trHeight w:val="530"/>
        </w:trPr>
        <w:tc>
          <w:tcPr>
            <w:tcW w:w="1173" w:type="pct"/>
            <w:vMerge/>
          </w:tcPr>
          <w:p w14:paraId="1DC32CE8" w14:textId="77777777" w:rsidR="00CF2433" w:rsidRPr="003F5FC3" w:rsidRDefault="00CF2433" w:rsidP="00404E98">
            <w:pPr>
              <w:jc w:val="both"/>
              <w:rPr>
                <w:rFonts w:ascii="Times New Roman" w:hAnsi="Times New Roman" w:cs="Times New Roman"/>
                <w:sz w:val="28"/>
              </w:rPr>
            </w:pPr>
          </w:p>
        </w:tc>
        <w:tc>
          <w:tcPr>
            <w:tcW w:w="1174" w:type="pct"/>
            <w:vMerge/>
          </w:tcPr>
          <w:p w14:paraId="639E93D3" w14:textId="77777777" w:rsidR="00CF2433" w:rsidRPr="003F5FC3" w:rsidRDefault="00CF2433" w:rsidP="00404E98">
            <w:pPr>
              <w:jc w:val="both"/>
              <w:rPr>
                <w:rFonts w:ascii="Times New Roman" w:hAnsi="Times New Roman" w:cs="Times New Roman"/>
                <w:sz w:val="28"/>
              </w:rPr>
            </w:pPr>
          </w:p>
        </w:tc>
        <w:tc>
          <w:tcPr>
            <w:tcW w:w="1176" w:type="pct"/>
            <w:vMerge/>
          </w:tcPr>
          <w:p w14:paraId="5599F3CC" w14:textId="77777777" w:rsidR="00CF2433" w:rsidRPr="003F5FC3" w:rsidRDefault="00CF2433" w:rsidP="00404E98">
            <w:pPr>
              <w:jc w:val="both"/>
              <w:rPr>
                <w:rFonts w:ascii="Times New Roman" w:hAnsi="Times New Roman" w:cs="Times New Roman"/>
                <w:sz w:val="28"/>
              </w:rPr>
            </w:pPr>
          </w:p>
        </w:tc>
        <w:tc>
          <w:tcPr>
            <w:tcW w:w="930" w:type="pct"/>
            <w:vAlign w:val="center"/>
          </w:tcPr>
          <w:p w14:paraId="0E2AB367" w14:textId="77777777" w:rsidR="00CF2433" w:rsidRPr="003F5FC3" w:rsidRDefault="00CF2433" w:rsidP="00404E98">
            <w:pPr>
              <w:rPr>
                <w:rFonts w:ascii="Times New Roman" w:hAnsi="Times New Roman" w:cs="Times New Roman"/>
                <w:sz w:val="28"/>
              </w:rPr>
            </w:pPr>
            <w:r w:rsidRPr="003F5FC3">
              <w:rPr>
                <w:rFonts w:ascii="Times New Roman" w:hAnsi="Times New Roman" w:cs="Times New Roman"/>
                <w:sz w:val="28"/>
              </w:rPr>
              <w:t>Средняя</w:t>
            </w:r>
          </w:p>
        </w:tc>
        <w:tc>
          <w:tcPr>
            <w:tcW w:w="547" w:type="pct"/>
            <w:vAlign w:val="center"/>
          </w:tcPr>
          <w:p w14:paraId="1731252D" w14:textId="77777777" w:rsidR="00CF2433" w:rsidRPr="003F5FC3" w:rsidRDefault="00CF2433" w:rsidP="00404E98">
            <w:pPr>
              <w:jc w:val="center"/>
              <w:rPr>
                <w:rFonts w:ascii="Times New Roman" w:hAnsi="Times New Roman" w:cs="Times New Roman"/>
                <w:sz w:val="28"/>
              </w:rPr>
            </w:pPr>
            <w:r w:rsidRPr="003F5FC3">
              <w:rPr>
                <w:rFonts w:ascii="Times New Roman" w:hAnsi="Times New Roman" w:cs="Times New Roman"/>
                <w:sz w:val="28"/>
              </w:rPr>
              <w:t>40</w:t>
            </w:r>
          </w:p>
        </w:tc>
      </w:tr>
      <w:tr w:rsidR="00CF2433" w:rsidRPr="00A73D73" w14:paraId="16D70A3E" w14:textId="77777777" w:rsidTr="00404E98">
        <w:trPr>
          <w:trHeight w:val="530"/>
        </w:trPr>
        <w:tc>
          <w:tcPr>
            <w:tcW w:w="1173" w:type="pct"/>
            <w:vMerge/>
          </w:tcPr>
          <w:p w14:paraId="6EE3738F" w14:textId="77777777" w:rsidR="00CF2433" w:rsidRPr="003F5FC3" w:rsidRDefault="00CF2433" w:rsidP="00404E98">
            <w:pPr>
              <w:jc w:val="both"/>
              <w:rPr>
                <w:rFonts w:ascii="Times New Roman" w:hAnsi="Times New Roman" w:cs="Times New Roman"/>
                <w:sz w:val="28"/>
              </w:rPr>
            </w:pPr>
          </w:p>
        </w:tc>
        <w:tc>
          <w:tcPr>
            <w:tcW w:w="1174" w:type="pct"/>
            <w:vMerge/>
          </w:tcPr>
          <w:p w14:paraId="26D5384D" w14:textId="77777777" w:rsidR="00CF2433" w:rsidRPr="003F5FC3" w:rsidRDefault="00CF2433" w:rsidP="00404E98">
            <w:pPr>
              <w:jc w:val="both"/>
              <w:rPr>
                <w:rFonts w:ascii="Times New Roman" w:hAnsi="Times New Roman" w:cs="Times New Roman"/>
                <w:sz w:val="28"/>
              </w:rPr>
            </w:pPr>
          </w:p>
        </w:tc>
        <w:tc>
          <w:tcPr>
            <w:tcW w:w="1176" w:type="pct"/>
            <w:vMerge/>
          </w:tcPr>
          <w:p w14:paraId="5CDDA57B" w14:textId="77777777" w:rsidR="00CF2433" w:rsidRPr="003F5FC3" w:rsidRDefault="00CF2433" w:rsidP="00404E98">
            <w:pPr>
              <w:jc w:val="both"/>
              <w:rPr>
                <w:rFonts w:ascii="Times New Roman" w:hAnsi="Times New Roman" w:cs="Times New Roman"/>
                <w:sz w:val="28"/>
              </w:rPr>
            </w:pPr>
          </w:p>
        </w:tc>
        <w:tc>
          <w:tcPr>
            <w:tcW w:w="930" w:type="pct"/>
            <w:vAlign w:val="center"/>
          </w:tcPr>
          <w:p w14:paraId="3E2252C6" w14:textId="77777777" w:rsidR="00CF2433" w:rsidRPr="003F5FC3" w:rsidRDefault="00CF2433" w:rsidP="00404E98">
            <w:pPr>
              <w:rPr>
                <w:rFonts w:ascii="Times New Roman" w:hAnsi="Times New Roman" w:cs="Times New Roman"/>
                <w:sz w:val="28"/>
              </w:rPr>
            </w:pPr>
            <w:r w:rsidRPr="003F5FC3">
              <w:rPr>
                <w:rFonts w:ascii="Times New Roman" w:hAnsi="Times New Roman" w:cs="Times New Roman"/>
                <w:sz w:val="28"/>
              </w:rPr>
              <w:t>Центральная</w:t>
            </w:r>
          </w:p>
        </w:tc>
        <w:tc>
          <w:tcPr>
            <w:tcW w:w="547" w:type="pct"/>
            <w:vAlign w:val="center"/>
          </w:tcPr>
          <w:p w14:paraId="45CE4FC5" w14:textId="77777777" w:rsidR="00CF2433" w:rsidRPr="003F5FC3" w:rsidRDefault="00CF2433" w:rsidP="00404E98">
            <w:pPr>
              <w:jc w:val="center"/>
              <w:rPr>
                <w:rFonts w:ascii="Times New Roman" w:hAnsi="Times New Roman" w:cs="Times New Roman"/>
                <w:sz w:val="28"/>
              </w:rPr>
            </w:pPr>
            <w:r w:rsidRPr="003F5FC3">
              <w:rPr>
                <w:rFonts w:ascii="Times New Roman" w:hAnsi="Times New Roman" w:cs="Times New Roman"/>
                <w:sz w:val="28"/>
              </w:rPr>
              <w:t>35</w:t>
            </w:r>
          </w:p>
        </w:tc>
      </w:tr>
      <w:tr w:rsidR="00CF2433" w:rsidRPr="00A73D73" w14:paraId="2E00434F" w14:textId="77777777" w:rsidTr="00404E98">
        <w:trPr>
          <w:trHeight w:val="1228"/>
        </w:trPr>
        <w:tc>
          <w:tcPr>
            <w:tcW w:w="1173" w:type="pct"/>
            <w:vMerge w:val="restart"/>
          </w:tcPr>
          <w:p w14:paraId="52B09F8C" w14:textId="77777777" w:rsidR="00CF2433" w:rsidRPr="003F5FC3" w:rsidRDefault="00CF2433" w:rsidP="00404E98">
            <w:pPr>
              <w:jc w:val="both"/>
              <w:rPr>
                <w:rFonts w:ascii="Times New Roman" w:hAnsi="Times New Roman" w:cs="Times New Roman"/>
                <w:sz w:val="28"/>
              </w:rPr>
            </w:pPr>
            <w:r w:rsidRPr="003F5FC3">
              <w:rPr>
                <w:rFonts w:ascii="Times New Roman" w:hAnsi="Times New Roman" w:cs="Times New Roman"/>
                <w:sz w:val="28"/>
              </w:rPr>
              <w:t>Жилые помещения по договорам социального найма</w:t>
            </w:r>
          </w:p>
        </w:tc>
        <w:tc>
          <w:tcPr>
            <w:tcW w:w="1174" w:type="pct"/>
            <w:vMerge w:val="restart"/>
          </w:tcPr>
          <w:p w14:paraId="5CE5B272" w14:textId="77777777" w:rsidR="00CF2433" w:rsidRPr="003F5FC3" w:rsidRDefault="00CF2433"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минимально допустимого уровня обеспеченности</w:t>
            </w:r>
          </w:p>
        </w:tc>
        <w:tc>
          <w:tcPr>
            <w:tcW w:w="1176" w:type="pct"/>
            <w:vMerge w:val="restart"/>
          </w:tcPr>
          <w:p w14:paraId="72FBB187" w14:textId="0A859DE1" w:rsidR="00CF2433" w:rsidRPr="003F5FC3" w:rsidRDefault="00CF2433" w:rsidP="00404E98">
            <w:pPr>
              <w:rPr>
                <w:rFonts w:ascii="Times New Roman" w:hAnsi="Times New Roman" w:cs="Times New Roman"/>
                <w:sz w:val="28"/>
              </w:rPr>
            </w:pPr>
            <w:r w:rsidRPr="003F5FC3">
              <w:rPr>
                <w:rFonts w:ascii="Times New Roman" w:hAnsi="Times New Roman" w:cs="Times New Roman"/>
                <w:sz w:val="28"/>
              </w:rPr>
              <w:t xml:space="preserve">Площадь предоставления жилого помещения из </w:t>
            </w:r>
            <w:r w:rsidR="00A7506B" w:rsidRPr="003F5FC3">
              <w:rPr>
                <w:rFonts w:ascii="Times New Roman" w:hAnsi="Times New Roman" w:cs="Times New Roman"/>
                <w:sz w:val="28"/>
              </w:rPr>
              <w:t>муниципального</w:t>
            </w:r>
            <w:r w:rsidRPr="003F5FC3">
              <w:rPr>
                <w:rFonts w:ascii="Times New Roman" w:hAnsi="Times New Roman" w:cs="Times New Roman"/>
                <w:sz w:val="28"/>
              </w:rPr>
              <w:t xml:space="preserve"> жилищного фонда по договорам социального найма</w:t>
            </w:r>
            <w:r w:rsidR="00A7506B" w:rsidRPr="003F5FC3">
              <w:rPr>
                <w:rFonts w:ascii="Times New Roman" w:hAnsi="Times New Roman" w:cs="Times New Roman"/>
                <w:sz w:val="28"/>
              </w:rPr>
              <w:t xml:space="preserve"> в городе-курорте Кисловодске</w:t>
            </w:r>
            <w:r w:rsidRPr="003F5FC3">
              <w:rPr>
                <w:rFonts w:ascii="Times New Roman" w:hAnsi="Times New Roman" w:cs="Times New Roman"/>
                <w:sz w:val="28"/>
              </w:rPr>
              <w:t>, м</w:t>
            </w:r>
            <w:r w:rsidRPr="003F5FC3">
              <w:rPr>
                <w:rFonts w:ascii="Times New Roman" w:hAnsi="Times New Roman" w:cs="Times New Roman"/>
                <w:sz w:val="28"/>
                <w:vertAlign w:val="superscript"/>
              </w:rPr>
              <w:t>2</w:t>
            </w:r>
          </w:p>
        </w:tc>
        <w:tc>
          <w:tcPr>
            <w:tcW w:w="930" w:type="pct"/>
            <w:vAlign w:val="center"/>
          </w:tcPr>
          <w:p w14:paraId="3CD67A62" w14:textId="77777777" w:rsidR="00CF2433" w:rsidRPr="003F5FC3" w:rsidRDefault="00CF2433" w:rsidP="00404E98">
            <w:pPr>
              <w:rPr>
                <w:rFonts w:ascii="Times New Roman" w:hAnsi="Times New Roman" w:cs="Times New Roman"/>
                <w:sz w:val="28"/>
              </w:rPr>
            </w:pPr>
            <w:r w:rsidRPr="003F5FC3">
              <w:rPr>
                <w:rFonts w:ascii="Times New Roman" w:hAnsi="Times New Roman" w:cs="Times New Roman"/>
                <w:sz w:val="28"/>
              </w:rPr>
              <w:t>На одиноко проживающего гражданина</w:t>
            </w:r>
          </w:p>
        </w:tc>
        <w:tc>
          <w:tcPr>
            <w:tcW w:w="547" w:type="pct"/>
            <w:vAlign w:val="center"/>
          </w:tcPr>
          <w:p w14:paraId="0B21E2A3" w14:textId="77777777" w:rsidR="00CF2433" w:rsidRPr="003F5FC3" w:rsidRDefault="00CF2433" w:rsidP="00404E98">
            <w:pPr>
              <w:jc w:val="center"/>
              <w:rPr>
                <w:rFonts w:ascii="Times New Roman" w:hAnsi="Times New Roman" w:cs="Times New Roman"/>
                <w:sz w:val="28"/>
              </w:rPr>
            </w:pPr>
            <w:r w:rsidRPr="003F5FC3">
              <w:rPr>
                <w:rFonts w:ascii="Times New Roman" w:hAnsi="Times New Roman" w:cs="Times New Roman"/>
                <w:sz w:val="28"/>
              </w:rPr>
              <w:t>18</w:t>
            </w:r>
          </w:p>
        </w:tc>
      </w:tr>
      <w:tr w:rsidR="00CF2433" w:rsidRPr="00A73D73" w14:paraId="2DCFE54B" w14:textId="77777777" w:rsidTr="00404E98">
        <w:trPr>
          <w:trHeight w:val="740"/>
        </w:trPr>
        <w:tc>
          <w:tcPr>
            <w:tcW w:w="1173" w:type="pct"/>
            <w:vMerge/>
          </w:tcPr>
          <w:p w14:paraId="5B22FB19" w14:textId="77777777" w:rsidR="00CF2433" w:rsidRPr="003F5FC3" w:rsidRDefault="00CF2433" w:rsidP="00404E98">
            <w:pPr>
              <w:jc w:val="both"/>
              <w:rPr>
                <w:rFonts w:ascii="Times New Roman" w:hAnsi="Times New Roman" w:cs="Times New Roman"/>
                <w:sz w:val="28"/>
              </w:rPr>
            </w:pPr>
          </w:p>
        </w:tc>
        <w:tc>
          <w:tcPr>
            <w:tcW w:w="1174" w:type="pct"/>
            <w:vMerge/>
          </w:tcPr>
          <w:p w14:paraId="6807E045" w14:textId="77777777" w:rsidR="00CF2433" w:rsidRPr="003F5FC3" w:rsidRDefault="00CF2433" w:rsidP="00404E98">
            <w:pPr>
              <w:jc w:val="both"/>
              <w:rPr>
                <w:rFonts w:ascii="Times New Roman" w:hAnsi="Times New Roman" w:cs="Times New Roman"/>
                <w:sz w:val="28"/>
              </w:rPr>
            </w:pPr>
          </w:p>
        </w:tc>
        <w:tc>
          <w:tcPr>
            <w:tcW w:w="1176" w:type="pct"/>
            <w:vMerge/>
          </w:tcPr>
          <w:p w14:paraId="1133B061" w14:textId="77777777" w:rsidR="00CF2433" w:rsidRPr="003F5FC3" w:rsidRDefault="00CF2433" w:rsidP="00404E98">
            <w:pPr>
              <w:jc w:val="both"/>
              <w:rPr>
                <w:rFonts w:ascii="Times New Roman" w:hAnsi="Times New Roman" w:cs="Times New Roman"/>
                <w:sz w:val="28"/>
              </w:rPr>
            </w:pPr>
          </w:p>
        </w:tc>
        <w:tc>
          <w:tcPr>
            <w:tcW w:w="930" w:type="pct"/>
            <w:vAlign w:val="center"/>
          </w:tcPr>
          <w:p w14:paraId="07022FA4" w14:textId="77777777" w:rsidR="00CF2433" w:rsidRPr="003F5FC3" w:rsidRDefault="00CF2433" w:rsidP="00404E98">
            <w:pPr>
              <w:rPr>
                <w:rFonts w:ascii="Times New Roman" w:hAnsi="Times New Roman" w:cs="Times New Roman"/>
                <w:sz w:val="28"/>
              </w:rPr>
            </w:pPr>
            <w:r w:rsidRPr="003F5FC3">
              <w:rPr>
                <w:rFonts w:ascii="Times New Roman" w:hAnsi="Times New Roman" w:cs="Times New Roman"/>
                <w:sz w:val="28"/>
              </w:rPr>
              <w:t>На семью из двух и более человек</w:t>
            </w:r>
          </w:p>
        </w:tc>
        <w:tc>
          <w:tcPr>
            <w:tcW w:w="547" w:type="pct"/>
            <w:vAlign w:val="center"/>
          </w:tcPr>
          <w:p w14:paraId="79EA551B" w14:textId="77777777" w:rsidR="00CF2433" w:rsidRPr="003F5FC3" w:rsidRDefault="00CF2433" w:rsidP="00404E98">
            <w:pPr>
              <w:jc w:val="center"/>
              <w:rPr>
                <w:rFonts w:ascii="Times New Roman" w:hAnsi="Times New Roman" w:cs="Times New Roman"/>
                <w:sz w:val="28"/>
              </w:rPr>
            </w:pPr>
            <w:r w:rsidRPr="003F5FC3">
              <w:rPr>
                <w:rFonts w:ascii="Times New Roman" w:hAnsi="Times New Roman" w:cs="Times New Roman"/>
                <w:sz w:val="28"/>
              </w:rPr>
              <w:t>15 (на одного человека)</w:t>
            </w:r>
          </w:p>
        </w:tc>
      </w:tr>
      <w:tr w:rsidR="00CF2433" w:rsidRPr="00A73D73" w14:paraId="6E9A5C23" w14:textId="77777777" w:rsidTr="00404E98">
        <w:trPr>
          <w:trHeight w:val="740"/>
        </w:trPr>
        <w:tc>
          <w:tcPr>
            <w:tcW w:w="1173" w:type="pct"/>
            <w:vMerge/>
          </w:tcPr>
          <w:p w14:paraId="1B9C4B16" w14:textId="77777777" w:rsidR="00CF2433" w:rsidRPr="003F5FC3" w:rsidRDefault="00CF2433" w:rsidP="00404E98">
            <w:pPr>
              <w:jc w:val="both"/>
              <w:rPr>
                <w:rFonts w:ascii="Times New Roman" w:hAnsi="Times New Roman" w:cs="Times New Roman"/>
                <w:sz w:val="28"/>
              </w:rPr>
            </w:pPr>
          </w:p>
        </w:tc>
        <w:tc>
          <w:tcPr>
            <w:tcW w:w="2350" w:type="pct"/>
            <w:gridSpan w:val="2"/>
          </w:tcPr>
          <w:p w14:paraId="55F9407D" w14:textId="77777777" w:rsidR="00CF2433" w:rsidRPr="003F5FC3" w:rsidRDefault="00CF2433"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максимально допустимого уровня территориальной доступности</w:t>
            </w:r>
          </w:p>
        </w:tc>
        <w:tc>
          <w:tcPr>
            <w:tcW w:w="1477" w:type="pct"/>
            <w:gridSpan w:val="2"/>
            <w:vAlign w:val="center"/>
          </w:tcPr>
          <w:p w14:paraId="562BEFC6" w14:textId="77777777" w:rsidR="00CF2433" w:rsidRPr="003F5FC3" w:rsidRDefault="00CF2433" w:rsidP="00404E98">
            <w:pPr>
              <w:jc w:val="center"/>
              <w:rPr>
                <w:rFonts w:ascii="Times New Roman" w:hAnsi="Times New Roman" w:cs="Times New Roman"/>
                <w:sz w:val="28"/>
              </w:rPr>
            </w:pPr>
            <w:r w:rsidRPr="003F5FC3">
              <w:rPr>
                <w:rFonts w:ascii="Times New Roman" w:hAnsi="Times New Roman" w:cs="Times New Roman"/>
                <w:sz w:val="28"/>
              </w:rPr>
              <w:t>Не нормируется</w:t>
            </w:r>
          </w:p>
        </w:tc>
      </w:tr>
    </w:tbl>
    <w:p w14:paraId="32CDA96B" w14:textId="77777777" w:rsidR="00CF2433" w:rsidRPr="003F5FC3" w:rsidRDefault="00CF2433" w:rsidP="003F5FC3">
      <w:pPr>
        <w:spacing w:after="0" w:line="240" w:lineRule="auto"/>
        <w:ind w:firstLine="709"/>
        <w:jc w:val="both"/>
        <w:rPr>
          <w:rFonts w:ascii="Times New Roman" w:hAnsi="Times New Roman" w:cs="Times New Roman"/>
          <w:bCs/>
          <w:sz w:val="28"/>
          <w:szCs w:val="28"/>
        </w:rPr>
      </w:pPr>
    </w:p>
    <w:p w14:paraId="5D259792" w14:textId="77777777" w:rsidR="00A7506B" w:rsidRPr="003F5FC3" w:rsidRDefault="00A7506B" w:rsidP="003F5FC3">
      <w:pPr>
        <w:spacing w:after="0" w:line="240" w:lineRule="auto"/>
        <w:ind w:firstLine="709"/>
        <w:jc w:val="both"/>
        <w:rPr>
          <w:rFonts w:ascii="Times New Roman" w:hAnsi="Times New Roman" w:cs="Times New Roman"/>
          <w:bCs/>
          <w:sz w:val="28"/>
          <w:szCs w:val="28"/>
        </w:rPr>
      </w:pPr>
      <w:r w:rsidRPr="003F5FC3">
        <w:rPr>
          <w:rFonts w:ascii="Times New Roman" w:hAnsi="Times New Roman" w:cs="Times New Roman"/>
          <w:bCs/>
          <w:sz w:val="28"/>
          <w:szCs w:val="28"/>
        </w:rPr>
        <w:t xml:space="preserve">Развитие новых и сложившихся территорий жилой и многофункциональной застройки городского округа необходимо выполнять с учетом моделей городской среды (центральной, </w:t>
      </w:r>
      <w:proofErr w:type="spellStart"/>
      <w:r w:rsidRPr="003F5FC3">
        <w:rPr>
          <w:rFonts w:ascii="Times New Roman" w:hAnsi="Times New Roman" w:cs="Times New Roman"/>
          <w:bCs/>
          <w:sz w:val="28"/>
          <w:szCs w:val="28"/>
        </w:rPr>
        <w:t>среднеэтажной</w:t>
      </w:r>
      <w:proofErr w:type="spellEnd"/>
      <w:r w:rsidRPr="003F5FC3">
        <w:rPr>
          <w:rFonts w:ascii="Times New Roman" w:hAnsi="Times New Roman" w:cs="Times New Roman"/>
          <w:bCs/>
          <w:sz w:val="28"/>
          <w:szCs w:val="28"/>
        </w:rPr>
        <w:t>, малоэтажной).</w:t>
      </w:r>
    </w:p>
    <w:p w14:paraId="06349CED" w14:textId="77777777" w:rsidR="00A7506B" w:rsidRPr="003F5FC3" w:rsidRDefault="00A7506B" w:rsidP="003F5FC3">
      <w:pPr>
        <w:spacing w:after="0" w:line="240" w:lineRule="auto"/>
        <w:ind w:firstLine="709"/>
        <w:jc w:val="both"/>
        <w:rPr>
          <w:rFonts w:ascii="Times New Roman" w:hAnsi="Times New Roman" w:cs="Times New Roman"/>
          <w:bCs/>
          <w:sz w:val="28"/>
          <w:szCs w:val="28"/>
        </w:rPr>
      </w:pPr>
      <w:r w:rsidRPr="003F5FC3">
        <w:rPr>
          <w:rFonts w:ascii="Times New Roman" w:hAnsi="Times New Roman" w:cs="Times New Roman"/>
          <w:bCs/>
          <w:sz w:val="28"/>
          <w:szCs w:val="28"/>
        </w:rPr>
        <w:t>В целях соблюдения градостроительных требований при развитии жилой и многофункциональной застройки, количественных и качественных параметров жилой застройки, следует руководствоваться п. 4 СП 531.1325800.2024 «Градостроительство. Модели городской среды. Общие положения».</w:t>
      </w:r>
    </w:p>
    <w:p w14:paraId="2B74DE41" w14:textId="7380DA51" w:rsidR="00A7506B" w:rsidRPr="003F5FC3" w:rsidRDefault="00A7506B" w:rsidP="003F5FC3">
      <w:pPr>
        <w:spacing w:after="0" w:line="240" w:lineRule="auto"/>
        <w:ind w:firstLine="709"/>
        <w:jc w:val="both"/>
        <w:rPr>
          <w:rFonts w:ascii="Times New Roman" w:hAnsi="Times New Roman" w:cs="Times New Roman"/>
          <w:bCs/>
          <w:sz w:val="28"/>
          <w:szCs w:val="28"/>
        </w:rPr>
      </w:pPr>
      <w:r w:rsidRPr="003F5FC3">
        <w:rPr>
          <w:rFonts w:ascii="Times New Roman" w:hAnsi="Times New Roman" w:cs="Times New Roman"/>
          <w:bCs/>
          <w:sz w:val="28"/>
          <w:szCs w:val="28"/>
        </w:rPr>
        <w:t xml:space="preserve">Топологические параметры и характеристики моделей городской среды принимаются в соответствии с п. 5 СП 531.1325800.2024. Основные типологические характеристики моделей городской среды при жилой и многофункциональной застройке территории </w:t>
      </w:r>
      <w:r w:rsidR="00D518EA" w:rsidRPr="003F5FC3">
        <w:rPr>
          <w:rFonts w:ascii="Times New Roman" w:hAnsi="Times New Roman" w:cs="Times New Roman"/>
          <w:bCs/>
          <w:sz w:val="28"/>
          <w:szCs w:val="28"/>
        </w:rPr>
        <w:t>города-курорта Кисловодска</w:t>
      </w:r>
      <w:r w:rsidRPr="003F5FC3">
        <w:rPr>
          <w:rFonts w:ascii="Times New Roman" w:hAnsi="Times New Roman" w:cs="Times New Roman"/>
          <w:bCs/>
          <w:sz w:val="28"/>
          <w:szCs w:val="28"/>
        </w:rPr>
        <w:t xml:space="preserve"> принимать в соответствии Приложением А СП 531.1325800.2024.</w:t>
      </w:r>
    </w:p>
    <w:p w14:paraId="5C0008B8" w14:textId="77777777" w:rsidR="00333AAF" w:rsidRPr="003F5FC3" w:rsidRDefault="00333AAF" w:rsidP="003F5FC3">
      <w:pPr>
        <w:spacing w:after="0" w:line="240" w:lineRule="auto"/>
        <w:ind w:firstLine="709"/>
        <w:jc w:val="both"/>
        <w:rPr>
          <w:rFonts w:ascii="Times New Roman" w:hAnsi="Times New Roman" w:cs="Times New Roman"/>
          <w:sz w:val="28"/>
          <w:szCs w:val="28"/>
        </w:rPr>
      </w:pPr>
    </w:p>
    <w:p w14:paraId="369B0368" w14:textId="5D15B43A" w:rsidR="00333AAF" w:rsidRPr="003F5FC3" w:rsidRDefault="00A7506B" w:rsidP="003F5FC3">
      <w:pPr>
        <w:spacing w:after="0" w:line="240" w:lineRule="auto"/>
        <w:ind w:firstLine="709"/>
        <w:jc w:val="both"/>
        <w:outlineLvl w:val="3"/>
        <w:rPr>
          <w:rFonts w:ascii="Times New Roman" w:hAnsi="Times New Roman" w:cs="Times New Roman"/>
          <w:bCs/>
          <w:sz w:val="28"/>
          <w:szCs w:val="28"/>
        </w:rPr>
      </w:pPr>
      <w:bookmarkStart w:id="31" w:name="_Toc228385070"/>
      <w:bookmarkStart w:id="32" w:name="_Toc228431196"/>
      <w:r w:rsidRPr="003F5FC3">
        <w:rPr>
          <w:rFonts w:ascii="Times New Roman" w:hAnsi="Times New Roman" w:cs="Times New Roman"/>
          <w:bCs/>
          <w:sz w:val="28"/>
          <w:szCs w:val="28"/>
        </w:rPr>
        <w:t>1.4.10.2 Благоустройство территории</w:t>
      </w:r>
      <w:bookmarkEnd w:id="31"/>
      <w:bookmarkEnd w:id="32"/>
    </w:p>
    <w:p w14:paraId="5F5022F8" w14:textId="77777777" w:rsidR="00A7506B" w:rsidRPr="003F5FC3" w:rsidRDefault="00A7506B" w:rsidP="003F5FC3">
      <w:pPr>
        <w:spacing w:after="0" w:line="240" w:lineRule="auto"/>
        <w:ind w:firstLine="709"/>
        <w:jc w:val="both"/>
        <w:rPr>
          <w:rFonts w:ascii="Times New Roman" w:hAnsi="Times New Roman" w:cs="Times New Roman"/>
          <w:sz w:val="28"/>
          <w:szCs w:val="28"/>
        </w:rPr>
      </w:pPr>
    </w:p>
    <w:p w14:paraId="205A643B" w14:textId="6D8C9207" w:rsidR="00A7506B" w:rsidRPr="003F5FC3" w:rsidRDefault="00A7506B" w:rsidP="003F5FC3">
      <w:pPr>
        <w:pStyle w:val="af1"/>
        <w:keepNext/>
        <w:spacing w:after="0"/>
        <w:jc w:val="both"/>
        <w:rPr>
          <w:rFonts w:ascii="Times New Roman" w:hAnsi="Times New Roman" w:cs="Times New Roman"/>
          <w:bCs/>
          <w:i w:val="0"/>
          <w:iCs w:val="0"/>
          <w:color w:val="auto"/>
          <w:sz w:val="28"/>
          <w:szCs w:val="28"/>
        </w:rPr>
      </w:pPr>
      <w:r w:rsidRPr="003F5FC3">
        <w:rPr>
          <w:rFonts w:ascii="Times New Roman" w:hAnsi="Times New Roman" w:cs="Times New Roman"/>
          <w:bCs/>
          <w:i w:val="0"/>
          <w:iCs w:val="0"/>
          <w:color w:val="auto"/>
          <w:sz w:val="28"/>
          <w:szCs w:val="28"/>
        </w:rPr>
        <w:t xml:space="preserve">Таблица </w:t>
      </w:r>
      <w:r w:rsidRPr="003F5FC3">
        <w:rPr>
          <w:rFonts w:ascii="Times New Roman" w:hAnsi="Times New Roman" w:cs="Times New Roman"/>
          <w:bCs/>
          <w:i w:val="0"/>
          <w:iCs w:val="0"/>
          <w:color w:val="auto"/>
          <w:sz w:val="28"/>
          <w:szCs w:val="28"/>
        </w:rPr>
        <w:fldChar w:fldCharType="begin"/>
      </w:r>
      <w:r w:rsidRPr="003F5FC3">
        <w:rPr>
          <w:rFonts w:ascii="Times New Roman" w:hAnsi="Times New Roman" w:cs="Times New Roman"/>
          <w:bCs/>
          <w:i w:val="0"/>
          <w:iCs w:val="0"/>
          <w:color w:val="auto"/>
          <w:sz w:val="28"/>
          <w:szCs w:val="28"/>
        </w:rPr>
        <w:instrText xml:space="preserve"> SEQ Таблица \* ARABIC </w:instrText>
      </w:r>
      <w:r w:rsidRPr="003F5FC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25</w:t>
      </w:r>
      <w:r w:rsidRPr="003F5FC3">
        <w:rPr>
          <w:rFonts w:ascii="Times New Roman" w:hAnsi="Times New Roman" w:cs="Times New Roman"/>
          <w:bCs/>
          <w:i w:val="0"/>
          <w:iCs w:val="0"/>
          <w:color w:val="auto"/>
          <w:sz w:val="28"/>
          <w:szCs w:val="28"/>
        </w:rPr>
        <w:fldChar w:fldCharType="end"/>
      </w:r>
      <w:r w:rsidRPr="003F5FC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озелененными территориями общего пользования и максимально допустимого уровня их территориальной доступности для населения муниципального образования городского округа </w:t>
      </w:r>
      <w:r w:rsidR="00D518EA" w:rsidRPr="003F5FC3">
        <w:rPr>
          <w:rFonts w:ascii="Times New Roman" w:hAnsi="Times New Roman" w:cs="Times New Roman"/>
          <w:bCs/>
          <w:i w:val="0"/>
          <w:iCs w:val="0"/>
          <w:color w:val="auto"/>
          <w:sz w:val="28"/>
          <w:szCs w:val="28"/>
        </w:rPr>
        <w:t>города-курорта Кисловодска</w:t>
      </w:r>
      <w:r w:rsidRPr="003F5FC3">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1957"/>
        <w:gridCol w:w="2175"/>
        <w:gridCol w:w="2433"/>
        <w:gridCol w:w="2011"/>
        <w:gridCol w:w="769"/>
      </w:tblGrid>
      <w:tr w:rsidR="00A7506B" w:rsidRPr="00D15FAA" w14:paraId="77006368" w14:textId="77777777" w:rsidTr="00404E98">
        <w:trPr>
          <w:tblHeader/>
        </w:trPr>
        <w:tc>
          <w:tcPr>
            <w:tcW w:w="1163" w:type="pct"/>
            <w:vAlign w:val="center"/>
          </w:tcPr>
          <w:p w14:paraId="46C3E0A2" w14:textId="77777777" w:rsidR="00A7506B" w:rsidRPr="003F5FC3" w:rsidRDefault="00A7506B"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Наименование вида объекта</w:t>
            </w:r>
          </w:p>
        </w:tc>
        <w:tc>
          <w:tcPr>
            <w:tcW w:w="1163" w:type="pct"/>
            <w:vAlign w:val="center"/>
          </w:tcPr>
          <w:p w14:paraId="638D7F57" w14:textId="77777777" w:rsidR="00A7506B" w:rsidRPr="003F5FC3" w:rsidRDefault="00A7506B"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Тип расчетного показателя</w:t>
            </w:r>
          </w:p>
        </w:tc>
        <w:tc>
          <w:tcPr>
            <w:tcW w:w="1163" w:type="pct"/>
            <w:vAlign w:val="center"/>
          </w:tcPr>
          <w:p w14:paraId="465B1A4D" w14:textId="77777777" w:rsidR="00A7506B" w:rsidRPr="003F5FC3" w:rsidRDefault="00A7506B"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Наименование расчетного показателя, единица измерений</w:t>
            </w:r>
          </w:p>
        </w:tc>
        <w:tc>
          <w:tcPr>
            <w:tcW w:w="1511" w:type="pct"/>
            <w:gridSpan w:val="2"/>
            <w:vAlign w:val="center"/>
          </w:tcPr>
          <w:p w14:paraId="300CD2D1" w14:textId="77777777" w:rsidR="00A7506B" w:rsidRPr="003F5FC3" w:rsidRDefault="00A7506B"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Значение расчетного показателя</w:t>
            </w:r>
          </w:p>
        </w:tc>
      </w:tr>
      <w:tr w:rsidR="00A7506B" w:rsidRPr="00D15FAA" w14:paraId="4526B9EA" w14:textId="77777777" w:rsidTr="00404E98">
        <w:trPr>
          <w:trHeight w:val="630"/>
        </w:trPr>
        <w:tc>
          <w:tcPr>
            <w:tcW w:w="1163" w:type="pct"/>
            <w:vMerge w:val="restart"/>
          </w:tcPr>
          <w:p w14:paraId="64F2718F" w14:textId="77777777" w:rsidR="00A7506B" w:rsidRPr="003F5FC3" w:rsidRDefault="00A7506B" w:rsidP="00404E98">
            <w:pPr>
              <w:jc w:val="both"/>
              <w:rPr>
                <w:rFonts w:ascii="Times New Roman" w:hAnsi="Times New Roman" w:cs="Times New Roman"/>
                <w:sz w:val="28"/>
                <w:szCs w:val="28"/>
              </w:rPr>
            </w:pPr>
            <w:r w:rsidRPr="003F5FC3">
              <w:rPr>
                <w:rFonts w:ascii="Times New Roman" w:hAnsi="Times New Roman" w:cs="Times New Roman"/>
                <w:sz w:val="28"/>
                <w:szCs w:val="28"/>
              </w:rPr>
              <w:t>Озелененные территории общего пользования</w:t>
            </w:r>
          </w:p>
        </w:tc>
        <w:tc>
          <w:tcPr>
            <w:tcW w:w="1163" w:type="pct"/>
            <w:vMerge w:val="restart"/>
          </w:tcPr>
          <w:p w14:paraId="43FB60A1" w14:textId="77777777" w:rsidR="00A7506B" w:rsidRPr="003F5FC3" w:rsidRDefault="00A7506B"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163" w:type="pct"/>
            <w:vMerge w:val="restart"/>
          </w:tcPr>
          <w:p w14:paraId="1DB6C6A0" w14:textId="55482B30" w:rsidR="00A7506B" w:rsidRPr="003F5FC3" w:rsidRDefault="00A7506B" w:rsidP="00404E98">
            <w:pPr>
              <w:jc w:val="both"/>
              <w:rPr>
                <w:rFonts w:ascii="Times New Roman" w:hAnsi="Times New Roman" w:cs="Times New Roman"/>
                <w:sz w:val="28"/>
                <w:szCs w:val="28"/>
              </w:rPr>
            </w:pPr>
            <w:r w:rsidRPr="003F5FC3">
              <w:rPr>
                <w:rFonts w:ascii="Times New Roman" w:hAnsi="Times New Roman" w:cs="Times New Roman"/>
                <w:sz w:val="28"/>
                <w:szCs w:val="28"/>
              </w:rPr>
              <w:t>Площадь озелененных территорий общего пользования местного значения</w:t>
            </w:r>
            <w:r w:rsidR="00D84B9D" w:rsidRPr="003F5FC3">
              <w:rPr>
                <w:rFonts w:ascii="Times New Roman" w:hAnsi="Times New Roman" w:cs="Times New Roman"/>
                <w:sz w:val="28"/>
                <w:szCs w:val="28"/>
              </w:rPr>
              <w:t xml:space="preserve"> г. Кисловодск</w:t>
            </w:r>
            <w:r w:rsidRPr="003F5FC3">
              <w:rPr>
                <w:rFonts w:ascii="Times New Roman" w:hAnsi="Times New Roman" w:cs="Times New Roman"/>
                <w:sz w:val="28"/>
                <w:szCs w:val="28"/>
              </w:rPr>
              <w:t>,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чел.</w:t>
            </w:r>
          </w:p>
        </w:tc>
        <w:tc>
          <w:tcPr>
            <w:tcW w:w="984" w:type="pct"/>
            <w:vAlign w:val="center"/>
          </w:tcPr>
          <w:p w14:paraId="07EE9C34" w14:textId="77777777" w:rsidR="00A7506B" w:rsidRPr="003F5FC3" w:rsidRDefault="00A7506B" w:rsidP="00404E98">
            <w:pPr>
              <w:rPr>
                <w:rFonts w:ascii="Times New Roman" w:hAnsi="Times New Roman" w:cs="Times New Roman"/>
                <w:sz w:val="28"/>
                <w:szCs w:val="28"/>
              </w:rPr>
            </w:pPr>
            <w:r w:rsidRPr="003F5FC3">
              <w:rPr>
                <w:rFonts w:ascii="Times New Roman" w:hAnsi="Times New Roman" w:cs="Times New Roman"/>
                <w:sz w:val="28"/>
                <w:szCs w:val="28"/>
              </w:rPr>
              <w:t>Всего</w:t>
            </w:r>
          </w:p>
        </w:tc>
        <w:tc>
          <w:tcPr>
            <w:tcW w:w="527" w:type="pct"/>
            <w:vAlign w:val="center"/>
          </w:tcPr>
          <w:p w14:paraId="67EB3395" w14:textId="77777777" w:rsidR="00A7506B" w:rsidRPr="003F5FC3" w:rsidRDefault="00A7506B" w:rsidP="00404E98">
            <w:pPr>
              <w:jc w:val="center"/>
              <w:rPr>
                <w:rFonts w:ascii="Times New Roman" w:hAnsi="Times New Roman" w:cs="Times New Roman"/>
                <w:sz w:val="28"/>
                <w:szCs w:val="28"/>
              </w:rPr>
            </w:pPr>
            <w:r w:rsidRPr="003F5FC3">
              <w:rPr>
                <w:rFonts w:ascii="Times New Roman" w:hAnsi="Times New Roman" w:cs="Times New Roman"/>
                <w:sz w:val="28"/>
                <w:szCs w:val="28"/>
              </w:rPr>
              <w:t>16</w:t>
            </w:r>
          </w:p>
        </w:tc>
      </w:tr>
      <w:tr w:rsidR="00A7506B" w:rsidRPr="00D15FAA" w14:paraId="453466F7" w14:textId="77777777" w:rsidTr="00404E98">
        <w:trPr>
          <w:trHeight w:val="630"/>
        </w:trPr>
        <w:tc>
          <w:tcPr>
            <w:tcW w:w="1163" w:type="pct"/>
            <w:vMerge/>
          </w:tcPr>
          <w:p w14:paraId="79B7173A" w14:textId="77777777" w:rsidR="00A7506B" w:rsidRPr="003F5FC3" w:rsidRDefault="00A7506B" w:rsidP="00404E98">
            <w:pPr>
              <w:jc w:val="both"/>
              <w:rPr>
                <w:rFonts w:ascii="Times New Roman" w:hAnsi="Times New Roman" w:cs="Times New Roman"/>
                <w:sz w:val="28"/>
                <w:szCs w:val="28"/>
              </w:rPr>
            </w:pPr>
          </w:p>
        </w:tc>
        <w:tc>
          <w:tcPr>
            <w:tcW w:w="1163" w:type="pct"/>
            <w:vMerge/>
          </w:tcPr>
          <w:p w14:paraId="00030861" w14:textId="77777777" w:rsidR="00A7506B" w:rsidRPr="003F5FC3" w:rsidRDefault="00A7506B" w:rsidP="00404E98">
            <w:pPr>
              <w:jc w:val="both"/>
              <w:rPr>
                <w:rFonts w:ascii="Times New Roman" w:hAnsi="Times New Roman" w:cs="Times New Roman"/>
                <w:sz w:val="28"/>
                <w:szCs w:val="28"/>
              </w:rPr>
            </w:pPr>
          </w:p>
        </w:tc>
        <w:tc>
          <w:tcPr>
            <w:tcW w:w="1163" w:type="pct"/>
            <w:vMerge/>
          </w:tcPr>
          <w:p w14:paraId="0F6531E8" w14:textId="77777777" w:rsidR="00A7506B" w:rsidRPr="003F5FC3" w:rsidRDefault="00A7506B" w:rsidP="00404E98">
            <w:pPr>
              <w:jc w:val="both"/>
              <w:rPr>
                <w:rFonts w:ascii="Times New Roman" w:hAnsi="Times New Roman" w:cs="Times New Roman"/>
                <w:sz w:val="28"/>
                <w:szCs w:val="28"/>
              </w:rPr>
            </w:pPr>
          </w:p>
        </w:tc>
        <w:tc>
          <w:tcPr>
            <w:tcW w:w="984" w:type="pct"/>
            <w:vAlign w:val="center"/>
          </w:tcPr>
          <w:p w14:paraId="38383B65" w14:textId="77777777" w:rsidR="00A7506B" w:rsidRPr="003F5FC3" w:rsidRDefault="00A7506B" w:rsidP="00404E98">
            <w:pPr>
              <w:rPr>
                <w:rFonts w:ascii="Times New Roman" w:hAnsi="Times New Roman" w:cs="Times New Roman"/>
                <w:sz w:val="28"/>
                <w:szCs w:val="28"/>
              </w:rPr>
            </w:pPr>
            <w:r w:rsidRPr="003F5FC3">
              <w:rPr>
                <w:rFonts w:ascii="Times New Roman" w:hAnsi="Times New Roman" w:cs="Times New Roman"/>
                <w:sz w:val="28"/>
                <w:szCs w:val="28"/>
              </w:rPr>
              <w:t>Общегородские</w:t>
            </w:r>
          </w:p>
        </w:tc>
        <w:tc>
          <w:tcPr>
            <w:tcW w:w="527" w:type="pct"/>
            <w:vAlign w:val="center"/>
          </w:tcPr>
          <w:p w14:paraId="604B5623" w14:textId="77777777" w:rsidR="00A7506B" w:rsidRPr="003F5FC3" w:rsidRDefault="00A7506B" w:rsidP="00404E98">
            <w:pPr>
              <w:jc w:val="center"/>
              <w:rPr>
                <w:rFonts w:ascii="Times New Roman" w:hAnsi="Times New Roman" w:cs="Times New Roman"/>
                <w:sz w:val="28"/>
                <w:szCs w:val="28"/>
              </w:rPr>
            </w:pPr>
            <w:r w:rsidRPr="003F5FC3">
              <w:rPr>
                <w:rFonts w:ascii="Times New Roman" w:hAnsi="Times New Roman" w:cs="Times New Roman"/>
                <w:sz w:val="28"/>
                <w:szCs w:val="28"/>
              </w:rPr>
              <w:t>10</w:t>
            </w:r>
          </w:p>
        </w:tc>
      </w:tr>
      <w:tr w:rsidR="00A7506B" w:rsidRPr="00D15FAA" w14:paraId="60DD0603" w14:textId="77777777" w:rsidTr="00404E98">
        <w:trPr>
          <w:trHeight w:val="630"/>
        </w:trPr>
        <w:tc>
          <w:tcPr>
            <w:tcW w:w="1163" w:type="pct"/>
            <w:vMerge/>
          </w:tcPr>
          <w:p w14:paraId="065EDAF0" w14:textId="77777777" w:rsidR="00A7506B" w:rsidRPr="003F5FC3" w:rsidRDefault="00A7506B" w:rsidP="00404E98">
            <w:pPr>
              <w:jc w:val="both"/>
              <w:rPr>
                <w:rFonts w:ascii="Times New Roman" w:hAnsi="Times New Roman" w:cs="Times New Roman"/>
                <w:sz w:val="28"/>
                <w:szCs w:val="28"/>
              </w:rPr>
            </w:pPr>
          </w:p>
        </w:tc>
        <w:tc>
          <w:tcPr>
            <w:tcW w:w="1163" w:type="pct"/>
            <w:vMerge/>
          </w:tcPr>
          <w:p w14:paraId="0001EE6D" w14:textId="77777777" w:rsidR="00A7506B" w:rsidRPr="003F5FC3" w:rsidRDefault="00A7506B" w:rsidP="00404E98">
            <w:pPr>
              <w:jc w:val="both"/>
              <w:rPr>
                <w:rFonts w:ascii="Times New Roman" w:hAnsi="Times New Roman" w:cs="Times New Roman"/>
                <w:sz w:val="28"/>
                <w:szCs w:val="28"/>
              </w:rPr>
            </w:pPr>
          </w:p>
        </w:tc>
        <w:tc>
          <w:tcPr>
            <w:tcW w:w="1163" w:type="pct"/>
            <w:vMerge/>
          </w:tcPr>
          <w:p w14:paraId="652478C7" w14:textId="77777777" w:rsidR="00A7506B" w:rsidRPr="003F5FC3" w:rsidRDefault="00A7506B" w:rsidP="00404E98">
            <w:pPr>
              <w:jc w:val="both"/>
              <w:rPr>
                <w:rFonts w:ascii="Times New Roman" w:hAnsi="Times New Roman" w:cs="Times New Roman"/>
                <w:sz w:val="28"/>
                <w:szCs w:val="28"/>
              </w:rPr>
            </w:pPr>
          </w:p>
        </w:tc>
        <w:tc>
          <w:tcPr>
            <w:tcW w:w="984" w:type="pct"/>
            <w:vAlign w:val="center"/>
          </w:tcPr>
          <w:p w14:paraId="433A5870" w14:textId="77777777" w:rsidR="00A7506B" w:rsidRPr="003F5FC3" w:rsidRDefault="00A7506B" w:rsidP="00404E98">
            <w:pPr>
              <w:rPr>
                <w:rFonts w:ascii="Times New Roman" w:hAnsi="Times New Roman" w:cs="Times New Roman"/>
                <w:sz w:val="28"/>
                <w:szCs w:val="28"/>
              </w:rPr>
            </w:pPr>
            <w:r w:rsidRPr="003F5FC3">
              <w:rPr>
                <w:rFonts w:ascii="Times New Roman" w:hAnsi="Times New Roman" w:cs="Times New Roman"/>
                <w:sz w:val="28"/>
                <w:szCs w:val="28"/>
              </w:rPr>
              <w:t>Жилых районов</w:t>
            </w:r>
          </w:p>
        </w:tc>
        <w:tc>
          <w:tcPr>
            <w:tcW w:w="527" w:type="pct"/>
            <w:vAlign w:val="center"/>
          </w:tcPr>
          <w:p w14:paraId="305FA8D7" w14:textId="77777777" w:rsidR="00A7506B" w:rsidRPr="003F5FC3" w:rsidRDefault="00A7506B" w:rsidP="00404E98">
            <w:pPr>
              <w:jc w:val="center"/>
              <w:rPr>
                <w:rFonts w:ascii="Times New Roman" w:hAnsi="Times New Roman" w:cs="Times New Roman"/>
                <w:sz w:val="28"/>
                <w:szCs w:val="28"/>
              </w:rPr>
            </w:pPr>
            <w:r w:rsidRPr="003F5FC3">
              <w:rPr>
                <w:rFonts w:ascii="Times New Roman" w:hAnsi="Times New Roman" w:cs="Times New Roman"/>
                <w:sz w:val="28"/>
                <w:szCs w:val="28"/>
              </w:rPr>
              <w:t>6</w:t>
            </w:r>
          </w:p>
        </w:tc>
      </w:tr>
      <w:tr w:rsidR="00D84B9D" w:rsidRPr="00D15FAA" w14:paraId="19917685" w14:textId="77777777" w:rsidTr="00D84B9D">
        <w:trPr>
          <w:trHeight w:val="630"/>
        </w:trPr>
        <w:tc>
          <w:tcPr>
            <w:tcW w:w="1163" w:type="pct"/>
            <w:vMerge/>
          </w:tcPr>
          <w:p w14:paraId="06793AF6"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73D7A35D" w14:textId="77777777" w:rsidR="00D84B9D" w:rsidRPr="003F5FC3" w:rsidRDefault="00D84B9D" w:rsidP="00D84B9D">
            <w:pPr>
              <w:jc w:val="both"/>
              <w:rPr>
                <w:rFonts w:ascii="Times New Roman" w:hAnsi="Times New Roman" w:cs="Times New Roman"/>
                <w:sz w:val="28"/>
                <w:szCs w:val="28"/>
              </w:rPr>
            </w:pPr>
          </w:p>
        </w:tc>
        <w:tc>
          <w:tcPr>
            <w:tcW w:w="1163" w:type="pct"/>
          </w:tcPr>
          <w:p w14:paraId="32A3293D" w14:textId="6E2CEDAF"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Площадь озелененных территорий общего пользования местного значения сельских населенных пунктов,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чел.</w:t>
            </w:r>
          </w:p>
        </w:tc>
        <w:tc>
          <w:tcPr>
            <w:tcW w:w="1511" w:type="pct"/>
            <w:gridSpan w:val="2"/>
            <w:vAlign w:val="center"/>
          </w:tcPr>
          <w:p w14:paraId="7FBD3B1B" w14:textId="5B19B131"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12</w:t>
            </w:r>
          </w:p>
        </w:tc>
      </w:tr>
      <w:tr w:rsidR="00D84B9D" w:rsidRPr="00D15FAA" w14:paraId="35A987CB" w14:textId="77777777" w:rsidTr="00404E98">
        <w:trPr>
          <w:trHeight w:val="420"/>
        </w:trPr>
        <w:tc>
          <w:tcPr>
            <w:tcW w:w="1163" w:type="pct"/>
            <w:vMerge/>
          </w:tcPr>
          <w:p w14:paraId="1A3C8CFD"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1FF98EF8" w14:textId="77777777" w:rsidR="00D84B9D" w:rsidRPr="003F5FC3" w:rsidRDefault="00D84B9D" w:rsidP="00D84B9D">
            <w:pPr>
              <w:jc w:val="both"/>
              <w:rPr>
                <w:rFonts w:ascii="Times New Roman" w:hAnsi="Times New Roman" w:cs="Times New Roman"/>
                <w:sz w:val="28"/>
                <w:szCs w:val="28"/>
              </w:rPr>
            </w:pPr>
          </w:p>
        </w:tc>
        <w:tc>
          <w:tcPr>
            <w:tcW w:w="1163" w:type="pct"/>
            <w:vMerge w:val="restart"/>
          </w:tcPr>
          <w:p w14:paraId="43EE7764" w14:textId="71674EB7" w:rsidR="00D84B9D" w:rsidRPr="003F5FC3" w:rsidRDefault="00D84B9D" w:rsidP="00D84B9D">
            <w:pPr>
              <w:rPr>
                <w:rFonts w:ascii="Times New Roman" w:hAnsi="Times New Roman" w:cs="Times New Roman"/>
                <w:sz w:val="28"/>
                <w:szCs w:val="28"/>
              </w:rPr>
            </w:pPr>
            <w:r w:rsidRPr="003F5FC3">
              <w:rPr>
                <w:rFonts w:ascii="Times New Roman" w:hAnsi="Times New Roman" w:cs="Times New Roman"/>
                <w:sz w:val="28"/>
                <w:szCs w:val="28"/>
              </w:rPr>
              <w:t>Общая нормативная площадь озелененных территорий общего пользования г. Кисловодск, га</w:t>
            </w:r>
          </w:p>
        </w:tc>
        <w:tc>
          <w:tcPr>
            <w:tcW w:w="984" w:type="pct"/>
            <w:vAlign w:val="center"/>
          </w:tcPr>
          <w:p w14:paraId="2E67131E" w14:textId="77777777" w:rsidR="00D84B9D" w:rsidRPr="003F5FC3" w:rsidRDefault="00D84B9D" w:rsidP="00D84B9D">
            <w:pPr>
              <w:rPr>
                <w:rFonts w:ascii="Times New Roman" w:hAnsi="Times New Roman" w:cs="Times New Roman"/>
                <w:sz w:val="28"/>
                <w:szCs w:val="28"/>
              </w:rPr>
            </w:pPr>
            <w:r w:rsidRPr="003F5FC3">
              <w:rPr>
                <w:rFonts w:ascii="Times New Roman" w:hAnsi="Times New Roman" w:cs="Times New Roman"/>
                <w:sz w:val="28"/>
                <w:szCs w:val="28"/>
              </w:rPr>
              <w:t>Всего</w:t>
            </w:r>
          </w:p>
        </w:tc>
        <w:tc>
          <w:tcPr>
            <w:tcW w:w="527" w:type="pct"/>
            <w:vAlign w:val="center"/>
          </w:tcPr>
          <w:p w14:paraId="43552CEE" w14:textId="4BC30D4A"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201,5</w:t>
            </w:r>
          </w:p>
        </w:tc>
      </w:tr>
      <w:tr w:rsidR="00D84B9D" w:rsidRPr="00D15FAA" w14:paraId="39BE0F15" w14:textId="77777777" w:rsidTr="00404E98">
        <w:trPr>
          <w:trHeight w:val="420"/>
        </w:trPr>
        <w:tc>
          <w:tcPr>
            <w:tcW w:w="1163" w:type="pct"/>
            <w:vMerge/>
          </w:tcPr>
          <w:p w14:paraId="43CB4EB6"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69977F65"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73FF3961" w14:textId="77777777" w:rsidR="00D84B9D" w:rsidRPr="003F5FC3" w:rsidRDefault="00D84B9D" w:rsidP="00D84B9D">
            <w:pPr>
              <w:rPr>
                <w:rFonts w:ascii="Times New Roman" w:hAnsi="Times New Roman" w:cs="Times New Roman"/>
                <w:sz w:val="28"/>
                <w:szCs w:val="28"/>
              </w:rPr>
            </w:pPr>
          </w:p>
        </w:tc>
        <w:tc>
          <w:tcPr>
            <w:tcW w:w="984" w:type="pct"/>
            <w:vAlign w:val="center"/>
          </w:tcPr>
          <w:p w14:paraId="21492976" w14:textId="77777777" w:rsidR="00D84B9D" w:rsidRPr="003F5FC3" w:rsidRDefault="00D84B9D" w:rsidP="00D84B9D">
            <w:pPr>
              <w:rPr>
                <w:rFonts w:ascii="Times New Roman" w:hAnsi="Times New Roman" w:cs="Times New Roman"/>
                <w:sz w:val="28"/>
                <w:szCs w:val="28"/>
              </w:rPr>
            </w:pPr>
            <w:r w:rsidRPr="003F5FC3">
              <w:rPr>
                <w:rFonts w:ascii="Times New Roman" w:hAnsi="Times New Roman" w:cs="Times New Roman"/>
                <w:sz w:val="28"/>
                <w:szCs w:val="28"/>
              </w:rPr>
              <w:t>Общегородские</w:t>
            </w:r>
          </w:p>
        </w:tc>
        <w:tc>
          <w:tcPr>
            <w:tcW w:w="527" w:type="pct"/>
            <w:vAlign w:val="center"/>
          </w:tcPr>
          <w:p w14:paraId="0EC86B03" w14:textId="0F5AA336"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125,9</w:t>
            </w:r>
          </w:p>
        </w:tc>
      </w:tr>
      <w:tr w:rsidR="00D84B9D" w:rsidRPr="00D15FAA" w14:paraId="338D76C4" w14:textId="77777777" w:rsidTr="00404E98">
        <w:trPr>
          <w:trHeight w:val="420"/>
        </w:trPr>
        <w:tc>
          <w:tcPr>
            <w:tcW w:w="1163" w:type="pct"/>
            <w:vMerge/>
          </w:tcPr>
          <w:p w14:paraId="4B556CEC"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274080D6"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709B692E" w14:textId="77777777" w:rsidR="00D84B9D" w:rsidRPr="003F5FC3" w:rsidRDefault="00D84B9D" w:rsidP="00D84B9D">
            <w:pPr>
              <w:rPr>
                <w:rFonts w:ascii="Times New Roman" w:hAnsi="Times New Roman" w:cs="Times New Roman"/>
                <w:sz w:val="28"/>
                <w:szCs w:val="28"/>
              </w:rPr>
            </w:pPr>
          </w:p>
        </w:tc>
        <w:tc>
          <w:tcPr>
            <w:tcW w:w="984" w:type="pct"/>
            <w:vAlign w:val="center"/>
          </w:tcPr>
          <w:p w14:paraId="151F08F1" w14:textId="77777777" w:rsidR="00D84B9D" w:rsidRPr="003F5FC3" w:rsidRDefault="00D84B9D" w:rsidP="00D84B9D">
            <w:pPr>
              <w:rPr>
                <w:rFonts w:ascii="Times New Roman" w:hAnsi="Times New Roman" w:cs="Times New Roman"/>
                <w:sz w:val="28"/>
                <w:szCs w:val="28"/>
              </w:rPr>
            </w:pPr>
            <w:r w:rsidRPr="003F5FC3">
              <w:rPr>
                <w:rFonts w:ascii="Times New Roman" w:hAnsi="Times New Roman" w:cs="Times New Roman"/>
                <w:sz w:val="28"/>
                <w:szCs w:val="28"/>
              </w:rPr>
              <w:t>Жилых районов</w:t>
            </w:r>
          </w:p>
        </w:tc>
        <w:tc>
          <w:tcPr>
            <w:tcW w:w="527" w:type="pct"/>
            <w:vAlign w:val="center"/>
          </w:tcPr>
          <w:p w14:paraId="62A6C982" w14:textId="6ED6949A"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75,6</w:t>
            </w:r>
          </w:p>
        </w:tc>
      </w:tr>
      <w:tr w:rsidR="00D84B9D" w:rsidRPr="00D15FAA" w14:paraId="334B9ABF" w14:textId="77777777" w:rsidTr="00D84B9D">
        <w:trPr>
          <w:trHeight w:val="420"/>
        </w:trPr>
        <w:tc>
          <w:tcPr>
            <w:tcW w:w="1163" w:type="pct"/>
            <w:vMerge/>
          </w:tcPr>
          <w:p w14:paraId="7D1B9DE6"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278570A6" w14:textId="77777777" w:rsidR="00D84B9D" w:rsidRPr="003F5FC3" w:rsidRDefault="00D84B9D" w:rsidP="00D84B9D">
            <w:pPr>
              <w:jc w:val="both"/>
              <w:rPr>
                <w:rFonts w:ascii="Times New Roman" w:hAnsi="Times New Roman" w:cs="Times New Roman"/>
                <w:sz w:val="28"/>
                <w:szCs w:val="28"/>
              </w:rPr>
            </w:pPr>
          </w:p>
        </w:tc>
        <w:tc>
          <w:tcPr>
            <w:tcW w:w="1163" w:type="pct"/>
          </w:tcPr>
          <w:p w14:paraId="453F5FF4" w14:textId="686E9D5A" w:rsidR="00D84B9D" w:rsidRPr="003F5FC3" w:rsidRDefault="00D84B9D" w:rsidP="00D84B9D">
            <w:pPr>
              <w:rPr>
                <w:rFonts w:ascii="Times New Roman" w:hAnsi="Times New Roman" w:cs="Times New Roman"/>
                <w:sz w:val="28"/>
                <w:szCs w:val="28"/>
              </w:rPr>
            </w:pPr>
            <w:r w:rsidRPr="003F5FC3">
              <w:rPr>
                <w:rFonts w:ascii="Times New Roman" w:hAnsi="Times New Roman" w:cs="Times New Roman"/>
                <w:sz w:val="28"/>
                <w:szCs w:val="28"/>
              </w:rPr>
              <w:t>Общая нормативная площадь озелененных территорий общего пользования сельских населенных пунктов, га</w:t>
            </w:r>
          </w:p>
        </w:tc>
        <w:tc>
          <w:tcPr>
            <w:tcW w:w="1511" w:type="pct"/>
            <w:gridSpan w:val="2"/>
            <w:vAlign w:val="center"/>
          </w:tcPr>
          <w:p w14:paraId="5B2EF3CB" w14:textId="5E7868CB"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8,5</w:t>
            </w:r>
          </w:p>
        </w:tc>
      </w:tr>
      <w:tr w:rsidR="00D84B9D" w:rsidRPr="00D15FAA" w14:paraId="08AF1F11" w14:textId="77777777" w:rsidTr="00404E98">
        <w:trPr>
          <w:trHeight w:val="581"/>
        </w:trPr>
        <w:tc>
          <w:tcPr>
            <w:tcW w:w="1163" w:type="pct"/>
            <w:vMerge/>
          </w:tcPr>
          <w:p w14:paraId="5511FE51"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2E563D59" w14:textId="77777777" w:rsidR="00D84B9D" w:rsidRPr="003F5FC3" w:rsidRDefault="00D84B9D" w:rsidP="00D84B9D">
            <w:pPr>
              <w:jc w:val="both"/>
              <w:rPr>
                <w:rFonts w:ascii="Times New Roman" w:hAnsi="Times New Roman" w:cs="Times New Roman"/>
                <w:sz w:val="28"/>
                <w:szCs w:val="28"/>
              </w:rPr>
            </w:pPr>
          </w:p>
        </w:tc>
        <w:tc>
          <w:tcPr>
            <w:tcW w:w="1163" w:type="pct"/>
            <w:vMerge w:val="restart"/>
          </w:tcPr>
          <w:p w14:paraId="3D7C4398" w14:textId="1DB83723" w:rsidR="00D84B9D" w:rsidRPr="003F5FC3" w:rsidRDefault="00D84B9D" w:rsidP="00D84B9D">
            <w:pPr>
              <w:rPr>
                <w:rFonts w:ascii="Times New Roman" w:hAnsi="Times New Roman" w:cs="Times New Roman"/>
                <w:sz w:val="28"/>
                <w:szCs w:val="28"/>
              </w:rPr>
            </w:pPr>
            <w:r w:rsidRPr="003F5FC3">
              <w:rPr>
                <w:rFonts w:ascii="Times New Roman" w:hAnsi="Times New Roman" w:cs="Times New Roman"/>
                <w:sz w:val="28"/>
                <w:szCs w:val="28"/>
              </w:rPr>
              <w:t>Площадь озелененных территорий общего пользования в зависимости от модели городской застройки г. Кисловодск,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чел.</w:t>
            </w:r>
          </w:p>
        </w:tc>
        <w:tc>
          <w:tcPr>
            <w:tcW w:w="984" w:type="pct"/>
            <w:vAlign w:val="center"/>
          </w:tcPr>
          <w:p w14:paraId="6339E3E6" w14:textId="77777777" w:rsidR="00D84B9D" w:rsidRPr="003F5FC3" w:rsidRDefault="00D84B9D" w:rsidP="00D84B9D">
            <w:pPr>
              <w:rPr>
                <w:rFonts w:ascii="Times New Roman" w:hAnsi="Times New Roman" w:cs="Times New Roman"/>
                <w:sz w:val="28"/>
                <w:szCs w:val="28"/>
              </w:rPr>
            </w:pPr>
            <w:r w:rsidRPr="003F5FC3">
              <w:rPr>
                <w:rFonts w:ascii="Times New Roman" w:hAnsi="Times New Roman" w:cs="Times New Roman"/>
                <w:sz w:val="28"/>
                <w:szCs w:val="28"/>
              </w:rPr>
              <w:t>Малоэтажная</w:t>
            </w:r>
          </w:p>
        </w:tc>
        <w:tc>
          <w:tcPr>
            <w:tcW w:w="527" w:type="pct"/>
            <w:vAlign w:val="center"/>
          </w:tcPr>
          <w:p w14:paraId="3EE8EBE9"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30</w:t>
            </w:r>
          </w:p>
        </w:tc>
      </w:tr>
      <w:tr w:rsidR="00D84B9D" w:rsidRPr="00D15FAA" w14:paraId="21AC6023" w14:textId="77777777" w:rsidTr="00404E98">
        <w:trPr>
          <w:trHeight w:val="689"/>
        </w:trPr>
        <w:tc>
          <w:tcPr>
            <w:tcW w:w="1163" w:type="pct"/>
            <w:vMerge/>
          </w:tcPr>
          <w:p w14:paraId="41478559"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6FD38DAE"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21EF5110" w14:textId="77777777" w:rsidR="00D84B9D" w:rsidRPr="003F5FC3" w:rsidRDefault="00D84B9D" w:rsidP="00D84B9D">
            <w:pPr>
              <w:rPr>
                <w:rFonts w:ascii="Times New Roman" w:hAnsi="Times New Roman" w:cs="Times New Roman"/>
                <w:sz w:val="28"/>
                <w:szCs w:val="28"/>
              </w:rPr>
            </w:pPr>
          </w:p>
        </w:tc>
        <w:tc>
          <w:tcPr>
            <w:tcW w:w="984" w:type="pct"/>
            <w:vAlign w:val="center"/>
          </w:tcPr>
          <w:p w14:paraId="7505883C" w14:textId="77777777" w:rsidR="00D84B9D" w:rsidRPr="003F5FC3" w:rsidRDefault="00D84B9D" w:rsidP="00D84B9D">
            <w:pPr>
              <w:rPr>
                <w:rFonts w:ascii="Times New Roman" w:hAnsi="Times New Roman" w:cs="Times New Roman"/>
                <w:sz w:val="28"/>
                <w:szCs w:val="28"/>
              </w:rPr>
            </w:pPr>
            <w:proofErr w:type="spellStart"/>
            <w:r w:rsidRPr="003F5FC3">
              <w:rPr>
                <w:rFonts w:ascii="Times New Roman" w:hAnsi="Times New Roman" w:cs="Times New Roman"/>
                <w:sz w:val="28"/>
                <w:szCs w:val="28"/>
              </w:rPr>
              <w:t>Среднеэтажная</w:t>
            </w:r>
            <w:proofErr w:type="spellEnd"/>
          </w:p>
        </w:tc>
        <w:tc>
          <w:tcPr>
            <w:tcW w:w="527" w:type="pct"/>
            <w:vAlign w:val="center"/>
          </w:tcPr>
          <w:p w14:paraId="70485331"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10</w:t>
            </w:r>
          </w:p>
        </w:tc>
      </w:tr>
      <w:tr w:rsidR="00D84B9D" w:rsidRPr="00D15FAA" w14:paraId="0C414CEA" w14:textId="77777777" w:rsidTr="00404E98">
        <w:trPr>
          <w:trHeight w:val="206"/>
        </w:trPr>
        <w:tc>
          <w:tcPr>
            <w:tcW w:w="1163" w:type="pct"/>
            <w:vMerge/>
          </w:tcPr>
          <w:p w14:paraId="6CF0D064"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6D777693"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1B0CD51F" w14:textId="77777777" w:rsidR="00D84B9D" w:rsidRPr="003F5FC3" w:rsidRDefault="00D84B9D" w:rsidP="00D84B9D">
            <w:pPr>
              <w:rPr>
                <w:rFonts w:ascii="Times New Roman" w:hAnsi="Times New Roman" w:cs="Times New Roman"/>
                <w:sz w:val="28"/>
                <w:szCs w:val="28"/>
              </w:rPr>
            </w:pPr>
          </w:p>
        </w:tc>
        <w:tc>
          <w:tcPr>
            <w:tcW w:w="984" w:type="pct"/>
            <w:vAlign w:val="center"/>
          </w:tcPr>
          <w:p w14:paraId="5658D982" w14:textId="77777777" w:rsidR="00D84B9D" w:rsidRPr="003F5FC3" w:rsidRDefault="00D84B9D" w:rsidP="00D84B9D">
            <w:pPr>
              <w:rPr>
                <w:rFonts w:ascii="Times New Roman" w:hAnsi="Times New Roman" w:cs="Times New Roman"/>
                <w:sz w:val="28"/>
                <w:szCs w:val="28"/>
              </w:rPr>
            </w:pPr>
            <w:r w:rsidRPr="003F5FC3">
              <w:rPr>
                <w:rFonts w:ascii="Times New Roman" w:hAnsi="Times New Roman" w:cs="Times New Roman"/>
                <w:sz w:val="28"/>
                <w:szCs w:val="28"/>
              </w:rPr>
              <w:t>Центральная</w:t>
            </w:r>
          </w:p>
        </w:tc>
        <w:tc>
          <w:tcPr>
            <w:tcW w:w="527" w:type="pct"/>
            <w:vAlign w:val="center"/>
          </w:tcPr>
          <w:p w14:paraId="299D2280"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6</w:t>
            </w:r>
          </w:p>
        </w:tc>
      </w:tr>
      <w:tr w:rsidR="00D84B9D" w:rsidRPr="00D15FAA" w14:paraId="45FF244E" w14:textId="77777777" w:rsidTr="00404E98">
        <w:tc>
          <w:tcPr>
            <w:tcW w:w="1163" w:type="pct"/>
            <w:vMerge/>
          </w:tcPr>
          <w:p w14:paraId="40305A44" w14:textId="77777777" w:rsidR="00D84B9D" w:rsidRPr="003F5FC3" w:rsidRDefault="00D84B9D" w:rsidP="00D84B9D">
            <w:pPr>
              <w:jc w:val="both"/>
              <w:rPr>
                <w:rFonts w:ascii="Times New Roman" w:hAnsi="Times New Roman" w:cs="Times New Roman"/>
                <w:sz w:val="28"/>
                <w:szCs w:val="28"/>
              </w:rPr>
            </w:pPr>
          </w:p>
        </w:tc>
        <w:tc>
          <w:tcPr>
            <w:tcW w:w="1163" w:type="pct"/>
          </w:tcPr>
          <w:p w14:paraId="1A03B175"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63" w:type="pct"/>
          </w:tcPr>
          <w:p w14:paraId="1ABB8550"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Транспортная доступность, мин.</w:t>
            </w:r>
          </w:p>
        </w:tc>
        <w:tc>
          <w:tcPr>
            <w:tcW w:w="1511" w:type="pct"/>
            <w:gridSpan w:val="2"/>
            <w:vAlign w:val="center"/>
          </w:tcPr>
          <w:p w14:paraId="26F5FD32"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15</w:t>
            </w:r>
          </w:p>
        </w:tc>
      </w:tr>
      <w:tr w:rsidR="00D84B9D" w:rsidRPr="00D15FAA" w14:paraId="3D17C5C4" w14:textId="77777777" w:rsidTr="00404E98">
        <w:tc>
          <w:tcPr>
            <w:tcW w:w="1163" w:type="pct"/>
            <w:vMerge w:val="restart"/>
          </w:tcPr>
          <w:p w14:paraId="6820A691"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Площадки общего пользования различного назначения жилого микрорайона</w:t>
            </w:r>
          </w:p>
        </w:tc>
        <w:tc>
          <w:tcPr>
            <w:tcW w:w="1163" w:type="pct"/>
            <w:vMerge w:val="restart"/>
          </w:tcPr>
          <w:p w14:paraId="47A2E789"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163" w:type="pct"/>
          </w:tcPr>
          <w:p w14:paraId="4F994AF6"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Площадь площадок общего пользования для игр детей, отдыха и занятий физической культурой взрослого населения, % от общей площади микрорайона жилой зоны</w:t>
            </w:r>
          </w:p>
        </w:tc>
        <w:tc>
          <w:tcPr>
            <w:tcW w:w="1511" w:type="pct"/>
            <w:gridSpan w:val="2"/>
            <w:vAlign w:val="center"/>
          </w:tcPr>
          <w:p w14:paraId="46DD9130"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10</w:t>
            </w:r>
          </w:p>
        </w:tc>
      </w:tr>
      <w:tr w:rsidR="00D84B9D" w:rsidRPr="00D15FAA" w14:paraId="06CEBDE6" w14:textId="77777777" w:rsidTr="00404E98">
        <w:tc>
          <w:tcPr>
            <w:tcW w:w="1163" w:type="pct"/>
            <w:vMerge/>
          </w:tcPr>
          <w:p w14:paraId="540AB62F"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39FC1BF1" w14:textId="77777777" w:rsidR="00D84B9D" w:rsidRPr="003F5FC3" w:rsidRDefault="00D84B9D" w:rsidP="00D84B9D">
            <w:pPr>
              <w:jc w:val="both"/>
              <w:rPr>
                <w:rFonts w:ascii="Times New Roman" w:hAnsi="Times New Roman" w:cs="Times New Roman"/>
                <w:sz w:val="28"/>
                <w:szCs w:val="28"/>
              </w:rPr>
            </w:pPr>
          </w:p>
        </w:tc>
        <w:tc>
          <w:tcPr>
            <w:tcW w:w="1163" w:type="pct"/>
          </w:tcPr>
          <w:p w14:paraId="17C8B17D"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Площадь детских игровых площадок (площадки для игр детей дошкольного и младшего школьного возраста),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чел.</w:t>
            </w:r>
          </w:p>
        </w:tc>
        <w:tc>
          <w:tcPr>
            <w:tcW w:w="1511" w:type="pct"/>
            <w:gridSpan w:val="2"/>
            <w:vAlign w:val="center"/>
          </w:tcPr>
          <w:p w14:paraId="094DC016"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0,55</w:t>
            </w:r>
          </w:p>
        </w:tc>
      </w:tr>
      <w:tr w:rsidR="00D84B9D" w:rsidRPr="00D15FAA" w14:paraId="2A8EB9EF" w14:textId="77777777" w:rsidTr="00404E98">
        <w:tc>
          <w:tcPr>
            <w:tcW w:w="1163" w:type="pct"/>
            <w:vMerge/>
          </w:tcPr>
          <w:p w14:paraId="4457D2FB"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7845CA63" w14:textId="77777777" w:rsidR="00D84B9D" w:rsidRPr="003F5FC3" w:rsidRDefault="00D84B9D" w:rsidP="00D84B9D">
            <w:pPr>
              <w:jc w:val="both"/>
              <w:rPr>
                <w:rFonts w:ascii="Times New Roman" w:hAnsi="Times New Roman" w:cs="Times New Roman"/>
                <w:sz w:val="28"/>
                <w:szCs w:val="28"/>
              </w:rPr>
            </w:pPr>
          </w:p>
        </w:tc>
        <w:tc>
          <w:tcPr>
            <w:tcW w:w="1163" w:type="pct"/>
          </w:tcPr>
          <w:p w14:paraId="287224B0"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Площадь площадки для занятий физической культурой взрослого населения,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чел.</w:t>
            </w:r>
          </w:p>
        </w:tc>
        <w:tc>
          <w:tcPr>
            <w:tcW w:w="1511" w:type="pct"/>
            <w:gridSpan w:val="2"/>
            <w:vAlign w:val="center"/>
          </w:tcPr>
          <w:p w14:paraId="3DF63CFE"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0,60</w:t>
            </w:r>
          </w:p>
        </w:tc>
      </w:tr>
      <w:tr w:rsidR="00D84B9D" w:rsidRPr="00D15FAA" w14:paraId="224D2E15" w14:textId="77777777" w:rsidTr="00404E98">
        <w:tc>
          <w:tcPr>
            <w:tcW w:w="1163" w:type="pct"/>
            <w:vMerge/>
          </w:tcPr>
          <w:p w14:paraId="407FE19D"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04FF0B12" w14:textId="77777777" w:rsidR="00D84B9D" w:rsidRPr="003F5FC3" w:rsidRDefault="00D84B9D" w:rsidP="00D84B9D">
            <w:pPr>
              <w:jc w:val="both"/>
              <w:rPr>
                <w:rFonts w:ascii="Times New Roman" w:hAnsi="Times New Roman" w:cs="Times New Roman"/>
                <w:sz w:val="28"/>
                <w:szCs w:val="28"/>
              </w:rPr>
            </w:pPr>
          </w:p>
        </w:tc>
        <w:tc>
          <w:tcPr>
            <w:tcW w:w="1163" w:type="pct"/>
          </w:tcPr>
          <w:p w14:paraId="47586C82"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Площадь площадок отдых взрослого населения,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чел.</w:t>
            </w:r>
          </w:p>
        </w:tc>
        <w:tc>
          <w:tcPr>
            <w:tcW w:w="1511" w:type="pct"/>
            <w:gridSpan w:val="2"/>
            <w:vAlign w:val="center"/>
          </w:tcPr>
          <w:p w14:paraId="26478F32"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0,15</w:t>
            </w:r>
          </w:p>
        </w:tc>
      </w:tr>
      <w:tr w:rsidR="00D84B9D" w:rsidRPr="00D15FAA" w14:paraId="737C3F0B" w14:textId="77777777" w:rsidTr="00404E98">
        <w:tc>
          <w:tcPr>
            <w:tcW w:w="1163" w:type="pct"/>
            <w:vMerge/>
          </w:tcPr>
          <w:p w14:paraId="05EDA8F5" w14:textId="77777777" w:rsidR="00D84B9D" w:rsidRPr="003F5FC3" w:rsidRDefault="00D84B9D" w:rsidP="00D84B9D">
            <w:pPr>
              <w:jc w:val="both"/>
              <w:rPr>
                <w:rFonts w:ascii="Times New Roman" w:hAnsi="Times New Roman" w:cs="Times New Roman"/>
                <w:sz w:val="28"/>
                <w:szCs w:val="28"/>
              </w:rPr>
            </w:pPr>
          </w:p>
        </w:tc>
        <w:tc>
          <w:tcPr>
            <w:tcW w:w="1163" w:type="pct"/>
            <w:vMerge/>
          </w:tcPr>
          <w:p w14:paraId="097783DE" w14:textId="77777777" w:rsidR="00D84B9D" w:rsidRPr="003F5FC3" w:rsidRDefault="00D84B9D" w:rsidP="00D84B9D">
            <w:pPr>
              <w:jc w:val="both"/>
              <w:rPr>
                <w:rFonts w:ascii="Times New Roman" w:hAnsi="Times New Roman" w:cs="Times New Roman"/>
                <w:sz w:val="28"/>
                <w:szCs w:val="28"/>
              </w:rPr>
            </w:pPr>
          </w:p>
        </w:tc>
        <w:tc>
          <w:tcPr>
            <w:tcW w:w="1163" w:type="pct"/>
          </w:tcPr>
          <w:p w14:paraId="490A8C5A"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Площадь площадок для хозяйственных целей (контейнерные площадки для сбора ТКО и крупногабаритного мусора),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1 чел.*</w:t>
            </w:r>
          </w:p>
        </w:tc>
        <w:tc>
          <w:tcPr>
            <w:tcW w:w="1511" w:type="pct"/>
            <w:gridSpan w:val="2"/>
            <w:vAlign w:val="center"/>
          </w:tcPr>
          <w:p w14:paraId="34B73515"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0,03</w:t>
            </w:r>
          </w:p>
        </w:tc>
      </w:tr>
      <w:tr w:rsidR="00D84B9D" w:rsidRPr="00D15FAA" w14:paraId="75BA451B" w14:textId="77777777" w:rsidTr="00404E98">
        <w:tc>
          <w:tcPr>
            <w:tcW w:w="1163" w:type="pct"/>
            <w:vMerge/>
          </w:tcPr>
          <w:p w14:paraId="008B6FBA" w14:textId="77777777" w:rsidR="00D84B9D" w:rsidRPr="003F5FC3" w:rsidRDefault="00D84B9D" w:rsidP="00D84B9D">
            <w:pPr>
              <w:jc w:val="both"/>
              <w:rPr>
                <w:rFonts w:ascii="Times New Roman" w:hAnsi="Times New Roman" w:cs="Times New Roman"/>
                <w:sz w:val="28"/>
                <w:szCs w:val="28"/>
              </w:rPr>
            </w:pPr>
          </w:p>
        </w:tc>
        <w:tc>
          <w:tcPr>
            <w:tcW w:w="1163" w:type="pct"/>
          </w:tcPr>
          <w:p w14:paraId="0049E740"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63" w:type="pct"/>
          </w:tcPr>
          <w:p w14:paraId="2E3929F7"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Пешеходная доступность, м**</w:t>
            </w:r>
          </w:p>
        </w:tc>
        <w:tc>
          <w:tcPr>
            <w:tcW w:w="1511" w:type="pct"/>
            <w:gridSpan w:val="2"/>
            <w:vAlign w:val="center"/>
          </w:tcPr>
          <w:p w14:paraId="620BB20B"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100</w:t>
            </w:r>
          </w:p>
        </w:tc>
      </w:tr>
      <w:tr w:rsidR="00D84B9D" w:rsidRPr="00D15FAA" w14:paraId="4EE19A79" w14:textId="77777777" w:rsidTr="00404E98">
        <w:tc>
          <w:tcPr>
            <w:tcW w:w="1163" w:type="pct"/>
            <w:vMerge/>
          </w:tcPr>
          <w:p w14:paraId="05FA1958" w14:textId="77777777" w:rsidR="00D84B9D" w:rsidRPr="003F5FC3" w:rsidRDefault="00D84B9D" w:rsidP="00D84B9D">
            <w:pPr>
              <w:jc w:val="both"/>
              <w:rPr>
                <w:rFonts w:ascii="Times New Roman" w:hAnsi="Times New Roman" w:cs="Times New Roman"/>
                <w:sz w:val="28"/>
                <w:szCs w:val="28"/>
              </w:rPr>
            </w:pPr>
          </w:p>
        </w:tc>
        <w:tc>
          <w:tcPr>
            <w:tcW w:w="1163" w:type="pct"/>
          </w:tcPr>
          <w:p w14:paraId="66AAF43F"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163" w:type="pct"/>
          </w:tcPr>
          <w:p w14:paraId="47690654"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Площадь площадок для выгула собак, м</w:t>
            </w:r>
            <w:r w:rsidRPr="003F5FC3">
              <w:rPr>
                <w:rFonts w:ascii="Times New Roman" w:hAnsi="Times New Roman" w:cs="Times New Roman"/>
                <w:sz w:val="28"/>
                <w:szCs w:val="28"/>
                <w:vertAlign w:val="superscript"/>
              </w:rPr>
              <w:t>2</w:t>
            </w:r>
          </w:p>
        </w:tc>
        <w:tc>
          <w:tcPr>
            <w:tcW w:w="1511" w:type="pct"/>
            <w:gridSpan w:val="2"/>
            <w:vAlign w:val="center"/>
          </w:tcPr>
          <w:p w14:paraId="23249E82"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400</w:t>
            </w:r>
          </w:p>
        </w:tc>
      </w:tr>
      <w:tr w:rsidR="00D84B9D" w:rsidRPr="00D15FAA" w14:paraId="1A83CF51" w14:textId="77777777" w:rsidTr="00404E98">
        <w:tc>
          <w:tcPr>
            <w:tcW w:w="1163" w:type="pct"/>
            <w:vMerge/>
          </w:tcPr>
          <w:p w14:paraId="3FEFE51B" w14:textId="77777777" w:rsidR="00D84B9D" w:rsidRPr="003F5FC3" w:rsidRDefault="00D84B9D" w:rsidP="00D84B9D">
            <w:pPr>
              <w:jc w:val="both"/>
              <w:rPr>
                <w:rFonts w:ascii="Times New Roman" w:hAnsi="Times New Roman" w:cs="Times New Roman"/>
                <w:sz w:val="28"/>
                <w:szCs w:val="28"/>
              </w:rPr>
            </w:pPr>
          </w:p>
        </w:tc>
        <w:tc>
          <w:tcPr>
            <w:tcW w:w="1163" w:type="pct"/>
          </w:tcPr>
          <w:p w14:paraId="71350BC8"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163" w:type="pct"/>
          </w:tcPr>
          <w:p w14:paraId="1B11E2BB" w14:textId="77777777" w:rsidR="00D84B9D" w:rsidRPr="003F5FC3" w:rsidRDefault="00D84B9D" w:rsidP="00D84B9D">
            <w:pPr>
              <w:jc w:val="both"/>
              <w:rPr>
                <w:rFonts w:ascii="Times New Roman" w:hAnsi="Times New Roman" w:cs="Times New Roman"/>
                <w:sz w:val="28"/>
                <w:szCs w:val="28"/>
              </w:rPr>
            </w:pPr>
            <w:r w:rsidRPr="003F5FC3">
              <w:rPr>
                <w:rFonts w:ascii="Times New Roman" w:hAnsi="Times New Roman" w:cs="Times New Roman"/>
                <w:sz w:val="28"/>
                <w:szCs w:val="28"/>
              </w:rPr>
              <w:t>Пешеходная доступность, м***</w:t>
            </w:r>
          </w:p>
        </w:tc>
        <w:tc>
          <w:tcPr>
            <w:tcW w:w="1511" w:type="pct"/>
            <w:gridSpan w:val="2"/>
            <w:vAlign w:val="center"/>
          </w:tcPr>
          <w:p w14:paraId="1833E924" w14:textId="77777777" w:rsidR="00D84B9D" w:rsidRPr="003F5FC3" w:rsidRDefault="00D84B9D" w:rsidP="00D84B9D">
            <w:pPr>
              <w:jc w:val="center"/>
              <w:rPr>
                <w:rFonts w:ascii="Times New Roman" w:hAnsi="Times New Roman" w:cs="Times New Roman"/>
                <w:sz w:val="28"/>
                <w:szCs w:val="28"/>
              </w:rPr>
            </w:pPr>
            <w:r w:rsidRPr="003F5FC3">
              <w:rPr>
                <w:rFonts w:ascii="Times New Roman" w:hAnsi="Times New Roman" w:cs="Times New Roman"/>
                <w:sz w:val="28"/>
                <w:szCs w:val="28"/>
              </w:rPr>
              <w:t>400</w:t>
            </w:r>
          </w:p>
        </w:tc>
      </w:tr>
    </w:tbl>
    <w:p w14:paraId="4DB5039B" w14:textId="77777777" w:rsidR="00A7506B" w:rsidRDefault="00A7506B" w:rsidP="00A7506B">
      <w:pPr>
        <w:spacing w:after="0" w:line="240" w:lineRule="auto"/>
        <w:jc w:val="both"/>
        <w:rPr>
          <w:rFonts w:ascii="Times New Roman" w:hAnsi="Times New Roman" w:cs="Times New Roman"/>
          <w:sz w:val="20"/>
          <w:szCs w:val="20"/>
        </w:rPr>
      </w:pPr>
      <w:r w:rsidRPr="002D1BF1">
        <w:rPr>
          <w:rFonts w:ascii="Times New Roman" w:hAnsi="Times New Roman" w:cs="Times New Roman"/>
          <w:sz w:val="20"/>
          <w:szCs w:val="20"/>
        </w:rPr>
        <w:t>Примечание:</w:t>
      </w:r>
    </w:p>
    <w:p w14:paraId="34583F74" w14:textId="77777777" w:rsidR="00A7506B" w:rsidRDefault="00A7506B" w:rsidP="00A7506B">
      <w:pPr>
        <w:spacing w:after="0" w:line="240" w:lineRule="auto"/>
        <w:jc w:val="both"/>
        <w:rPr>
          <w:rFonts w:ascii="Times New Roman" w:hAnsi="Times New Roman" w:cs="Times New Roman"/>
          <w:sz w:val="20"/>
          <w:szCs w:val="24"/>
        </w:rPr>
      </w:pPr>
      <w:r>
        <w:rPr>
          <w:rFonts w:ascii="Times New Roman" w:hAnsi="Times New Roman" w:cs="Times New Roman"/>
          <w:sz w:val="20"/>
          <w:szCs w:val="20"/>
        </w:rPr>
        <w:t xml:space="preserve">1. </w:t>
      </w:r>
      <w:r w:rsidRPr="008D0A75">
        <w:rPr>
          <w:rFonts w:ascii="Times New Roman" w:hAnsi="Times New Roman" w:cs="Times New Roman"/>
          <w:sz w:val="20"/>
          <w:szCs w:val="24"/>
        </w:rPr>
        <w:t>Площадь озелененной территории микрорайона (квартала) многоквартирной застройки жилой зоны (без учета участков общеобразовательных и дошкольных образовательных организаций) должна составлять не менее 25% площади территории квартала.</w:t>
      </w:r>
    </w:p>
    <w:p w14:paraId="38871F6E" w14:textId="77777777" w:rsidR="00A7506B" w:rsidRDefault="00A7506B" w:rsidP="00A7506B">
      <w:pPr>
        <w:spacing w:after="0" w:line="240" w:lineRule="auto"/>
        <w:jc w:val="both"/>
        <w:rPr>
          <w:rFonts w:ascii="Times New Roman" w:hAnsi="Times New Roman" w:cs="Times New Roman"/>
          <w:sz w:val="20"/>
          <w:szCs w:val="20"/>
        </w:rPr>
      </w:pPr>
      <w:r w:rsidRPr="00F452C2">
        <w:rPr>
          <w:rFonts w:ascii="Times New Roman" w:hAnsi="Times New Roman" w:cs="Times New Roman"/>
          <w:sz w:val="20"/>
          <w:szCs w:val="20"/>
        </w:rPr>
        <w:t>2. В площадь отдельных участков озелененной территории включаются площадки для отдыха, игр детей, пешеходные дорожки, если они занимают не более 30% общей площади участка.</w:t>
      </w:r>
    </w:p>
    <w:p w14:paraId="32CD9415" w14:textId="77777777" w:rsidR="00A7506B" w:rsidRDefault="00A7506B" w:rsidP="00A750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3. </w:t>
      </w:r>
      <w:r w:rsidRPr="00F452C2">
        <w:rPr>
          <w:rFonts w:ascii="Times New Roman" w:hAnsi="Times New Roman" w:cs="Times New Roman"/>
          <w:sz w:val="20"/>
          <w:szCs w:val="20"/>
        </w:rPr>
        <w:t>Не менее 50% дворовых площадок должны быть озеленены с посадкой деревьев и кустарников. Спортивные</w:t>
      </w:r>
      <w:r>
        <w:rPr>
          <w:rFonts w:ascii="Times New Roman" w:hAnsi="Times New Roman" w:cs="Times New Roman"/>
          <w:sz w:val="20"/>
          <w:szCs w:val="20"/>
        </w:rPr>
        <w:t xml:space="preserve"> </w:t>
      </w:r>
      <w:r w:rsidRPr="00F452C2">
        <w:rPr>
          <w:rFonts w:ascii="Times New Roman" w:hAnsi="Times New Roman" w:cs="Times New Roman"/>
          <w:sz w:val="20"/>
          <w:szCs w:val="20"/>
        </w:rPr>
        <w:t>площадки во дворе должны иметь ограждения и спортивные покрытия.</w:t>
      </w:r>
    </w:p>
    <w:p w14:paraId="13B6AA4C" w14:textId="77777777" w:rsidR="00A7506B" w:rsidRDefault="00A7506B" w:rsidP="00A750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4. В городах с предприятиями, требующими устройства санитарно-защитных зон шириной более 1 км, уровень </w:t>
      </w:r>
      <w:proofErr w:type="spellStart"/>
      <w:r>
        <w:rPr>
          <w:rFonts w:ascii="Times New Roman" w:hAnsi="Times New Roman" w:cs="Times New Roman"/>
          <w:sz w:val="20"/>
          <w:szCs w:val="20"/>
        </w:rPr>
        <w:t>озелененности</w:t>
      </w:r>
      <w:proofErr w:type="spellEnd"/>
      <w:r>
        <w:rPr>
          <w:rFonts w:ascii="Times New Roman" w:hAnsi="Times New Roman" w:cs="Times New Roman"/>
          <w:sz w:val="20"/>
          <w:szCs w:val="20"/>
        </w:rPr>
        <w:t xml:space="preserve"> территории застройки следует увеличивать не менее чем на 15%.</w:t>
      </w:r>
    </w:p>
    <w:p w14:paraId="61AFCFB8" w14:textId="687A7591" w:rsidR="00A7506B" w:rsidRPr="00122D30" w:rsidRDefault="00A7506B" w:rsidP="00A750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5. В городе </w:t>
      </w:r>
      <w:r w:rsidR="00D84B9D">
        <w:rPr>
          <w:rFonts w:ascii="Times New Roman" w:hAnsi="Times New Roman" w:cs="Times New Roman"/>
          <w:sz w:val="20"/>
          <w:szCs w:val="20"/>
        </w:rPr>
        <w:t>Кисловодск</w:t>
      </w:r>
      <w:r>
        <w:rPr>
          <w:rFonts w:ascii="Times New Roman" w:hAnsi="Times New Roman" w:cs="Times New Roman"/>
          <w:sz w:val="20"/>
          <w:szCs w:val="20"/>
        </w:rPr>
        <w:t xml:space="preserve"> существующие массивы городских лесов следует преобразовывать в городские лесопарки и относить их дополнительно к озелененным территориям общего пользования исходя из расчета не более 5 м</w:t>
      </w:r>
      <w:r>
        <w:rPr>
          <w:rFonts w:ascii="Times New Roman" w:hAnsi="Times New Roman" w:cs="Times New Roman"/>
          <w:sz w:val="20"/>
          <w:szCs w:val="20"/>
          <w:vertAlign w:val="superscript"/>
        </w:rPr>
        <w:t>2</w:t>
      </w:r>
      <w:r>
        <w:rPr>
          <w:rFonts w:ascii="Times New Roman" w:hAnsi="Times New Roman" w:cs="Times New Roman"/>
          <w:sz w:val="20"/>
          <w:szCs w:val="20"/>
        </w:rPr>
        <w:t xml:space="preserve"> на 1 чел.</w:t>
      </w:r>
    </w:p>
    <w:p w14:paraId="30C0A2D5" w14:textId="77777777" w:rsidR="00A7506B" w:rsidRDefault="00A7506B" w:rsidP="00A750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В структуре озелененных территорий общего пользования крупные парки и лесопарки шириной 0,5 км и более должны составлять не менее 10%.</w:t>
      </w:r>
    </w:p>
    <w:p w14:paraId="693388D0" w14:textId="77777777" w:rsidR="00A7506B" w:rsidRDefault="00A7506B" w:rsidP="00A750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 Время доступности городских парков должно быть не более 20 мин., а парков планировочных районов – не более 15 мин.</w:t>
      </w:r>
    </w:p>
    <w:p w14:paraId="22733A89" w14:textId="117EE109" w:rsidR="00A7506B" w:rsidRDefault="00A7506B" w:rsidP="00A750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00D84B9D">
        <w:rPr>
          <w:rFonts w:ascii="Times New Roman" w:hAnsi="Times New Roman" w:cs="Times New Roman"/>
          <w:sz w:val="20"/>
          <w:szCs w:val="20"/>
        </w:rPr>
        <w:t>8</w:t>
      </w:r>
      <w:r>
        <w:rPr>
          <w:rFonts w:ascii="Times New Roman" w:hAnsi="Times New Roman" w:cs="Times New Roman"/>
          <w:sz w:val="20"/>
          <w:szCs w:val="20"/>
        </w:rPr>
        <w:t xml:space="preserve">. Уточняется правилами благоустройства города </w:t>
      </w:r>
      <w:r w:rsidR="00D84B9D">
        <w:rPr>
          <w:rFonts w:ascii="Times New Roman" w:hAnsi="Times New Roman" w:cs="Times New Roman"/>
          <w:sz w:val="20"/>
          <w:szCs w:val="20"/>
        </w:rPr>
        <w:t>Кисловодск</w:t>
      </w:r>
      <w:r>
        <w:rPr>
          <w:rFonts w:ascii="Times New Roman" w:hAnsi="Times New Roman" w:cs="Times New Roman"/>
          <w:sz w:val="20"/>
          <w:szCs w:val="20"/>
        </w:rPr>
        <w:t>.</w:t>
      </w:r>
    </w:p>
    <w:p w14:paraId="39996B38" w14:textId="55743524" w:rsidR="00A7506B" w:rsidRDefault="00A7506B" w:rsidP="00A750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00D84B9D">
        <w:rPr>
          <w:rFonts w:ascii="Times New Roman" w:hAnsi="Times New Roman" w:cs="Times New Roman"/>
          <w:sz w:val="20"/>
          <w:szCs w:val="20"/>
        </w:rPr>
        <w:t>9</w:t>
      </w:r>
      <w:r>
        <w:rPr>
          <w:rFonts w:ascii="Times New Roman" w:hAnsi="Times New Roman" w:cs="Times New Roman"/>
          <w:sz w:val="20"/>
          <w:szCs w:val="20"/>
        </w:rPr>
        <w:t>. В соответствии с п. 7.5 СП 42.13330.2016, размещение площадок необходимо предусматривать на расстоянии от окон жилых и общественных зданий не менее:</w:t>
      </w:r>
    </w:p>
    <w:p w14:paraId="4DB307D4" w14:textId="77777777" w:rsidR="00A7506B" w:rsidRPr="00027416" w:rsidRDefault="00A7506B" w:rsidP="00A7506B">
      <w:pPr>
        <w:pStyle w:val="a7"/>
        <w:numPr>
          <w:ilvl w:val="0"/>
          <w:numId w:val="12"/>
        </w:numPr>
        <w:tabs>
          <w:tab w:val="left" w:pos="284"/>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д</w:t>
      </w:r>
      <w:r w:rsidRPr="00027416">
        <w:rPr>
          <w:rFonts w:ascii="Times New Roman" w:hAnsi="Times New Roman" w:cs="Times New Roman"/>
          <w:sz w:val="20"/>
          <w:szCs w:val="20"/>
        </w:rPr>
        <w:t>ля игр детей дошкольного и младшего школьного возраста – 12 м;</w:t>
      </w:r>
    </w:p>
    <w:p w14:paraId="68402A9A" w14:textId="77777777" w:rsidR="00A7506B" w:rsidRPr="00027416" w:rsidRDefault="00A7506B" w:rsidP="00A7506B">
      <w:pPr>
        <w:pStyle w:val="a7"/>
        <w:numPr>
          <w:ilvl w:val="0"/>
          <w:numId w:val="12"/>
        </w:numPr>
        <w:tabs>
          <w:tab w:val="left" w:pos="284"/>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д</w:t>
      </w:r>
      <w:r w:rsidRPr="00027416">
        <w:rPr>
          <w:rFonts w:ascii="Times New Roman" w:hAnsi="Times New Roman" w:cs="Times New Roman"/>
          <w:sz w:val="20"/>
          <w:szCs w:val="20"/>
        </w:rPr>
        <w:t>ля отдыха взрослого населения – 10 м;</w:t>
      </w:r>
    </w:p>
    <w:p w14:paraId="00AF46F1" w14:textId="77777777" w:rsidR="00A7506B" w:rsidRPr="00027416" w:rsidRDefault="00A7506B" w:rsidP="00A7506B">
      <w:pPr>
        <w:pStyle w:val="a7"/>
        <w:numPr>
          <w:ilvl w:val="0"/>
          <w:numId w:val="12"/>
        </w:numPr>
        <w:tabs>
          <w:tab w:val="left" w:pos="284"/>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д</w:t>
      </w:r>
      <w:r w:rsidRPr="00027416">
        <w:rPr>
          <w:rFonts w:ascii="Times New Roman" w:hAnsi="Times New Roman" w:cs="Times New Roman"/>
          <w:sz w:val="20"/>
          <w:szCs w:val="20"/>
        </w:rPr>
        <w:t>ля занятий физической культурой (в зависимости от шумовых характеристик) – 10-40 м (наибольшее значение принимать для хоккейных и футбольных площадок, наименьшее – для площадок настольного тенниса);</w:t>
      </w:r>
    </w:p>
    <w:p w14:paraId="5F413BBA" w14:textId="77777777" w:rsidR="00A7506B" w:rsidRPr="00027416" w:rsidRDefault="00A7506B" w:rsidP="00A7506B">
      <w:pPr>
        <w:pStyle w:val="a7"/>
        <w:numPr>
          <w:ilvl w:val="0"/>
          <w:numId w:val="12"/>
        </w:numPr>
        <w:tabs>
          <w:tab w:val="left" w:pos="284"/>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д</w:t>
      </w:r>
      <w:r w:rsidRPr="00027416">
        <w:rPr>
          <w:rFonts w:ascii="Times New Roman" w:hAnsi="Times New Roman" w:cs="Times New Roman"/>
          <w:sz w:val="20"/>
          <w:szCs w:val="20"/>
        </w:rPr>
        <w:t>ля хозяйственных целей – 20 м;</w:t>
      </w:r>
    </w:p>
    <w:p w14:paraId="649D46E8" w14:textId="77777777" w:rsidR="00A7506B" w:rsidRPr="00027416" w:rsidRDefault="00A7506B" w:rsidP="00A7506B">
      <w:pPr>
        <w:pStyle w:val="a7"/>
        <w:numPr>
          <w:ilvl w:val="0"/>
          <w:numId w:val="12"/>
        </w:numPr>
        <w:tabs>
          <w:tab w:val="left" w:pos="284"/>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д</w:t>
      </w:r>
      <w:r w:rsidRPr="00027416">
        <w:rPr>
          <w:rFonts w:ascii="Times New Roman" w:hAnsi="Times New Roman" w:cs="Times New Roman"/>
          <w:sz w:val="20"/>
          <w:szCs w:val="20"/>
        </w:rPr>
        <w:t>ля выгула собак – 40 м.</w:t>
      </w:r>
    </w:p>
    <w:p w14:paraId="00B60CA6" w14:textId="17CFE49A" w:rsidR="00A7506B" w:rsidRPr="00D168A0" w:rsidRDefault="00A7506B" w:rsidP="00A750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r w:rsidR="00D84B9D">
        <w:rPr>
          <w:rFonts w:ascii="Times New Roman" w:hAnsi="Times New Roman" w:cs="Times New Roman"/>
          <w:sz w:val="20"/>
          <w:szCs w:val="20"/>
        </w:rPr>
        <w:t>0</w:t>
      </w:r>
      <w:r>
        <w:rPr>
          <w:rFonts w:ascii="Times New Roman" w:hAnsi="Times New Roman" w:cs="Times New Roman"/>
          <w:sz w:val="20"/>
          <w:szCs w:val="20"/>
        </w:rPr>
        <w:t>. Расстояние от границ площадки до окон жилых и общественных зданий, участков дошкольных образовательных и общеобразовательных организаций, детских игровых площадок для занятий физической культурой взрослого населения, площадок отдых взрослого населения – не менее 40 м</w:t>
      </w:r>
      <w:r>
        <w:rPr>
          <w:rStyle w:val="af"/>
          <w:rFonts w:ascii="Times New Roman" w:hAnsi="Times New Roman" w:cs="Times New Roman"/>
          <w:sz w:val="20"/>
          <w:szCs w:val="20"/>
        </w:rPr>
        <w:footnoteReference w:id="42"/>
      </w:r>
      <w:r>
        <w:rPr>
          <w:rFonts w:ascii="Times New Roman" w:hAnsi="Times New Roman" w:cs="Times New Roman"/>
          <w:sz w:val="20"/>
          <w:szCs w:val="20"/>
        </w:rPr>
        <w:t>.</w:t>
      </w:r>
    </w:p>
    <w:p w14:paraId="630FF207" w14:textId="77777777" w:rsidR="00A7506B" w:rsidRPr="003F5FC3" w:rsidRDefault="00A7506B" w:rsidP="003F5FC3">
      <w:pPr>
        <w:spacing w:after="0" w:line="240" w:lineRule="auto"/>
        <w:ind w:firstLine="709"/>
        <w:jc w:val="both"/>
        <w:rPr>
          <w:rFonts w:ascii="Times New Roman" w:hAnsi="Times New Roman" w:cs="Times New Roman"/>
          <w:sz w:val="28"/>
          <w:szCs w:val="28"/>
        </w:rPr>
      </w:pPr>
    </w:p>
    <w:p w14:paraId="6F977F16" w14:textId="64253B5C" w:rsidR="00A7506B" w:rsidRPr="003F5FC3" w:rsidRDefault="00BC2EC6" w:rsidP="003F5FC3">
      <w:pPr>
        <w:spacing w:after="0" w:line="240" w:lineRule="auto"/>
        <w:ind w:firstLine="709"/>
        <w:jc w:val="both"/>
        <w:outlineLvl w:val="3"/>
        <w:rPr>
          <w:rFonts w:ascii="Times New Roman" w:hAnsi="Times New Roman" w:cs="Times New Roman"/>
          <w:bCs/>
          <w:sz w:val="28"/>
          <w:szCs w:val="28"/>
        </w:rPr>
      </w:pPr>
      <w:bookmarkStart w:id="33" w:name="_Toc228385071"/>
      <w:bookmarkStart w:id="34" w:name="_Toc228431197"/>
      <w:r w:rsidRPr="003F5FC3">
        <w:rPr>
          <w:rFonts w:ascii="Times New Roman" w:hAnsi="Times New Roman" w:cs="Times New Roman"/>
          <w:bCs/>
          <w:sz w:val="28"/>
          <w:szCs w:val="28"/>
        </w:rPr>
        <w:t>1.4.10.3 Культура</w:t>
      </w:r>
      <w:bookmarkEnd w:id="33"/>
      <w:bookmarkEnd w:id="34"/>
    </w:p>
    <w:p w14:paraId="0F79EB78" w14:textId="77777777" w:rsidR="00A7506B" w:rsidRPr="003F5FC3" w:rsidRDefault="00A7506B" w:rsidP="003F5FC3">
      <w:pPr>
        <w:spacing w:after="0" w:line="240" w:lineRule="auto"/>
        <w:ind w:firstLine="709"/>
        <w:jc w:val="both"/>
        <w:rPr>
          <w:rFonts w:ascii="Times New Roman" w:hAnsi="Times New Roman" w:cs="Times New Roman"/>
          <w:sz w:val="28"/>
          <w:szCs w:val="28"/>
        </w:rPr>
      </w:pPr>
    </w:p>
    <w:p w14:paraId="4E740D77" w14:textId="145AACE5" w:rsidR="00BC2EC6" w:rsidRPr="003F5FC3" w:rsidRDefault="00BC2EC6" w:rsidP="003F5FC3">
      <w:pPr>
        <w:spacing w:after="0" w:line="240" w:lineRule="auto"/>
        <w:jc w:val="both"/>
        <w:rPr>
          <w:rFonts w:ascii="Times New Roman" w:hAnsi="Times New Roman" w:cs="Times New Roman"/>
          <w:bCs/>
          <w:sz w:val="28"/>
          <w:szCs w:val="28"/>
        </w:rPr>
      </w:pPr>
      <w:r w:rsidRPr="003F5FC3">
        <w:rPr>
          <w:rFonts w:ascii="Times New Roman" w:hAnsi="Times New Roman" w:cs="Times New Roman"/>
          <w:bCs/>
          <w:sz w:val="28"/>
          <w:szCs w:val="28"/>
        </w:rPr>
        <w:t xml:space="preserve">Таблица </w:t>
      </w:r>
      <w:r w:rsidRPr="003F5FC3">
        <w:rPr>
          <w:rFonts w:ascii="Times New Roman" w:hAnsi="Times New Roman" w:cs="Times New Roman"/>
          <w:bCs/>
          <w:sz w:val="28"/>
          <w:szCs w:val="28"/>
        </w:rPr>
        <w:fldChar w:fldCharType="begin"/>
      </w:r>
      <w:r w:rsidRPr="003F5FC3">
        <w:rPr>
          <w:rFonts w:ascii="Times New Roman" w:hAnsi="Times New Roman" w:cs="Times New Roman"/>
          <w:bCs/>
          <w:sz w:val="28"/>
          <w:szCs w:val="28"/>
        </w:rPr>
        <w:instrText xml:space="preserve"> SEQ Таблица \* ARABIC </w:instrText>
      </w:r>
      <w:r w:rsidRPr="003F5FC3">
        <w:rPr>
          <w:rFonts w:ascii="Times New Roman" w:hAnsi="Times New Roman" w:cs="Times New Roman"/>
          <w:bCs/>
          <w:sz w:val="28"/>
          <w:szCs w:val="28"/>
        </w:rPr>
        <w:fldChar w:fldCharType="separate"/>
      </w:r>
      <w:r w:rsidR="00701818">
        <w:rPr>
          <w:rFonts w:ascii="Times New Roman" w:hAnsi="Times New Roman" w:cs="Times New Roman"/>
          <w:bCs/>
          <w:noProof/>
          <w:sz w:val="28"/>
          <w:szCs w:val="28"/>
        </w:rPr>
        <w:t>26</w:t>
      </w:r>
      <w:r w:rsidRPr="003F5FC3">
        <w:rPr>
          <w:rFonts w:ascii="Times New Roman" w:hAnsi="Times New Roman" w:cs="Times New Roman"/>
          <w:sz w:val="28"/>
          <w:szCs w:val="28"/>
        </w:rPr>
        <w:fldChar w:fldCharType="end"/>
      </w:r>
      <w:r w:rsidRPr="003F5FC3">
        <w:rPr>
          <w:rFonts w:ascii="Times New Roman" w:hAnsi="Times New Roman" w:cs="Times New Roman"/>
          <w:bCs/>
          <w:sz w:val="28"/>
          <w:szCs w:val="28"/>
        </w:rPr>
        <w:t xml:space="preserve"> – Расчетные показатели минимально допустимого уровня обеспеченности объектами местного значения в области культуры и максимально допустимого уровня территориальной доступности таких объектов для населения муниципального образования городского округа </w:t>
      </w:r>
      <w:r w:rsidR="00D518EA" w:rsidRPr="003F5FC3">
        <w:rPr>
          <w:rFonts w:ascii="Times New Roman" w:hAnsi="Times New Roman" w:cs="Times New Roman"/>
          <w:bCs/>
          <w:sz w:val="28"/>
          <w:szCs w:val="28"/>
        </w:rPr>
        <w:t>города-курорта Кисловодска</w:t>
      </w:r>
      <w:r w:rsidRPr="003F5FC3">
        <w:rPr>
          <w:rFonts w:ascii="Times New Roman" w:hAnsi="Times New Roman" w:cs="Times New Roman"/>
          <w:bCs/>
          <w:sz w:val="28"/>
          <w:szCs w:val="28"/>
        </w:rPr>
        <w:t xml:space="preserve"> Ставропольского края</w:t>
      </w:r>
      <w:r w:rsidRPr="003F5FC3">
        <w:rPr>
          <w:rFonts w:ascii="Times New Roman" w:hAnsi="Times New Roman" w:cs="Times New Roman"/>
          <w:bCs/>
          <w:sz w:val="28"/>
          <w:szCs w:val="28"/>
          <w:vertAlign w:val="superscript"/>
        </w:rPr>
        <w:footnoteReference w:id="43"/>
      </w:r>
    </w:p>
    <w:tbl>
      <w:tblPr>
        <w:tblStyle w:val="af0"/>
        <w:tblW w:w="5000" w:type="pct"/>
        <w:tblCellMar>
          <w:left w:w="57" w:type="dxa"/>
          <w:right w:w="57" w:type="dxa"/>
        </w:tblCellMar>
        <w:tblLook w:val="04A0" w:firstRow="1" w:lastRow="0" w:firstColumn="1" w:lastColumn="0" w:noHBand="0" w:noVBand="1"/>
      </w:tblPr>
      <w:tblGrid>
        <w:gridCol w:w="2913"/>
        <w:gridCol w:w="2175"/>
        <w:gridCol w:w="2113"/>
        <w:gridCol w:w="2144"/>
      </w:tblGrid>
      <w:tr w:rsidR="00BC2EC6" w:rsidRPr="00BC2EC6" w14:paraId="54E5271A" w14:textId="77777777" w:rsidTr="00BC2EC6">
        <w:tc>
          <w:tcPr>
            <w:tcW w:w="1250" w:type="pct"/>
            <w:vAlign w:val="center"/>
          </w:tcPr>
          <w:p w14:paraId="0F5CBCC9" w14:textId="3FD713A1" w:rsidR="00BC2EC6" w:rsidRPr="003F5FC3" w:rsidRDefault="00BC2EC6" w:rsidP="00BC2EC6">
            <w:pPr>
              <w:jc w:val="center"/>
              <w:rPr>
                <w:rFonts w:ascii="Times New Roman" w:hAnsi="Times New Roman" w:cs="Times New Roman"/>
                <w:bCs/>
                <w:sz w:val="28"/>
                <w:szCs w:val="28"/>
              </w:rPr>
            </w:pPr>
            <w:r w:rsidRPr="003F5FC3">
              <w:rPr>
                <w:rFonts w:ascii="Times New Roman" w:hAnsi="Times New Roman" w:cs="Times New Roman"/>
                <w:bCs/>
                <w:sz w:val="28"/>
                <w:szCs w:val="28"/>
              </w:rPr>
              <w:t>Наименование вида объекта</w:t>
            </w:r>
          </w:p>
        </w:tc>
        <w:tc>
          <w:tcPr>
            <w:tcW w:w="1250" w:type="pct"/>
            <w:vAlign w:val="center"/>
          </w:tcPr>
          <w:p w14:paraId="73C3229D" w14:textId="79A63272" w:rsidR="00BC2EC6" w:rsidRPr="003F5FC3" w:rsidRDefault="00BC2EC6" w:rsidP="00BC2EC6">
            <w:pPr>
              <w:jc w:val="center"/>
              <w:rPr>
                <w:rFonts w:ascii="Times New Roman" w:hAnsi="Times New Roman" w:cs="Times New Roman"/>
                <w:bCs/>
                <w:sz w:val="28"/>
                <w:szCs w:val="28"/>
              </w:rPr>
            </w:pPr>
            <w:r w:rsidRPr="003F5FC3">
              <w:rPr>
                <w:rFonts w:ascii="Times New Roman" w:hAnsi="Times New Roman" w:cs="Times New Roman"/>
                <w:bCs/>
                <w:sz w:val="28"/>
                <w:szCs w:val="28"/>
              </w:rPr>
              <w:t>Тип расчетного показателя</w:t>
            </w:r>
          </w:p>
        </w:tc>
        <w:tc>
          <w:tcPr>
            <w:tcW w:w="1250" w:type="pct"/>
            <w:vAlign w:val="center"/>
          </w:tcPr>
          <w:p w14:paraId="2013D8B3" w14:textId="7F68654C" w:rsidR="00BC2EC6" w:rsidRPr="003F5FC3" w:rsidRDefault="00BC2EC6" w:rsidP="00BC2EC6">
            <w:pPr>
              <w:jc w:val="center"/>
              <w:rPr>
                <w:rFonts w:ascii="Times New Roman" w:hAnsi="Times New Roman" w:cs="Times New Roman"/>
                <w:bCs/>
                <w:sz w:val="28"/>
                <w:szCs w:val="28"/>
              </w:rPr>
            </w:pPr>
            <w:r w:rsidRPr="003F5FC3">
              <w:rPr>
                <w:rFonts w:ascii="Times New Roman" w:hAnsi="Times New Roman" w:cs="Times New Roman"/>
                <w:bCs/>
                <w:sz w:val="28"/>
                <w:szCs w:val="28"/>
              </w:rPr>
              <w:t>Наименование расчетного показателя, единица измерения</w:t>
            </w:r>
          </w:p>
        </w:tc>
        <w:tc>
          <w:tcPr>
            <w:tcW w:w="1250" w:type="pct"/>
            <w:vAlign w:val="center"/>
          </w:tcPr>
          <w:p w14:paraId="346D01A7" w14:textId="636FB74F" w:rsidR="00BC2EC6" w:rsidRPr="003F5FC3" w:rsidRDefault="00BC2EC6" w:rsidP="00BC2EC6">
            <w:pPr>
              <w:jc w:val="center"/>
              <w:rPr>
                <w:rFonts w:ascii="Times New Roman" w:hAnsi="Times New Roman" w:cs="Times New Roman"/>
                <w:bCs/>
                <w:sz w:val="28"/>
                <w:szCs w:val="28"/>
              </w:rPr>
            </w:pPr>
            <w:r w:rsidRPr="003F5FC3">
              <w:rPr>
                <w:rFonts w:ascii="Times New Roman" w:hAnsi="Times New Roman" w:cs="Times New Roman"/>
                <w:bCs/>
                <w:sz w:val="28"/>
                <w:szCs w:val="28"/>
              </w:rPr>
              <w:t>Значение расчетного показателя</w:t>
            </w:r>
          </w:p>
        </w:tc>
      </w:tr>
      <w:tr w:rsidR="00BC2EC6" w:rsidRPr="00BC2EC6" w14:paraId="6C3A0D1C" w14:textId="77777777" w:rsidTr="00E746DE">
        <w:tc>
          <w:tcPr>
            <w:tcW w:w="1250" w:type="pct"/>
          </w:tcPr>
          <w:p w14:paraId="7619FC90" w14:textId="2CAA3EFC"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Детская библиотека</w:t>
            </w:r>
          </w:p>
        </w:tc>
        <w:tc>
          <w:tcPr>
            <w:tcW w:w="1250" w:type="pct"/>
            <w:vMerge w:val="restart"/>
          </w:tcPr>
          <w:p w14:paraId="5DFB24A2" w14:textId="7EE5B71F"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06B952AA" w14:textId="14CBACDC"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0EA5083F" w14:textId="64B33BED"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2</w:t>
            </w:r>
          </w:p>
        </w:tc>
      </w:tr>
      <w:tr w:rsidR="00BC2EC6" w:rsidRPr="00BC2EC6" w14:paraId="0862503F" w14:textId="77777777" w:rsidTr="00E746DE">
        <w:tc>
          <w:tcPr>
            <w:tcW w:w="1250" w:type="pct"/>
            <w:vMerge w:val="restart"/>
          </w:tcPr>
          <w:p w14:paraId="0A15DC2B" w14:textId="0D9AB885"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 xml:space="preserve">Общедоступная библиотека/ Общедоступная библиотека с детским отделением/Филиал общедоступных библиотек с детским отделением/ </w:t>
            </w:r>
            <w:proofErr w:type="spellStart"/>
            <w:r w:rsidRPr="003F5FC3">
              <w:rPr>
                <w:rFonts w:ascii="Times New Roman" w:hAnsi="Times New Roman" w:cs="Times New Roman"/>
                <w:sz w:val="28"/>
                <w:szCs w:val="28"/>
              </w:rPr>
              <w:t>Межпоселенческая</w:t>
            </w:r>
            <w:proofErr w:type="spellEnd"/>
            <w:r w:rsidRPr="003F5FC3">
              <w:rPr>
                <w:rFonts w:ascii="Times New Roman" w:hAnsi="Times New Roman" w:cs="Times New Roman"/>
                <w:sz w:val="28"/>
                <w:szCs w:val="28"/>
              </w:rPr>
              <w:t xml:space="preserve"> библиотека</w:t>
            </w:r>
          </w:p>
        </w:tc>
        <w:tc>
          <w:tcPr>
            <w:tcW w:w="1250" w:type="pct"/>
            <w:vMerge/>
          </w:tcPr>
          <w:p w14:paraId="03AC0DCE" w14:textId="77777777" w:rsidR="00BC2EC6" w:rsidRPr="003F5FC3" w:rsidRDefault="00BC2EC6" w:rsidP="00BC2EC6">
            <w:pPr>
              <w:jc w:val="both"/>
              <w:rPr>
                <w:rFonts w:ascii="Times New Roman" w:hAnsi="Times New Roman" w:cs="Times New Roman"/>
                <w:sz w:val="28"/>
                <w:szCs w:val="28"/>
              </w:rPr>
            </w:pPr>
          </w:p>
        </w:tc>
        <w:tc>
          <w:tcPr>
            <w:tcW w:w="1250" w:type="pct"/>
          </w:tcPr>
          <w:p w14:paraId="7A9A4371" w14:textId="74F5E560"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0B1A3B51" w14:textId="21FC3A3D"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7</w:t>
            </w:r>
          </w:p>
        </w:tc>
      </w:tr>
      <w:tr w:rsidR="00BC2EC6" w:rsidRPr="00BC2EC6" w14:paraId="7CCE6105" w14:textId="77777777" w:rsidTr="00E746DE">
        <w:tc>
          <w:tcPr>
            <w:tcW w:w="1250" w:type="pct"/>
            <w:vMerge/>
          </w:tcPr>
          <w:p w14:paraId="3EAD2EBE" w14:textId="77777777" w:rsidR="00BC2EC6" w:rsidRPr="003F5FC3" w:rsidRDefault="00BC2EC6" w:rsidP="00BC2EC6">
            <w:pPr>
              <w:jc w:val="both"/>
              <w:rPr>
                <w:rFonts w:ascii="Times New Roman" w:hAnsi="Times New Roman" w:cs="Times New Roman"/>
                <w:sz w:val="28"/>
                <w:szCs w:val="28"/>
              </w:rPr>
            </w:pPr>
          </w:p>
        </w:tc>
        <w:tc>
          <w:tcPr>
            <w:tcW w:w="1250" w:type="pct"/>
            <w:vMerge/>
          </w:tcPr>
          <w:p w14:paraId="14E70F29" w14:textId="77777777" w:rsidR="00BC2EC6" w:rsidRPr="003F5FC3" w:rsidRDefault="00BC2EC6" w:rsidP="00BC2EC6">
            <w:pPr>
              <w:jc w:val="both"/>
              <w:rPr>
                <w:rFonts w:ascii="Times New Roman" w:hAnsi="Times New Roman" w:cs="Times New Roman"/>
                <w:sz w:val="28"/>
                <w:szCs w:val="28"/>
              </w:rPr>
            </w:pPr>
          </w:p>
        </w:tc>
        <w:tc>
          <w:tcPr>
            <w:tcW w:w="1250" w:type="pct"/>
          </w:tcPr>
          <w:p w14:paraId="7F3D4D17" w14:textId="6D140E97"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сельский населенный пункт, ед.</w:t>
            </w:r>
          </w:p>
        </w:tc>
        <w:tc>
          <w:tcPr>
            <w:tcW w:w="1250" w:type="pct"/>
            <w:vAlign w:val="center"/>
          </w:tcPr>
          <w:p w14:paraId="6DC36A35" w14:textId="35809C62"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BC2EC6" w:rsidRPr="00BC2EC6" w14:paraId="2B75A0FC" w14:textId="77777777" w:rsidTr="00E746DE">
        <w:tc>
          <w:tcPr>
            <w:tcW w:w="1250" w:type="pct"/>
            <w:vMerge/>
          </w:tcPr>
          <w:p w14:paraId="146D0111" w14:textId="77777777" w:rsidR="00BC2EC6" w:rsidRPr="003F5FC3" w:rsidRDefault="00BC2EC6" w:rsidP="00BC2EC6">
            <w:pPr>
              <w:jc w:val="both"/>
              <w:rPr>
                <w:rFonts w:ascii="Times New Roman" w:hAnsi="Times New Roman" w:cs="Times New Roman"/>
                <w:sz w:val="28"/>
                <w:szCs w:val="28"/>
              </w:rPr>
            </w:pPr>
          </w:p>
        </w:tc>
        <w:tc>
          <w:tcPr>
            <w:tcW w:w="1250" w:type="pct"/>
          </w:tcPr>
          <w:p w14:paraId="34CEB395" w14:textId="663028CA"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tcPr>
          <w:p w14:paraId="78CC1CC3" w14:textId="6099A858"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Транспортная доступность до объекта, мин.</w:t>
            </w:r>
          </w:p>
        </w:tc>
        <w:tc>
          <w:tcPr>
            <w:tcW w:w="1250" w:type="pct"/>
            <w:vAlign w:val="center"/>
          </w:tcPr>
          <w:p w14:paraId="4978698A" w14:textId="01DC2571"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BC2EC6" w:rsidRPr="00BC2EC6" w14:paraId="7D5C63EC" w14:textId="77777777" w:rsidTr="00E746DE">
        <w:tc>
          <w:tcPr>
            <w:tcW w:w="1250" w:type="pct"/>
          </w:tcPr>
          <w:p w14:paraId="14EB8999" w14:textId="1E3EACA2"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Краеведческий музей</w:t>
            </w:r>
          </w:p>
        </w:tc>
        <w:tc>
          <w:tcPr>
            <w:tcW w:w="1250" w:type="pct"/>
            <w:vMerge w:val="restart"/>
          </w:tcPr>
          <w:p w14:paraId="2B0A677C" w14:textId="27230595"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4930C82A" w14:textId="3906CE65"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6F7BD9B8" w14:textId="5528C1D2"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BC2EC6" w:rsidRPr="00BC2EC6" w14:paraId="25187772" w14:textId="77777777" w:rsidTr="00E746DE">
        <w:tc>
          <w:tcPr>
            <w:tcW w:w="1250" w:type="pct"/>
            <w:vMerge w:val="restart"/>
          </w:tcPr>
          <w:p w14:paraId="3F57C853" w14:textId="720F5E4F"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Тематический музей</w:t>
            </w:r>
          </w:p>
        </w:tc>
        <w:tc>
          <w:tcPr>
            <w:tcW w:w="1250" w:type="pct"/>
            <w:vMerge/>
          </w:tcPr>
          <w:p w14:paraId="25ACECC0" w14:textId="77777777" w:rsidR="00BC2EC6" w:rsidRPr="003F5FC3" w:rsidRDefault="00BC2EC6" w:rsidP="00BC2EC6">
            <w:pPr>
              <w:jc w:val="both"/>
              <w:rPr>
                <w:rFonts w:ascii="Times New Roman" w:hAnsi="Times New Roman" w:cs="Times New Roman"/>
                <w:sz w:val="28"/>
                <w:szCs w:val="28"/>
              </w:rPr>
            </w:pPr>
          </w:p>
        </w:tc>
        <w:tc>
          <w:tcPr>
            <w:tcW w:w="1250" w:type="pct"/>
          </w:tcPr>
          <w:p w14:paraId="760337FF" w14:textId="66BCF3A7"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74881EF4" w14:textId="76177E10"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BC2EC6" w:rsidRPr="00BC2EC6" w14:paraId="6770A38F" w14:textId="77777777" w:rsidTr="00E746DE">
        <w:tc>
          <w:tcPr>
            <w:tcW w:w="1250" w:type="pct"/>
            <w:vMerge/>
          </w:tcPr>
          <w:p w14:paraId="1BF0B944" w14:textId="77777777" w:rsidR="00BC2EC6" w:rsidRPr="003F5FC3" w:rsidRDefault="00BC2EC6" w:rsidP="00BC2EC6">
            <w:pPr>
              <w:jc w:val="both"/>
              <w:rPr>
                <w:rFonts w:ascii="Times New Roman" w:hAnsi="Times New Roman" w:cs="Times New Roman"/>
                <w:sz w:val="28"/>
                <w:szCs w:val="28"/>
              </w:rPr>
            </w:pPr>
          </w:p>
        </w:tc>
        <w:tc>
          <w:tcPr>
            <w:tcW w:w="1250" w:type="pct"/>
          </w:tcPr>
          <w:p w14:paraId="7D001714" w14:textId="1E3FFC4B"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tcPr>
          <w:p w14:paraId="07824F02" w14:textId="17BE965A"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Транспортная доступность до объекта, мин.</w:t>
            </w:r>
          </w:p>
        </w:tc>
        <w:tc>
          <w:tcPr>
            <w:tcW w:w="1250" w:type="pct"/>
            <w:vAlign w:val="center"/>
          </w:tcPr>
          <w:p w14:paraId="2D1DB334" w14:textId="059AAAA7"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BC2EC6" w:rsidRPr="00BC2EC6" w14:paraId="6A3795DC" w14:textId="77777777" w:rsidTr="00E746DE">
        <w:tc>
          <w:tcPr>
            <w:tcW w:w="1250" w:type="pct"/>
            <w:vMerge w:val="restart"/>
          </w:tcPr>
          <w:p w14:paraId="036892CC" w14:textId="27615831"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Театр драматический</w:t>
            </w:r>
          </w:p>
        </w:tc>
        <w:tc>
          <w:tcPr>
            <w:tcW w:w="1250" w:type="pct"/>
          </w:tcPr>
          <w:p w14:paraId="5DD44851" w14:textId="262CF49D"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33E72BB6" w14:textId="3940E954"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4684A841" w14:textId="0A44077F"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BC2EC6" w:rsidRPr="00BC2EC6" w14:paraId="66456FDC" w14:textId="77777777" w:rsidTr="00E746DE">
        <w:tc>
          <w:tcPr>
            <w:tcW w:w="1250" w:type="pct"/>
            <w:vMerge/>
          </w:tcPr>
          <w:p w14:paraId="33DAB434" w14:textId="77777777" w:rsidR="00BC2EC6" w:rsidRPr="003F5FC3" w:rsidRDefault="00BC2EC6" w:rsidP="00BC2EC6">
            <w:pPr>
              <w:jc w:val="both"/>
              <w:rPr>
                <w:rFonts w:ascii="Times New Roman" w:hAnsi="Times New Roman" w:cs="Times New Roman"/>
                <w:sz w:val="28"/>
                <w:szCs w:val="28"/>
              </w:rPr>
            </w:pPr>
          </w:p>
        </w:tc>
        <w:tc>
          <w:tcPr>
            <w:tcW w:w="1250" w:type="pct"/>
          </w:tcPr>
          <w:p w14:paraId="684008F4" w14:textId="36C55CD2"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tcPr>
          <w:p w14:paraId="7BA45F37" w14:textId="4C86C4A5"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Транспортная доступность до объекта, мин.</w:t>
            </w:r>
          </w:p>
        </w:tc>
        <w:tc>
          <w:tcPr>
            <w:tcW w:w="1250" w:type="pct"/>
            <w:vAlign w:val="center"/>
          </w:tcPr>
          <w:p w14:paraId="6BE5B45E" w14:textId="6932DE68"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BC2EC6" w:rsidRPr="00BC2EC6" w14:paraId="05CF5F81" w14:textId="77777777" w:rsidTr="00E746DE">
        <w:tc>
          <w:tcPr>
            <w:tcW w:w="1250" w:type="pct"/>
            <w:vMerge w:val="restart"/>
          </w:tcPr>
          <w:p w14:paraId="227CC75E" w14:textId="11E1EDE8"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Концертный зал/Концертный коллектив</w:t>
            </w:r>
          </w:p>
        </w:tc>
        <w:tc>
          <w:tcPr>
            <w:tcW w:w="1250" w:type="pct"/>
          </w:tcPr>
          <w:p w14:paraId="27F91959" w14:textId="399D0194"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1A4E27A7" w14:textId="2A3FEBC3"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4353ED9C" w14:textId="7144520E"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2</w:t>
            </w:r>
          </w:p>
        </w:tc>
      </w:tr>
      <w:tr w:rsidR="00BC2EC6" w:rsidRPr="00BC2EC6" w14:paraId="0D2C036E" w14:textId="77777777" w:rsidTr="00E746DE">
        <w:tc>
          <w:tcPr>
            <w:tcW w:w="1250" w:type="pct"/>
            <w:vMerge/>
          </w:tcPr>
          <w:p w14:paraId="287724A2" w14:textId="77777777" w:rsidR="00BC2EC6" w:rsidRPr="003F5FC3" w:rsidRDefault="00BC2EC6" w:rsidP="00BC2EC6">
            <w:pPr>
              <w:jc w:val="both"/>
              <w:rPr>
                <w:rFonts w:ascii="Times New Roman" w:hAnsi="Times New Roman" w:cs="Times New Roman"/>
                <w:sz w:val="28"/>
                <w:szCs w:val="28"/>
              </w:rPr>
            </w:pPr>
          </w:p>
        </w:tc>
        <w:tc>
          <w:tcPr>
            <w:tcW w:w="1250" w:type="pct"/>
          </w:tcPr>
          <w:p w14:paraId="7DC51A50" w14:textId="1D7E4A91"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tcPr>
          <w:p w14:paraId="0D8F6980" w14:textId="10FF4D62"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Транспортная доступность до объекта, мин.</w:t>
            </w:r>
          </w:p>
        </w:tc>
        <w:tc>
          <w:tcPr>
            <w:tcW w:w="1250" w:type="pct"/>
            <w:vAlign w:val="center"/>
          </w:tcPr>
          <w:p w14:paraId="51CEFF7B" w14:textId="2D485EA0"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BC2EC6" w:rsidRPr="00BC2EC6" w14:paraId="41DAD1B5" w14:textId="77777777" w:rsidTr="00E746DE">
        <w:tc>
          <w:tcPr>
            <w:tcW w:w="1250" w:type="pct"/>
            <w:vMerge w:val="restart"/>
          </w:tcPr>
          <w:p w14:paraId="171A51DF" w14:textId="590049CF"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Филармония</w:t>
            </w:r>
          </w:p>
        </w:tc>
        <w:tc>
          <w:tcPr>
            <w:tcW w:w="1250" w:type="pct"/>
          </w:tcPr>
          <w:p w14:paraId="67C38D35" w14:textId="538ACF59"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540D291B" w14:textId="0F4168B8"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17EEDE82" w14:textId="5B5B1716"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BC2EC6" w:rsidRPr="00BC2EC6" w14:paraId="02F713B0" w14:textId="77777777" w:rsidTr="00E746DE">
        <w:tc>
          <w:tcPr>
            <w:tcW w:w="1250" w:type="pct"/>
            <w:vMerge/>
          </w:tcPr>
          <w:p w14:paraId="02ABD43D" w14:textId="77777777" w:rsidR="00BC2EC6" w:rsidRPr="003F5FC3" w:rsidRDefault="00BC2EC6" w:rsidP="00BC2EC6">
            <w:pPr>
              <w:jc w:val="both"/>
              <w:rPr>
                <w:rFonts w:ascii="Times New Roman" w:hAnsi="Times New Roman" w:cs="Times New Roman"/>
                <w:sz w:val="28"/>
                <w:szCs w:val="28"/>
              </w:rPr>
            </w:pPr>
          </w:p>
        </w:tc>
        <w:tc>
          <w:tcPr>
            <w:tcW w:w="1250" w:type="pct"/>
          </w:tcPr>
          <w:p w14:paraId="14F9E694" w14:textId="4B8C6065"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tcPr>
          <w:p w14:paraId="520F7B02" w14:textId="635AE91E" w:rsidR="00BC2EC6" w:rsidRPr="003F5FC3" w:rsidRDefault="00BC2EC6" w:rsidP="00BC2EC6">
            <w:pPr>
              <w:jc w:val="both"/>
              <w:rPr>
                <w:rFonts w:ascii="Times New Roman" w:hAnsi="Times New Roman" w:cs="Times New Roman"/>
                <w:sz w:val="28"/>
                <w:szCs w:val="28"/>
              </w:rPr>
            </w:pPr>
            <w:r w:rsidRPr="003F5FC3">
              <w:rPr>
                <w:rFonts w:ascii="Times New Roman" w:hAnsi="Times New Roman" w:cs="Times New Roman"/>
                <w:sz w:val="28"/>
                <w:szCs w:val="28"/>
              </w:rPr>
              <w:t>Транспортная доступность до объекта, мин.</w:t>
            </w:r>
          </w:p>
        </w:tc>
        <w:tc>
          <w:tcPr>
            <w:tcW w:w="1250" w:type="pct"/>
            <w:vAlign w:val="center"/>
          </w:tcPr>
          <w:p w14:paraId="36EED1E5" w14:textId="31AE095A" w:rsidR="00BC2EC6" w:rsidRPr="003F5FC3" w:rsidRDefault="00BC2EC6" w:rsidP="00E746DE">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9A770D" w:rsidRPr="00BC2EC6" w14:paraId="2777EC6E" w14:textId="77777777" w:rsidTr="00E746DE">
        <w:tc>
          <w:tcPr>
            <w:tcW w:w="1250" w:type="pct"/>
            <w:vMerge w:val="restart"/>
          </w:tcPr>
          <w:p w14:paraId="4678E845" w14:textId="6CF9C17E"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Учреждение клубного типа (дом (центр) народного творчества/дворец культуры/дом культуры/дом народов/центр культурного развития/передвижной многофункциональный культурный центр/другой тип культурно-досуговых учреждений)</w:t>
            </w:r>
          </w:p>
        </w:tc>
        <w:tc>
          <w:tcPr>
            <w:tcW w:w="1250" w:type="pct"/>
            <w:vMerge w:val="restart"/>
          </w:tcPr>
          <w:p w14:paraId="27738652" w14:textId="34F78E98"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15F4B6CF" w14:textId="182627C6"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6815CD75" w14:textId="0AD0A682" w:rsidR="009A770D" w:rsidRPr="003F5FC3" w:rsidRDefault="009A770D" w:rsidP="00E746DE">
            <w:pPr>
              <w:jc w:val="center"/>
              <w:rPr>
                <w:rFonts w:ascii="Times New Roman" w:hAnsi="Times New Roman" w:cs="Times New Roman"/>
                <w:sz w:val="28"/>
                <w:szCs w:val="28"/>
              </w:rPr>
            </w:pPr>
            <w:r w:rsidRPr="003F5FC3">
              <w:rPr>
                <w:rFonts w:ascii="Times New Roman" w:hAnsi="Times New Roman" w:cs="Times New Roman"/>
                <w:sz w:val="28"/>
                <w:szCs w:val="28"/>
              </w:rPr>
              <w:t>4</w:t>
            </w:r>
          </w:p>
        </w:tc>
      </w:tr>
      <w:tr w:rsidR="009A770D" w:rsidRPr="00BC2EC6" w14:paraId="554A3C24" w14:textId="77777777" w:rsidTr="00E746DE">
        <w:tc>
          <w:tcPr>
            <w:tcW w:w="1250" w:type="pct"/>
            <w:vMerge/>
          </w:tcPr>
          <w:p w14:paraId="3EB5F328" w14:textId="77777777" w:rsidR="009A770D" w:rsidRPr="003F5FC3" w:rsidRDefault="009A770D" w:rsidP="009A770D">
            <w:pPr>
              <w:jc w:val="both"/>
              <w:rPr>
                <w:rFonts w:ascii="Times New Roman" w:hAnsi="Times New Roman" w:cs="Times New Roman"/>
                <w:sz w:val="28"/>
                <w:szCs w:val="28"/>
              </w:rPr>
            </w:pPr>
          </w:p>
        </w:tc>
        <w:tc>
          <w:tcPr>
            <w:tcW w:w="1250" w:type="pct"/>
            <w:vMerge/>
          </w:tcPr>
          <w:p w14:paraId="653E0C09" w14:textId="77777777" w:rsidR="009A770D" w:rsidRPr="003F5FC3" w:rsidRDefault="009A770D" w:rsidP="009A770D">
            <w:pPr>
              <w:jc w:val="both"/>
              <w:rPr>
                <w:rFonts w:ascii="Times New Roman" w:hAnsi="Times New Roman" w:cs="Times New Roman"/>
                <w:sz w:val="28"/>
                <w:szCs w:val="28"/>
              </w:rPr>
            </w:pPr>
          </w:p>
        </w:tc>
        <w:tc>
          <w:tcPr>
            <w:tcW w:w="1250" w:type="pct"/>
          </w:tcPr>
          <w:p w14:paraId="1860B28D" w14:textId="1340E58C"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сельский населенный пункт, ед.</w:t>
            </w:r>
          </w:p>
        </w:tc>
        <w:tc>
          <w:tcPr>
            <w:tcW w:w="1250" w:type="pct"/>
            <w:vAlign w:val="center"/>
          </w:tcPr>
          <w:p w14:paraId="50AE99AC" w14:textId="3BB2D692" w:rsidR="009A770D" w:rsidRPr="003F5FC3" w:rsidRDefault="009A770D" w:rsidP="00E746DE">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9A770D" w:rsidRPr="00BC2EC6" w14:paraId="73380433" w14:textId="77777777" w:rsidTr="00E746DE">
        <w:tc>
          <w:tcPr>
            <w:tcW w:w="1250" w:type="pct"/>
            <w:vMerge/>
          </w:tcPr>
          <w:p w14:paraId="5FFC0F7B" w14:textId="77777777" w:rsidR="009A770D" w:rsidRPr="003F5FC3" w:rsidRDefault="009A770D" w:rsidP="009A770D">
            <w:pPr>
              <w:jc w:val="both"/>
              <w:rPr>
                <w:rFonts w:ascii="Times New Roman" w:hAnsi="Times New Roman" w:cs="Times New Roman"/>
                <w:sz w:val="28"/>
                <w:szCs w:val="28"/>
              </w:rPr>
            </w:pPr>
          </w:p>
        </w:tc>
        <w:tc>
          <w:tcPr>
            <w:tcW w:w="1250" w:type="pct"/>
          </w:tcPr>
          <w:p w14:paraId="63EABB25" w14:textId="6D579BF2"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tcPr>
          <w:p w14:paraId="3F1A7600" w14:textId="55069357"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Транспортная доступность до объекта, мин.</w:t>
            </w:r>
          </w:p>
        </w:tc>
        <w:tc>
          <w:tcPr>
            <w:tcW w:w="1250" w:type="pct"/>
            <w:vAlign w:val="center"/>
          </w:tcPr>
          <w:p w14:paraId="752DA5A1" w14:textId="784F5754" w:rsidR="009A770D" w:rsidRPr="003F5FC3" w:rsidRDefault="009A770D" w:rsidP="00E746DE">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9A770D" w:rsidRPr="00BC2EC6" w14:paraId="4E966E48" w14:textId="77777777" w:rsidTr="00E746DE">
        <w:tc>
          <w:tcPr>
            <w:tcW w:w="1250" w:type="pct"/>
            <w:vMerge w:val="restart"/>
          </w:tcPr>
          <w:p w14:paraId="47061C53" w14:textId="1EF5375C"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Парк культуры и отдыха</w:t>
            </w:r>
          </w:p>
        </w:tc>
        <w:tc>
          <w:tcPr>
            <w:tcW w:w="1250" w:type="pct"/>
          </w:tcPr>
          <w:p w14:paraId="50798979" w14:textId="3B0B30C6"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250" w:type="pct"/>
          </w:tcPr>
          <w:p w14:paraId="619BC152" w14:textId="375AF34C"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Число объектов на городской населенный пункт, отнесенный к классу больших (100-250 тыс. чел.), ед.</w:t>
            </w:r>
          </w:p>
        </w:tc>
        <w:tc>
          <w:tcPr>
            <w:tcW w:w="1250" w:type="pct"/>
            <w:vAlign w:val="center"/>
          </w:tcPr>
          <w:p w14:paraId="2F5442E1" w14:textId="37347C82" w:rsidR="009A770D" w:rsidRPr="003F5FC3" w:rsidRDefault="009A770D" w:rsidP="00E746DE">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9A770D" w:rsidRPr="00BC2EC6" w14:paraId="51923D1A" w14:textId="77777777" w:rsidTr="00E746DE">
        <w:tc>
          <w:tcPr>
            <w:tcW w:w="1250" w:type="pct"/>
            <w:vMerge/>
          </w:tcPr>
          <w:p w14:paraId="68308088" w14:textId="77777777" w:rsidR="009A770D" w:rsidRPr="003F5FC3" w:rsidRDefault="009A770D" w:rsidP="009A770D">
            <w:pPr>
              <w:jc w:val="both"/>
              <w:rPr>
                <w:rFonts w:ascii="Times New Roman" w:hAnsi="Times New Roman" w:cs="Times New Roman"/>
                <w:sz w:val="28"/>
                <w:szCs w:val="28"/>
              </w:rPr>
            </w:pPr>
          </w:p>
        </w:tc>
        <w:tc>
          <w:tcPr>
            <w:tcW w:w="1250" w:type="pct"/>
          </w:tcPr>
          <w:p w14:paraId="27BFCD74" w14:textId="14838F15"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250" w:type="pct"/>
          </w:tcPr>
          <w:p w14:paraId="0439B223" w14:textId="1614E0DD" w:rsidR="009A770D" w:rsidRPr="003F5FC3" w:rsidRDefault="009A770D" w:rsidP="009A770D">
            <w:pPr>
              <w:jc w:val="both"/>
              <w:rPr>
                <w:rFonts w:ascii="Times New Roman" w:hAnsi="Times New Roman" w:cs="Times New Roman"/>
                <w:sz w:val="28"/>
                <w:szCs w:val="28"/>
              </w:rPr>
            </w:pPr>
            <w:r w:rsidRPr="003F5FC3">
              <w:rPr>
                <w:rFonts w:ascii="Times New Roman" w:hAnsi="Times New Roman" w:cs="Times New Roman"/>
                <w:sz w:val="28"/>
                <w:szCs w:val="28"/>
              </w:rPr>
              <w:t>Транспортная доступность до объекта, мин.</w:t>
            </w:r>
          </w:p>
        </w:tc>
        <w:tc>
          <w:tcPr>
            <w:tcW w:w="1250" w:type="pct"/>
            <w:vAlign w:val="center"/>
          </w:tcPr>
          <w:p w14:paraId="347397C5" w14:textId="3A0335A8" w:rsidR="009A770D" w:rsidRPr="003F5FC3" w:rsidRDefault="009A770D" w:rsidP="00E746DE">
            <w:pPr>
              <w:jc w:val="center"/>
              <w:rPr>
                <w:rFonts w:ascii="Times New Roman" w:hAnsi="Times New Roman" w:cs="Times New Roman"/>
                <w:sz w:val="28"/>
                <w:szCs w:val="28"/>
              </w:rPr>
            </w:pPr>
            <w:r w:rsidRPr="003F5FC3">
              <w:rPr>
                <w:rFonts w:ascii="Times New Roman" w:hAnsi="Times New Roman" w:cs="Times New Roman"/>
                <w:sz w:val="28"/>
                <w:szCs w:val="28"/>
              </w:rPr>
              <w:t>40</w:t>
            </w:r>
          </w:p>
        </w:tc>
      </w:tr>
    </w:tbl>
    <w:p w14:paraId="0D99469E" w14:textId="77777777" w:rsidR="00BE5C68" w:rsidRDefault="00BE5C68" w:rsidP="00BE5C68">
      <w:pPr>
        <w:spacing w:after="0" w:line="240" w:lineRule="auto"/>
        <w:jc w:val="both"/>
        <w:rPr>
          <w:rFonts w:ascii="Times New Roman" w:hAnsi="Times New Roman" w:cs="Times New Roman"/>
          <w:sz w:val="20"/>
          <w:szCs w:val="20"/>
        </w:rPr>
      </w:pPr>
      <w:r w:rsidRPr="00E75086">
        <w:rPr>
          <w:rFonts w:ascii="Times New Roman" w:hAnsi="Times New Roman" w:cs="Times New Roman"/>
          <w:sz w:val="20"/>
          <w:szCs w:val="20"/>
        </w:rPr>
        <w:t>Примечание:</w:t>
      </w:r>
    </w:p>
    <w:p w14:paraId="4C36C62F" w14:textId="77777777" w:rsidR="00BE5C68" w:rsidRDefault="00BE5C68" w:rsidP="00BE5C6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Pr="00E75086">
        <w:rPr>
          <w:rFonts w:ascii="Times New Roman" w:hAnsi="Times New Roman" w:cs="Times New Roman"/>
          <w:sz w:val="20"/>
          <w:szCs w:val="20"/>
        </w:rPr>
        <w:t>Типологическая разновидность библиотек определяется органами государственной власти Ставропольского края в зависимости от потребностей населения и сложившейся инфраструктуры объектов культуры.</w:t>
      </w:r>
    </w:p>
    <w:p w14:paraId="6C5DC80C" w14:textId="77777777" w:rsidR="00BE5C68" w:rsidRDefault="00BE5C68" w:rsidP="00BE5C6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2. </w:t>
      </w:r>
      <w:r w:rsidRPr="00E75086">
        <w:rPr>
          <w:rFonts w:ascii="Times New Roman" w:hAnsi="Times New Roman" w:cs="Times New Roman"/>
          <w:sz w:val="20"/>
          <w:szCs w:val="20"/>
        </w:rPr>
        <w:t>Типологическая разновидность культурно-досуговых учреждений определяется органами государственной власти Ставропольского края в зависимости от потребностей населения и сложившейся инфраструктуры объектов культуры.</w:t>
      </w:r>
    </w:p>
    <w:p w14:paraId="6EA7FD43" w14:textId="239F27C8" w:rsidR="00BE5C68" w:rsidRDefault="00BE5C68" w:rsidP="00BE5C6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r w:rsidRPr="00BE5C68">
        <w:t xml:space="preserve"> </w:t>
      </w:r>
      <w:r w:rsidRPr="00BE5C68">
        <w:rPr>
          <w:rFonts w:ascii="Times New Roman" w:hAnsi="Times New Roman" w:cs="Times New Roman"/>
          <w:sz w:val="20"/>
          <w:szCs w:val="20"/>
        </w:rPr>
        <w:t xml:space="preserve">В сельских населенных пунктах </w:t>
      </w:r>
      <w:r>
        <w:rPr>
          <w:rFonts w:ascii="Times New Roman" w:hAnsi="Times New Roman" w:cs="Times New Roman"/>
          <w:sz w:val="20"/>
          <w:szCs w:val="20"/>
        </w:rPr>
        <w:t>городского округа</w:t>
      </w:r>
      <w:r w:rsidRPr="00BE5C68">
        <w:rPr>
          <w:rFonts w:ascii="Times New Roman" w:hAnsi="Times New Roman" w:cs="Times New Roman"/>
          <w:sz w:val="20"/>
          <w:szCs w:val="20"/>
        </w:rPr>
        <w:t xml:space="preserve"> рекомендуется создавать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 Для сельских населенных пунктов, входящих в состав городского или муниципального округа, к расчету принимается 1 библиотека (филиал) на 1 тыс. чел.</w:t>
      </w:r>
    </w:p>
    <w:p w14:paraId="6192D13C" w14:textId="77FE66DE" w:rsidR="00BE5C68" w:rsidRDefault="00BE5C68" w:rsidP="00BE5C6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r w:rsidRPr="00BE5C68">
        <w:rPr>
          <w:rFonts w:ascii="Arial" w:hAnsi="Arial" w:cs="Arial"/>
          <w:color w:val="444444"/>
          <w:shd w:val="clear" w:color="auto" w:fill="FFFFFF"/>
        </w:rPr>
        <w:t xml:space="preserve"> </w:t>
      </w:r>
      <w:r w:rsidRPr="00BE5C68">
        <w:rPr>
          <w:rFonts w:ascii="Times New Roman" w:hAnsi="Times New Roman" w:cs="Times New Roman"/>
          <w:sz w:val="20"/>
          <w:szCs w:val="20"/>
        </w:rPr>
        <w:t xml:space="preserve">В сельских населенных пунктах </w:t>
      </w:r>
      <w:r>
        <w:rPr>
          <w:rFonts w:ascii="Times New Roman" w:hAnsi="Times New Roman" w:cs="Times New Roman"/>
          <w:sz w:val="20"/>
          <w:szCs w:val="20"/>
        </w:rPr>
        <w:t>городского округа</w:t>
      </w:r>
      <w:r w:rsidRPr="00BE5C68">
        <w:rPr>
          <w:rFonts w:ascii="Times New Roman" w:hAnsi="Times New Roman" w:cs="Times New Roman"/>
          <w:sz w:val="20"/>
          <w:szCs w:val="20"/>
        </w:rPr>
        <w:t xml:space="preserve"> рекомендуется создавать подразделения клубной системы округа в расчете не менее 1 сельского клуба на 5 тыс. чел.</w:t>
      </w:r>
    </w:p>
    <w:p w14:paraId="7AA4AC6D" w14:textId="5622CE53" w:rsidR="00BE5C68" w:rsidRDefault="00BE5C68" w:rsidP="00BE5C6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Д</w:t>
      </w:r>
      <w:r w:rsidRPr="00BE5C68">
        <w:rPr>
          <w:rFonts w:ascii="Times New Roman" w:hAnsi="Times New Roman" w:cs="Times New Roman"/>
          <w:sz w:val="20"/>
          <w:szCs w:val="20"/>
        </w:rPr>
        <w:t>ля населенных пунктов, в которых отсутствуют стационарные кинозалы, органы местного самоуправления организуют кинопоказ на базе передвижных многофункциональных культурных центров.</w:t>
      </w:r>
    </w:p>
    <w:p w14:paraId="64D05F6E" w14:textId="39B923E9" w:rsidR="00BE5C68" w:rsidRDefault="00BE5C68" w:rsidP="00BE5C6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6. </w:t>
      </w:r>
      <w:r w:rsidRPr="00E75086">
        <w:rPr>
          <w:rFonts w:ascii="Times New Roman" w:hAnsi="Times New Roman" w:cs="Times New Roman"/>
          <w:sz w:val="20"/>
          <w:szCs w:val="20"/>
        </w:rPr>
        <w:t>Потребность в площадях земельных участков для объектов местного значения в области культуры принимается в соответствии с приложением Д к СП 42.13330.2016.</w:t>
      </w:r>
    </w:p>
    <w:p w14:paraId="28E9EE88" w14:textId="3182CD2F" w:rsidR="00BE5C68" w:rsidRPr="00E75086" w:rsidRDefault="00BE5C68" w:rsidP="00BE5C6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7. </w:t>
      </w:r>
      <w:r w:rsidRPr="00E75086">
        <w:rPr>
          <w:rFonts w:ascii="Times New Roman" w:hAnsi="Times New Roman" w:cs="Times New Roman"/>
          <w:sz w:val="20"/>
          <w:szCs w:val="20"/>
        </w:rPr>
        <w:t xml:space="preserve">В соответствии с п. 8.1.5 СП 59.13330.2020 минимальная доля мест для инвалидов в зрительных залах </w:t>
      </w:r>
      <w:r>
        <w:rPr>
          <w:rFonts w:ascii="Times New Roman" w:hAnsi="Times New Roman" w:cs="Times New Roman"/>
          <w:sz w:val="20"/>
          <w:szCs w:val="20"/>
        </w:rPr>
        <w:t>–</w:t>
      </w:r>
      <w:r w:rsidRPr="00E75086">
        <w:rPr>
          <w:rFonts w:ascii="Times New Roman" w:hAnsi="Times New Roman" w:cs="Times New Roman"/>
          <w:sz w:val="20"/>
          <w:szCs w:val="20"/>
        </w:rPr>
        <w:t xml:space="preserve"> 5%, в том числе для инвалидов, передвигающихся на креслах-колясках 0,75% и 0,25% мест со свободным доступом повышенной комфортности (ширина места 0,5 м, ширина прохода между рядами не менее 0,65 м). Остальные 4% мест должны размещаться в зоне действия системы усиления звука, в зоне видимости </w:t>
      </w:r>
      <w:r>
        <w:rPr>
          <w:rFonts w:ascii="Times New Roman" w:hAnsi="Times New Roman" w:cs="Times New Roman"/>
          <w:sz w:val="20"/>
          <w:szCs w:val="20"/>
        </w:rPr>
        <w:t>«</w:t>
      </w:r>
      <w:r w:rsidRPr="00E75086">
        <w:rPr>
          <w:rFonts w:ascii="Times New Roman" w:hAnsi="Times New Roman" w:cs="Times New Roman"/>
          <w:sz w:val="20"/>
          <w:szCs w:val="20"/>
        </w:rPr>
        <w:t>бегущей строки</w:t>
      </w:r>
      <w:r>
        <w:rPr>
          <w:rFonts w:ascii="Times New Roman" w:hAnsi="Times New Roman" w:cs="Times New Roman"/>
          <w:sz w:val="20"/>
          <w:szCs w:val="20"/>
        </w:rPr>
        <w:t>»</w:t>
      </w:r>
      <w:r w:rsidRPr="00E75086">
        <w:rPr>
          <w:rFonts w:ascii="Times New Roman" w:hAnsi="Times New Roman" w:cs="Times New Roman"/>
          <w:sz w:val="20"/>
          <w:szCs w:val="20"/>
        </w:rPr>
        <w:t xml:space="preserve"> или </w:t>
      </w:r>
      <w:proofErr w:type="spellStart"/>
      <w:r w:rsidRPr="00E75086">
        <w:rPr>
          <w:rFonts w:ascii="Times New Roman" w:hAnsi="Times New Roman" w:cs="Times New Roman"/>
          <w:sz w:val="20"/>
          <w:szCs w:val="20"/>
        </w:rPr>
        <w:t>сурдопереводчика</w:t>
      </w:r>
      <w:proofErr w:type="spellEnd"/>
      <w:r w:rsidRPr="00E75086">
        <w:rPr>
          <w:rFonts w:ascii="Times New Roman" w:hAnsi="Times New Roman" w:cs="Times New Roman"/>
          <w:sz w:val="20"/>
          <w:szCs w:val="20"/>
        </w:rPr>
        <w:t xml:space="preserve"> и зоне слышимости аудио комментирования.</w:t>
      </w:r>
    </w:p>
    <w:p w14:paraId="01423BE5" w14:textId="77777777" w:rsidR="00A7506B" w:rsidRPr="003F5FC3" w:rsidRDefault="00A7506B" w:rsidP="00333AAF">
      <w:pPr>
        <w:spacing w:after="0" w:line="276" w:lineRule="auto"/>
        <w:ind w:firstLine="709"/>
        <w:jc w:val="both"/>
        <w:rPr>
          <w:rFonts w:ascii="Times New Roman" w:hAnsi="Times New Roman" w:cs="Times New Roman"/>
          <w:sz w:val="28"/>
          <w:szCs w:val="28"/>
        </w:rPr>
      </w:pPr>
    </w:p>
    <w:p w14:paraId="7ECB3FB7" w14:textId="1678E2BE" w:rsidR="00EC7595" w:rsidRPr="003F5FC3" w:rsidRDefault="00B128A4" w:rsidP="00B128A4">
      <w:pPr>
        <w:spacing w:after="0" w:line="276" w:lineRule="auto"/>
        <w:ind w:firstLine="709"/>
        <w:jc w:val="both"/>
        <w:outlineLvl w:val="3"/>
        <w:rPr>
          <w:rFonts w:ascii="Times New Roman" w:hAnsi="Times New Roman" w:cs="Times New Roman"/>
          <w:sz w:val="28"/>
          <w:szCs w:val="28"/>
        </w:rPr>
      </w:pPr>
      <w:bookmarkStart w:id="35" w:name="_Toc205561747"/>
      <w:bookmarkStart w:id="36" w:name="_Toc228385072"/>
      <w:bookmarkStart w:id="37" w:name="_Toc228431198"/>
      <w:r w:rsidRPr="003F5FC3">
        <w:rPr>
          <w:rFonts w:ascii="Times New Roman" w:hAnsi="Times New Roman" w:cs="Times New Roman"/>
          <w:sz w:val="28"/>
          <w:szCs w:val="28"/>
        </w:rPr>
        <w:t>1</w:t>
      </w:r>
      <w:r w:rsidR="00EC7595" w:rsidRPr="003F5FC3">
        <w:rPr>
          <w:rFonts w:ascii="Times New Roman" w:hAnsi="Times New Roman" w:cs="Times New Roman"/>
          <w:sz w:val="28"/>
          <w:szCs w:val="28"/>
        </w:rPr>
        <w:t>.</w:t>
      </w:r>
      <w:r w:rsidRPr="003F5FC3">
        <w:rPr>
          <w:rFonts w:ascii="Times New Roman" w:hAnsi="Times New Roman" w:cs="Times New Roman"/>
          <w:sz w:val="28"/>
          <w:szCs w:val="28"/>
        </w:rPr>
        <w:t>4.10</w:t>
      </w:r>
      <w:r w:rsidR="00EC7595" w:rsidRPr="003F5FC3">
        <w:rPr>
          <w:rFonts w:ascii="Times New Roman" w:hAnsi="Times New Roman" w:cs="Times New Roman"/>
          <w:sz w:val="28"/>
          <w:szCs w:val="28"/>
        </w:rPr>
        <w:t>.4 Торговля и общественное питание</w:t>
      </w:r>
      <w:bookmarkEnd w:id="35"/>
      <w:bookmarkEnd w:id="36"/>
      <w:bookmarkEnd w:id="37"/>
    </w:p>
    <w:p w14:paraId="565857ED" w14:textId="77777777" w:rsidR="00EC7595" w:rsidRPr="003F5FC3" w:rsidRDefault="00EC7595" w:rsidP="00EC7595">
      <w:pPr>
        <w:spacing w:after="0" w:line="276" w:lineRule="auto"/>
        <w:ind w:firstLine="709"/>
        <w:jc w:val="both"/>
        <w:rPr>
          <w:rFonts w:ascii="Times New Roman" w:hAnsi="Times New Roman" w:cs="Times New Roman"/>
          <w:sz w:val="28"/>
          <w:szCs w:val="28"/>
        </w:rPr>
      </w:pPr>
    </w:p>
    <w:p w14:paraId="1631F019" w14:textId="021ABE19" w:rsidR="00EC7595" w:rsidRPr="003F5FC3" w:rsidRDefault="00EC7595" w:rsidP="00EC7595">
      <w:pPr>
        <w:pStyle w:val="af1"/>
        <w:keepNext/>
        <w:spacing w:after="0"/>
        <w:jc w:val="both"/>
        <w:rPr>
          <w:rFonts w:ascii="Times New Roman" w:hAnsi="Times New Roman" w:cs="Times New Roman"/>
          <w:bCs/>
          <w:i w:val="0"/>
          <w:iCs w:val="0"/>
          <w:color w:val="auto"/>
          <w:sz w:val="28"/>
          <w:szCs w:val="28"/>
        </w:rPr>
      </w:pPr>
      <w:r w:rsidRPr="003F5FC3">
        <w:rPr>
          <w:rFonts w:ascii="Times New Roman" w:hAnsi="Times New Roman" w:cs="Times New Roman"/>
          <w:bCs/>
          <w:i w:val="0"/>
          <w:iCs w:val="0"/>
          <w:color w:val="auto"/>
          <w:sz w:val="28"/>
          <w:szCs w:val="28"/>
        </w:rPr>
        <w:t xml:space="preserve">Таблица </w:t>
      </w:r>
      <w:r w:rsidRPr="003F5FC3">
        <w:rPr>
          <w:rFonts w:ascii="Times New Roman" w:hAnsi="Times New Roman" w:cs="Times New Roman"/>
          <w:bCs/>
          <w:i w:val="0"/>
          <w:iCs w:val="0"/>
          <w:color w:val="auto"/>
          <w:sz w:val="28"/>
          <w:szCs w:val="28"/>
        </w:rPr>
        <w:fldChar w:fldCharType="begin"/>
      </w:r>
      <w:r w:rsidRPr="003F5FC3">
        <w:rPr>
          <w:rFonts w:ascii="Times New Roman" w:hAnsi="Times New Roman" w:cs="Times New Roman"/>
          <w:bCs/>
          <w:i w:val="0"/>
          <w:iCs w:val="0"/>
          <w:color w:val="auto"/>
          <w:sz w:val="28"/>
          <w:szCs w:val="28"/>
        </w:rPr>
        <w:instrText xml:space="preserve"> SEQ Таблица \* ARABIC </w:instrText>
      </w:r>
      <w:r w:rsidRPr="003F5FC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27</w:t>
      </w:r>
      <w:r w:rsidRPr="003F5FC3">
        <w:rPr>
          <w:rFonts w:ascii="Times New Roman" w:hAnsi="Times New Roman" w:cs="Times New Roman"/>
          <w:bCs/>
          <w:i w:val="0"/>
          <w:iCs w:val="0"/>
          <w:color w:val="auto"/>
          <w:sz w:val="28"/>
          <w:szCs w:val="28"/>
        </w:rPr>
        <w:fldChar w:fldCharType="end"/>
      </w:r>
      <w:r w:rsidRPr="003F5FC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сфере торговли, общественного питания, бытового и коммунального обслуживания и максимально допустимого уровня территориальной доступности таких объектов для населения муниципального образования городского округа </w:t>
      </w:r>
      <w:r w:rsidR="00D518EA" w:rsidRPr="003F5FC3">
        <w:rPr>
          <w:rFonts w:ascii="Times New Roman" w:hAnsi="Times New Roman" w:cs="Times New Roman"/>
          <w:bCs/>
          <w:i w:val="0"/>
          <w:iCs w:val="0"/>
          <w:color w:val="auto"/>
          <w:sz w:val="28"/>
          <w:szCs w:val="28"/>
        </w:rPr>
        <w:t>города-курорта Кисловодска</w:t>
      </w:r>
      <w:r w:rsidRPr="003F5FC3">
        <w:rPr>
          <w:rFonts w:ascii="Times New Roman" w:hAnsi="Times New Roman" w:cs="Times New Roman"/>
          <w:bCs/>
          <w:i w:val="0"/>
          <w:iCs w:val="0"/>
          <w:color w:val="auto"/>
          <w:sz w:val="28"/>
          <w:szCs w:val="28"/>
        </w:rPr>
        <w:t xml:space="preserve"> Ставропольского края</w:t>
      </w:r>
      <w:r w:rsidRPr="003F5FC3">
        <w:rPr>
          <w:rStyle w:val="af"/>
          <w:rFonts w:ascii="Times New Roman" w:hAnsi="Times New Roman" w:cs="Times New Roman"/>
          <w:bCs/>
          <w:i w:val="0"/>
          <w:iCs w:val="0"/>
          <w:color w:val="auto"/>
          <w:sz w:val="28"/>
          <w:szCs w:val="28"/>
        </w:rPr>
        <w:footnoteReference w:id="44"/>
      </w:r>
    </w:p>
    <w:tbl>
      <w:tblPr>
        <w:tblStyle w:val="af0"/>
        <w:tblW w:w="5000" w:type="pct"/>
        <w:tblCellMar>
          <w:left w:w="57" w:type="dxa"/>
          <w:right w:w="57" w:type="dxa"/>
        </w:tblCellMar>
        <w:tblLook w:val="04A0" w:firstRow="1" w:lastRow="0" w:firstColumn="1" w:lastColumn="0" w:noHBand="0" w:noVBand="1"/>
      </w:tblPr>
      <w:tblGrid>
        <w:gridCol w:w="1971"/>
        <w:gridCol w:w="2175"/>
        <w:gridCol w:w="2689"/>
        <w:gridCol w:w="1836"/>
        <w:gridCol w:w="674"/>
      </w:tblGrid>
      <w:tr w:rsidR="00EC7595" w:rsidRPr="00643ED8" w14:paraId="606CD43B" w14:textId="77777777" w:rsidTr="00404E98">
        <w:trPr>
          <w:tblHeader/>
        </w:trPr>
        <w:tc>
          <w:tcPr>
            <w:tcW w:w="849" w:type="pct"/>
            <w:vAlign w:val="center"/>
          </w:tcPr>
          <w:p w14:paraId="14D4B01F" w14:textId="77777777" w:rsidR="00EC7595" w:rsidRPr="003F5FC3" w:rsidRDefault="00EC7595"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Наименование вида объекта</w:t>
            </w:r>
          </w:p>
        </w:tc>
        <w:tc>
          <w:tcPr>
            <w:tcW w:w="927" w:type="pct"/>
            <w:vAlign w:val="center"/>
          </w:tcPr>
          <w:p w14:paraId="3E756237" w14:textId="77777777" w:rsidR="00EC7595" w:rsidRPr="003F5FC3" w:rsidRDefault="00EC7595"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Тип расчетного показателя</w:t>
            </w:r>
          </w:p>
        </w:tc>
        <w:tc>
          <w:tcPr>
            <w:tcW w:w="1810" w:type="pct"/>
            <w:vAlign w:val="center"/>
          </w:tcPr>
          <w:p w14:paraId="3845A05D" w14:textId="77777777" w:rsidR="00EC7595" w:rsidRPr="003F5FC3" w:rsidRDefault="00EC7595"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Наименование расчетного показателя, единица измерений</w:t>
            </w:r>
          </w:p>
        </w:tc>
        <w:tc>
          <w:tcPr>
            <w:tcW w:w="1414" w:type="pct"/>
            <w:gridSpan w:val="2"/>
            <w:vAlign w:val="center"/>
          </w:tcPr>
          <w:p w14:paraId="6225D518" w14:textId="77777777" w:rsidR="00EC7595" w:rsidRPr="003F5FC3" w:rsidRDefault="00EC7595" w:rsidP="00404E98">
            <w:pPr>
              <w:jc w:val="center"/>
              <w:rPr>
                <w:rFonts w:ascii="Times New Roman" w:hAnsi="Times New Roman" w:cs="Times New Roman"/>
                <w:bCs/>
                <w:sz w:val="28"/>
                <w:szCs w:val="28"/>
              </w:rPr>
            </w:pPr>
            <w:r w:rsidRPr="003F5FC3">
              <w:rPr>
                <w:rFonts w:ascii="Times New Roman" w:hAnsi="Times New Roman" w:cs="Times New Roman"/>
                <w:bCs/>
                <w:sz w:val="28"/>
                <w:szCs w:val="28"/>
              </w:rPr>
              <w:t>Значение расчетного показателя</w:t>
            </w:r>
          </w:p>
        </w:tc>
      </w:tr>
      <w:tr w:rsidR="00615B7B" w:rsidRPr="00643ED8" w14:paraId="33432E8D" w14:textId="77777777" w:rsidTr="00404E98">
        <w:tc>
          <w:tcPr>
            <w:tcW w:w="849" w:type="pct"/>
            <w:vMerge w:val="restart"/>
          </w:tcPr>
          <w:p w14:paraId="4A16C575"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Объекты торговли</w:t>
            </w:r>
          </w:p>
        </w:tc>
        <w:tc>
          <w:tcPr>
            <w:tcW w:w="927" w:type="pct"/>
            <w:vMerge w:val="restart"/>
          </w:tcPr>
          <w:p w14:paraId="66A1F42A"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810" w:type="pct"/>
          </w:tcPr>
          <w:p w14:paraId="6E20E737"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Количество стационарных торговых объектов, ед. на городской округ</w:t>
            </w:r>
          </w:p>
        </w:tc>
        <w:tc>
          <w:tcPr>
            <w:tcW w:w="1414" w:type="pct"/>
            <w:gridSpan w:val="2"/>
            <w:vAlign w:val="center"/>
          </w:tcPr>
          <w:p w14:paraId="7F5321C3" w14:textId="31754EF7"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388</w:t>
            </w:r>
          </w:p>
        </w:tc>
      </w:tr>
      <w:tr w:rsidR="00615B7B" w:rsidRPr="00643ED8" w14:paraId="736DC5E9" w14:textId="77777777" w:rsidTr="00404E98">
        <w:tc>
          <w:tcPr>
            <w:tcW w:w="849" w:type="pct"/>
            <w:vMerge/>
          </w:tcPr>
          <w:p w14:paraId="335DA2AD" w14:textId="77777777" w:rsidR="00615B7B" w:rsidRPr="003F5FC3" w:rsidRDefault="00615B7B" w:rsidP="00404E98">
            <w:pPr>
              <w:jc w:val="both"/>
              <w:rPr>
                <w:rFonts w:ascii="Times New Roman" w:hAnsi="Times New Roman" w:cs="Times New Roman"/>
                <w:sz w:val="28"/>
                <w:szCs w:val="28"/>
              </w:rPr>
            </w:pPr>
          </w:p>
        </w:tc>
        <w:tc>
          <w:tcPr>
            <w:tcW w:w="927" w:type="pct"/>
            <w:vMerge/>
          </w:tcPr>
          <w:p w14:paraId="2A369D51" w14:textId="77777777" w:rsidR="00615B7B" w:rsidRPr="003F5FC3" w:rsidRDefault="00615B7B" w:rsidP="00404E98">
            <w:pPr>
              <w:jc w:val="both"/>
              <w:rPr>
                <w:rFonts w:ascii="Times New Roman" w:hAnsi="Times New Roman" w:cs="Times New Roman"/>
                <w:sz w:val="28"/>
                <w:szCs w:val="28"/>
              </w:rPr>
            </w:pPr>
          </w:p>
        </w:tc>
        <w:tc>
          <w:tcPr>
            <w:tcW w:w="1810" w:type="pct"/>
          </w:tcPr>
          <w:p w14:paraId="0C3DF76F" w14:textId="6A58734E"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Количество стационарных торговых объектов, в которых осуществляется продажа продовольственных товаров, ед. на городской округ</w:t>
            </w:r>
          </w:p>
        </w:tc>
        <w:tc>
          <w:tcPr>
            <w:tcW w:w="1414" w:type="pct"/>
            <w:gridSpan w:val="2"/>
            <w:vAlign w:val="center"/>
          </w:tcPr>
          <w:p w14:paraId="404A09FB" w14:textId="3EE967E3"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174</w:t>
            </w:r>
          </w:p>
        </w:tc>
      </w:tr>
      <w:tr w:rsidR="00615B7B" w:rsidRPr="00643ED8" w14:paraId="7D6E8E9D" w14:textId="77777777" w:rsidTr="00404E98">
        <w:tc>
          <w:tcPr>
            <w:tcW w:w="849" w:type="pct"/>
            <w:vMerge/>
          </w:tcPr>
          <w:p w14:paraId="554E72C8" w14:textId="77777777" w:rsidR="00615B7B" w:rsidRPr="003F5FC3" w:rsidRDefault="00615B7B" w:rsidP="00404E98">
            <w:pPr>
              <w:jc w:val="both"/>
              <w:rPr>
                <w:rFonts w:ascii="Times New Roman" w:hAnsi="Times New Roman" w:cs="Times New Roman"/>
                <w:sz w:val="28"/>
                <w:szCs w:val="28"/>
              </w:rPr>
            </w:pPr>
          </w:p>
        </w:tc>
        <w:tc>
          <w:tcPr>
            <w:tcW w:w="927" w:type="pct"/>
            <w:vMerge/>
          </w:tcPr>
          <w:p w14:paraId="3D96354D" w14:textId="77777777" w:rsidR="00615B7B" w:rsidRPr="003F5FC3" w:rsidRDefault="00615B7B" w:rsidP="00404E98">
            <w:pPr>
              <w:jc w:val="both"/>
              <w:rPr>
                <w:rFonts w:ascii="Times New Roman" w:hAnsi="Times New Roman" w:cs="Times New Roman"/>
                <w:sz w:val="28"/>
                <w:szCs w:val="28"/>
              </w:rPr>
            </w:pPr>
          </w:p>
        </w:tc>
        <w:tc>
          <w:tcPr>
            <w:tcW w:w="1810" w:type="pct"/>
          </w:tcPr>
          <w:p w14:paraId="4687B239" w14:textId="28EC1BF6"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Количество нестационарных торговых объектов, ед. на городской округ</w:t>
            </w:r>
          </w:p>
        </w:tc>
        <w:tc>
          <w:tcPr>
            <w:tcW w:w="1414" w:type="pct"/>
            <w:gridSpan w:val="2"/>
            <w:vAlign w:val="center"/>
          </w:tcPr>
          <w:p w14:paraId="5ECD1A15" w14:textId="5F7EACE1"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80</w:t>
            </w:r>
          </w:p>
        </w:tc>
      </w:tr>
      <w:tr w:rsidR="00615B7B" w:rsidRPr="00643ED8" w14:paraId="3634DBA6" w14:textId="77777777" w:rsidTr="00404E98">
        <w:tc>
          <w:tcPr>
            <w:tcW w:w="849" w:type="pct"/>
            <w:vMerge/>
          </w:tcPr>
          <w:p w14:paraId="156207F6" w14:textId="77777777" w:rsidR="00615B7B" w:rsidRPr="003F5FC3" w:rsidRDefault="00615B7B" w:rsidP="00404E98">
            <w:pPr>
              <w:jc w:val="both"/>
              <w:rPr>
                <w:rFonts w:ascii="Times New Roman" w:hAnsi="Times New Roman" w:cs="Times New Roman"/>
                <w:sz w:val="28"/>
                <w:szCs w:val="28"/>
              </w:rPr>
            </w:pPr>
          </w:p>
        </w:tc>
        <w:tc>
          <w:tcPr>
            <w:tcW w:w="927" w:type="pct"/>
            <w:vMerge/>
          </w:tcPr>
          <w:p w14:paraId="6CD823A2" w14:textId="77777777" w:rsidR="00615B7B" w:rsidRPr="003F5FC3" w:rsidRDefault="00615B7B" w:rsidP="00404E98">
            <w:pPr>
              <w:jc w:val="both"/>
              <w:rPr>
                <w:rFonts w:ascii="Times New Roman" w:hAnsi="Times New Roman" w:cs="Times New Roman"/>
                <w:sz w:val="28"/>
                <w:szCs w:val="28"/>
              </w:rPr>
            </w:pPr>
          </w:p>
        </w:tc>
        <w:tc>
          <w:tcPr>
            <w:tcW w:w="1810" w:type="pct"/>
          </w:tcPr>
          <w:p w14:paraId="3ADBF1B1" w14:textId="279043E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Количество торговых мест, используемых для осуществления деятельности по продаже товаров на ярмарках и розничных рынках, ед. на городской округ</w:t>
            </w:r>
          </w:p>
        </w:tc>
        <w:tc>
          <w:tcPr>
            <w:tcW w:w="1414" w:type="pct"/>
            <w:gridSpan w:val="2"/>
            <w:vAlign w:val="center"/>
          </w:tcPr>
          <w:p w14:paraId="22D3E640" w14:textId="39A2A5D1"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6</w:t>
            </w:r>
          </w:p>
        </w:tc>
      </w:tr>
      <w:tr w:rsidR="00615B7B" w:rsidRPr="00643ED8" w14:paraId="6B71628C" w14:textId="77777777" w:rsidTr="00404E98">
        <w:tc>
          <w:tcPr>
            <w:tcW w:w="849" w:type="pct"/>
            <w:vMerge/>
          </w:tcPr>
          <w:p w14:paraId="24DB4433" w14:textId="77777777" w:rsidR="00615B7B" w:rsidRPr="003F5FC3" w:rsidRDefault="00615B7B" w:rsidP="00404E98">
            <w:pPr>
              <w:jc w:val="both"/>
              <w:rPr>
                <w:rFonts w:ascii="Times New Roman" w:hAnsi="Times New Roman" w:cs="Times New Roman"/>
                <w:sz w:val="28"/>
                <w:szCs w:val="28"/>
              </w:rPr>
            </w:pPr>
          </w:p>
        </w:tc>
        <w:tc>
          <w:tcPr>
            <w:tcW w:w="927" w:type="pct"/>
            <w:vMerge/>
          </w:tcPr>
          <w:p w14:paraId="0AD42AA7" w14:textId="77777777" w:rsidR="00615B7B" w:rsidRPr="003F5FC3" w:rsidRDefault="00615B7B" w:rsidP="00404E98">
            <w:pPr>
              <w:jc w:val="both"/>
              <w:rPr>
                <w:rFonts w:ascii="Times New Roman" w:hAnsi="Times New Roman" w:cs="Times New Roman"/>
                <w:sz w:val="28"/>
                <w:szCs w:val="28"/>
              </w:rPr>
            </w:pPr>
          </w:p>
        </w:tc>
        <w:tc>
          <w:tcPr>
            <w:tcW w:w="1810" w:type="pct"/>
          </w:tcPr>
          <w:p w14:paraId="0874FF25" w14:textId="60E7634B"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Количество торговых объектов по продаже периодической печатной продукции, ед. на городской округ</w:t>
            </w:r>
          </w:p>
        </w:tc>
        <w:tc>
          <w:tcPr>
            <w:tcW w:w="1414" w:type="pct"/>
            <w:gridSpan w:val="2"/>
            <w:vAlign w:val="center"/>
          </w:tcPr>
          <w:p w14:paraId="0B6CE3F2" w14:textId="7B7A15A8"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60</w:t>
            </w:r>
          </w:p>
        </w:tc>
      </w:tr>
      <w:tr w:rsidR="00615B7B" w:rsidRPr="00643ED8" w14:paraId="6A09C7CF" w14:textId="77777777" w:rsidTr="00404E98">
        <w:trPr>
          <w:trHeight w:val="1110"/>
        </w:trPr>
        <w:tc>
          <w:tcPr>
            <w:tcW w:w="849" w:type="pct"/>
            <w:vMerge/>
          </w:tcPr>
          <w:p w14:paraId="77DE986E" w14:textId="77777777" w:rsidR="00615B7B" w:rsidRPr="003F5FC3" w:rsidRDefault="00615B7B" w:rsidP="00404E98">
            <w:pPr>
              <w:jc w:val="both"/>
              <w:rPr>
                <w:rFonts w:ascii="Times New Roman" w:hAnsi="Times New Roman" w:cs="Times New Roman"/>
                <w:sz w:val="28"/>
                <w:szCs w:val="28"/>
              </w:rPr>
            </w:pPr>
          </w:p>
        </w:tc>
        <w:tc>
          <w:tcPr>
            <w:tcW w:w="927" w:type="pct"/>
            <w:vMerge w:val="restart"/>
          </w:tcPr>
          <w:p w14:paraId="318AB2AA"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810" w:type="pct"/>
            <w:vMerge w:val="restart"/>
          </w:tcPr>
          <w:p w14:paraId="30F50398"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Пешеходная доступность, м</w:t>
            </w:r>
          </w:p>
        </w:tc>
        <w:tc>
          <w:tcPr>
            <w:tcW w:w="1114" w:type="pct"/>
            <w:vAlign w:val="center"/>
          </w:tcPr>
          <w:p w14:paraId="42979DE8" w14:textId="77777777" w:rsidR="00615B7B" w:rsidRPr="003F5FC3" w:rsidRDefault="00615B7B" w:rsidP="00404E98">
            <w:pPr>
              <w:rPr>
                <w:rFonts w:ascii="Times New Roman" w:hAnsi="Times New Roman" w:cs="Times New Roman"/>
                <w:sz w:val="28"/>
                <w:szCs w:val="28"/>
              </w:rPr>
            </w:pPr>
            <w:r w:rsidRPr="003F5FC3">
              <w:rPr>
                <w:rFonts w:ascii="Times New Roman" w:hAnsi="Times New Roman" w:cs="Times New Roman"/>
                <w:sz w:val="28"/>
                <w:szCs w:val="28"/>
              </w:rPr>
              <w:t>Район многоэтажной застройки</w:t>
            </w:r>
          </w:p>
        </w:tc>
        <w:tc>
          <w:tcPr>
            <w:tcW w:w="300" w:type="pct"/>
            <w:vAlign w:val="center"/>
          </w:tcPr>
          <w:p w14:paraId="4D91B641" w14:textId="77777777"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500</w:t>
            </w:r>
          </w:p>
        </w:tc>
      </w:tr>
      <w:tr w:rsidR="00615B7B" w:rsidRPr="00643ED8" w14:paraId="589A504E" w14:textId="77777777" w:rsidTr="00404E98">
        <w:trPr>
          <w:trHeight w:val="1110"/>
        </w:trPr>
        <w:tc>
          <w:tcPr>
            <w:tcW w:w="849" w:type="pct"/>
            <w:vMerge/>
          </w:tcPr>
          <w:p w14:paraId="14433521" w14:textId="77777777" w:rsidR="00615B7B" w:rsidRPr="003F5FC3" w:rsidRDefault="00615B7B" w:rsidP="00404E98">
            <w:pPr>
              <w:jc w:val="both"/>
              <w:rPr>
                <w:rFonts w:ascii="Times New Roman" w:hAnsi="Times New Roman" w:cs="Times New Roman"/>
                <w:sz w:val="28"/>
                <w:szCs w:val="28"/>
              </w:rPr>
            </w:pPr>
          </w:p>
        </w:tc>
        <w:tc>
          <w:tcPr>
            <w:tcW w:w="927" w:type="pct"/>
            <w:vMerge/>
          </w:tcPr>
          <w:p w14:paraId="715A0029" w14:textId="77777777" w:rsidR="00615B7B" w:rsidRPr="003F5FC3" w:rsidRDefault="00615B7B" w:rsidP="00404E98">
            <w:pPr>
              <w:jc w:val="both"/>
              <w:rPr>
                <w:rFonts w:ascii="Times New Roman" w:hAnsi="Times New Roman" w:cs="Times New Roman"/>
                <w:sz w:val="28"/>
                <w:szCs w:val="28"/>
              </w:rPr>
            </w:pPr>
          </w:p>
        </w:tc>
        <w:tc>
          <w:tcPr>
            <w:tcW w:w="1810" w:type="pct"/>
            <w:vMerge/>
          </w:tcPr>
          <w:p w14:paraId="24C5288C" w14:textId="77777777" w:rsidR="00615B7B" w:rsidRPr="003F5FC3" w:rsidRDefault="00615B7B" w:rsidP="00404E98">
            <w:pPr>
              <w:jc w:val="both"/>
              <w:rPr>
                <w:rFonts w:ascii="Times New Roman" w:hAnsi="Times New Roman" w:cs="Times New Roman"/>
                <w:sz w:val="28"/>
                <w:szCs w:val="28"/>
              </w:rPr>
            </w:pPr>
          </w:p>
        </w:tc>
        <w:tc>
          <w:tcPr>
            <w:tcW w:w="1114" w:type="pct"/>
            <w:vAlign w:val="center"/>
          </w:tcPr>
          <w:p w14:paraId="3AB13BE1" w14:textId="77777777" w:rsidR="00615B7B" w:rsidRPr="003F5FC3" w:rsidRDefault="00615B7B" w:rsidP="00404E98">
            <w:pPr>
              <w:rPr>
                <w:rFonts w:ascii="Times New Roman" w:hAnsi="Times New Roman" w:cs="Times New Roman"/>
                <w:sz w:val="28"/>
                <w:szCs w:val="28"/>
              </w:rPr>
            </w:pPr>
            <w:r w:rsidRPr="003F5FC3">
              <w:rPr>
                <w:rFonts w:ascii="Times New Roman" w:hAnsi="Times New Roman" w:cs="Times New Roman"/>
                <w:sz w:val="28"/>
                <w:szCs w:val="28"/>
              </w:rPr>
              <w:t>Район одно-, двухэтажной застройки</w:t>
            </w:r>
          </w:p>
        </w:tc>
        <w:tc>
          <w:tcPr>
            <w:tcW w:w="300" w:type="pct"/>
            <w:vAlign w:val="center"/>
          </w:tcPr>
          <w:p w14:paraId="3C530958" w14:textId="77777777"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800</w:t>
            </w:r>
          </w:p>
        </w:tc>
      </w:tr>
      <w:tr w:rsidR="00615B7B" w:rsidRPr="00643ED8" w14:paraId="47187ADB" w14:textId="77777777" w:rsidTr="00404E98">
        <w:trPr>
          <w:trHeight w:val="1110"/>
        </w:trPr>
        <w:tc>
          <w:tcPr>
            <w:tcW w:w="849" w:type="pct"/>
            <w:vMerge/>
          </w:tcPr>
          <w:p w14:paraId="300883B3" w14:textId="77777777" w:rsidR="00615B7B" w:rsidRPr="003F5FC3" w:rsidRDefault="00615B7B" w:rsidP="00404E98">
            <w:pPr>
              <w:jc w:val="both"/>
              <w:rPr>
                <w:rFonts w:ascii="Times New Roman" w:hAnsi="Times New Roman" w:cs="Times New Roman"/>
                <w:sz w:val="28"/>
                <w:szCs w:val="28"/>
              </w:rPr>
            </w:pPr>
          </w:p>
        </w:tc>
        <w:tc>
          <w:tcPr>
            <w:tcW w:w="927" w:type="pct"/>
            <w:vMerge/>
          </w:tcPr>
          <w:p w14:paraId="51B1467D" w14:textId="77777777" w:rsidR="00615B7B" w:rsidRPr="003F5FC3" w:rsidRDefault="00615B7B" w:rsidP="00404E98">
            <w:pPr>
              <w:jc w:val="both"/>
              <w:rPr>
                <w:rFonts w:ascii="Times New Roman" w:hAnsi="Times New Roman" w:cs="Times New Roman"/>
                <w:sz w:val="28"/>
                <w:szCs w:val="28"/>
              </w:rPr>
            </w:pPr>
          </w:p>
        </w:tc>
        <w:tc>
          <w:tcPr>
            <w:tcW w:w="1810" w:type="pct"/>
            <w:vMerge/>
          </w:tcPr>
          <w:p w14:paraId="18EA08CC" w14:textId="77777777" w:rsidR="00615B7B" w:rsidRPr="003F5FC3" w:rsidRDefault="00615B7B" w:rsidP="00404E98">
            <w:pPr>
              <w:jc w:val="both"/>
              <w:rPr>
                <w:rFonts w:ascii="Times New Roman" w:hAnsi="Times New Roman" w:cs="Times New Roman"/>
                <w:sz w:val="28"/>
                <w:szCs w:val="28"/>
              </w:rPr>
            </w:pPr>
          </w:p>
        </w:tc>
        <w:tc>
          <w:tcPr>
            <w:tcW w:w="1114" w:type="pct"/>
            <w:vAlign w:val="center"/>
          </w:tcPr>
          <w:p w14:paraId="6560365A" w14:textId="6B7DE785" w:rsidR="00615B7B" w:rsidRPr="003F5FC3" w:rsidRDefault="00615B7B" w:rsidP="00404E98">
            <w:pP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3711F609" w14:textId="7F0D5B9C"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2000</w:t>
            </w:r>
          </w:p>
        </w:tc>
      </w:tr>
      <w:tr w:rsidR="00615B7B" w:rsidRPr="00643ED8" w14:paraId="7DC628C4" w14:textId="77777777" w:rsidTr="00404E98">
        <w:tc>
          <w:tcPr>
            <w:tcW w:w="849" w:type="pct"/>
            <w:vMerge w:val="restart"/>
          </w:tcPr>
          <w:p w14:paraId="3307AA49"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Предприятия общественного питания</w:t>
            </w:r>
          </w:p>
        </w:tc>
        <w:tc>
          <w:tcPr>
            <w:tcW w:w="927" w:type="pct"/>
          </w:tcPr>
          <w:p w14:paraId="481C8637"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810" w:type="pct"/>
          </w:tcPr>
          <w:p w14:paraId="0955C1B4" w14:textId="608D1354"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Число посадочных мест, ед. на 1 тыс. чел</w:t>
            </w:r>
          </w:p>
        </w:tc>
        <w:tc>
          <w:tcPr>
            <w:tcW w:w="1414" w:type="pct"/>
            <w:gridSpan w:val="2"/>
            <w:vAlign w:val="center"/>
          </w:tcPr>
          <w:p w14:paraId="39F4C213" w14:textId="77777777"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615B7B" w:rsidRPr="00643ED8" w14:paraId="2A92D5FC" w14:textId="77777777" w:rsidTr="00404E98">
        <w:trPr>
          <w:trHeight w:val="1110"/>
        </w:trPr>
        <w:tc>
          <w:tcPr>
            <w:tcW w:w="849" w:type="pct"/>
            <w:vMerge/>
          </w:tcPr>
          <w:p w14:paraId="3616ED8D" w14:textId="77777777" w:rsidR="00615B7B" w:rsidRPr="003F5FC3" w:rsidRDefault="00615B7B" w:rsidP="00404E98">
            <w:pPr>
              <w:jc w:val="both"/>
              <w:rPr>
                <w:rFonts w:ascii="Times New Roman" w:hAnsi="Times New Roman" w:cs="Times New Roman"/>
                <w:sz w:val="28"/>
                <w:szCs w:val="28"/>
              </w:rPr>
            </w:pPr>
          </w:p>
        </w:tc>
        <w:tc>
          <w:tcPr>
            <w:tcW w:w="927" w:type="pct"/>
            <w:vMerge w:val="restart"/>
          </w:tcPr>
          <w:p w14:paraId="28A407ED"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810" w:type="pct"/>
            <w:vMerge w:val="restart"/>
          </w:tcPr>
          <w:p w14:paraId="37D0D070" w14:textId="77777777" w:rsidR="00615B7B" w:rsidRPr="003F5FC3" w:rsidRDefault="00615B7B" w:rsidP="00404E98">
            <w:pPr>
              <w:jc w:val="both"/>
              <w:rPr>
                <w:rFonts w:ascii="Times New Roman" w:hAnsi="Times New Roman" w:cs="Times New Roman"/>
                <w:sz w:val="28"/>
                <w:szCs w:val="28"/>
              </w:rPr>
            </w:pPr>
            <w:r w:rsidRPr="003F5FC3">
              <w:rPr>
                <w:rFonts w:ascii="Times New Roman" w:hAnsi="Times New Roman" w:cs="Times New Roman"/>
                <w:sz w:val="28"/>
                <w:szCs w:val="28"/>
              </w:rPr>
              <w:t>Пешеходная доступность, м</w:t>
            </w:r>
          </w:p>
        </w:tc>
        <w:tc>
          <w:tcPr>
            <w:tcW w:w="1114" w:type="pct"/>
            <w:vAlign w:val="center"/>
          </w:tcPr>
          <w:p w14:paraId="60D91B26" w14:textId="77777777" w:rsidR="00615B7B" w:rsidRPr="003F5FC3" w:rsidRDefault="00615B7B" w:rsidP="00404E98">
            <w:pPr>
              <w:rPr>
                <w:rFonts w:ascii="Times New Roman" w:hAnsi="Times New Roman" w:cs="Times New Roman"/>
                <w:sz w:val="28"/>
                <w:szCs w:val="28"/>
              </w:rPr>
            </w:pPr>
            <w:r w:rsidRPr="003F5FC3">
              <w:rPr>
                <w:rFonts w:ascii="Times New Roman" w:hAnsi="Times New Roman" w:cs="Times New Roman"/>
                <w:sz w:val="28"/>
                <w:szCs w:val="28"/>
              </w:rPr>
              <w:t>Район многоэтажной застройки</w:t>
            </w:r>
          </w:p>
        </w:tc>
        <w:tc>
          <w:tcPr>
            <w:tcW w:w="300" w:type="pct"/>
            <w:vAlign w:val="center"/>
          </w:tcPr>
          <w:p w14:paraId="03F35F12" w14:textId="77777777"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500</w:t>
            </w:r>
          </w:p>
        </w:tc>
      </w:tr>
      <w:tr w:rsidR="00615B7B" w:rsidRPr="00643ED8" w14:paraId="51FC6267" w14:textId="77777777" w:rsidTr="00404E98">
        <w:trPr>
          <w:trHeight w:val="1110"/>
        </w:trPr>
        <w:tc>
          <w:tcPr>
            <w:tcW w:w="849" w:type="pct"/>
            <w:vMerge/>
          </w:tcPr>
          <w:p w14:paraId="5E27F0F9" w14:textId="77777777" w:rsidR="00615B7B" w:rsidRPr="003F5FC3" w:rsidRDefault="00615B7B" w:rsidP="00404E98">
            <w:pPr>
              <w:jc w:val="both"/>
              <w:rPr>
                <w:rFonts w:ascii="Times New Roman" w:hAnsi="Times New Roman" w:cs="Times New Roman"/>
                <w:sz w:val="28"/>
                <w:szCs w:val="28"/>
              </w:rPr>
            </w:pPr>
          </w:p>
        </w:tc>
        <w:tc>
          <w:tcPr>
            <w:tcW w:w="927" w:type="pct"/>
            <w:vMerge/>
          </w:tcPr>
          <w:p w14:paraId="3D5464C9" w14:textId="77777777" w:rsidR="00615B7B" w:rsidRPr="003F5FC3" w:rsidRDefault="00615B7B" w:rsidP="00404E98">
            <w:pPr>
              <w:jc w:val="both"/>
              <w:rPr>
                <w:rFonts w:ascii="Times New Roman" w:hAnsi="Times New Roman" w:cs="Times New Roman"/>
                <w:sz w:val="28"/>
                <w:szCs w:val="28"/>
              </w:rPr>
            </w:pPr>
          </w:p>
        </w:tc>
        <w:tc>
          <w:tcPr>
            <w:tcW w:w="1810" w:type="pct"/>
            <w:vMerge/>
          </w:tcPr>
          <w:p w14:paraId="69AB552C" w14:textId="77777777" w:rsidR="00615B7B" w:rsidRPr="003F5FC3" w:rsidRDefault="00615B7B" w:rsidP="00404E98">
            <w:pPr>
              <w:jc w:val="both"/>
              <w:rPr>
                <w:rFonts w:ascii="Times New Roman" w:hAnsi="Times New Roman" w:cs="Times New Roman"/>
                <w:sz w:val="28"/>
                <w:szCs w:val="28"/>
              </w:rPr>
            </w:pPr>
          </w:p>
        </w:tc>
        <w:tc>
          <w:tcPr>
            <w:tcW w:w="1114" w:type="pct"/>
            <w:vAlign w:val="center"/>
          </w:tcPr>
          <w:p w14:paraId="6CEF773C" w14:textId="77777777" w:rsidR="00615B7B" w:rsidRPr="003F5FC3" w:rsidRDefault="00615B7B" w:rsidP="00404E98">
            <w:pPr>
              <w:rPr>
                <w:rFonts w:ascii="Times New Roman" w:hAnsi="Times New Roman" w:cs="Times New Roman"/>
                <w:sz w:val="28"/>
                <w:szCs w:val="28"/>
              </w:rPr>
            </w:pPr>
            <w:r w:rsidRPr="003F5FC3">
              <w:rPr>
                <w:rFonts w:ascii="Times New Roman" w:hAnsi="Times New Roman" w:cs="Times New Roman"/>
                <w:sz w:val="28"/>
                <w:szCs w:val="28"/>
              </w:rPr>
              <w:t>Район одно-, двухэтажной застройки</w:t>
            </w:r>
          </w:p>
        </w:tc>
        <w:tc>
          <w:tcPr>
            <w:tcW w:w="300" w:type="pct"/>
            <w:vAlign w:val="center"/>
          </w:tcPr>
          <w:p w14:paraId="39BE3B79" w14:textId="77777777" w:rsidR="00615B7B" w:rsidRPr="003F5FC3" w:rsidRDefault="00615B7B" w:rsidP="00404E98">
            <w:pPr>
              <w:jc w:val="center"/>
              <w:rPr>
                <w:rFonts w:ascii="Times New Roman" w:hAnsi="Times New Roman" w:cs="Times New Roman"/>
                <w:sz w:val="28"/>
                <w:szCs w:val="28"/>
              </w:rPr>
            </w:pPr>
            <w:r w:rsidRPr="003F5FC3">
              <w:rPr>
                <w:rFonts w:ascii="Times New Roman" w:hAnsi="Times New Roman" w:cs="Times New Roman"/>
                <w:sz w:val="28"/>
                <w:szCs w:val="28"/>
              </w:rPr>
              <w:t>800</w:t>
            </w:r>
          </w:p>
        </w:tc>
      </w:tr>
      <w:tr w:rsidR="00615B7B" w:rsidRPr="00643ED8" w14:paraId="209AA135" w14:textId="77777777" w:rsidTr="00404E98">
        <w:trPr>
          <w:trHeight w:val="1110"/>
        </w:trPr>
        <w:tc>
          <w:tcPr>
            <w:tcW w:w="849" w:type="pct"/>
            <w:vMerge/>
          </w:tcPr>
          <w:p w14:paraId="1548AA2B" w14:textId="77777777" w:rsidR="00615B7B" w:rsidRPr="003F5FC3" w:rsidRDefault="00615B7B" w:rsidP="00615B7B">
            <w:pPr>
              <w:jc w:val="both"/>
              <w:rPr>
                <w:rFonts w:ascii="Times New Roman" w:hAnsi="Times New Roman" w:cs="Times New Roman"/>
                <w:sz w:val="28"/>
                <w:szCs w:val="28"/>
              </w:rPr>
            </w:pPr>
          </w:p>
        </w:tc>
        <w:tc>
          <w:tcPr>
            <w:tcW w:w="927" w:type="pct"/>
            <w:vMerge/>
          </w:tcPr>
          <w:p w14:paraId="1FB4FA0E" w14:textId="77777777" w:rsidR="00615B7B" w:rsidRPr="003F5FC3" w:rsidRDefault="00615B7B" w:rsidP="00615B7B">
            <w:pPr>
              <w:jc w:val="both"/>
              <w:rPr>
                <w:rFonts w:ascii="Times New Roman" w:hAnsi="Times New Roman" w:cs="Times New Roman"/>
                <w:sz w:val="28"/>
                <w:szCs w:val="28"/>
              </w:rPr>
            </w:pPr>
          </w:p>
        </w:tc>
        <w:tc>
          <w:tcPr>
            <w:tcW w:w="1810" w:type="pct"/>
            <w:vMerge/>
          </w:tcPr>
          <w:p w14:paraId="7CE9BB08" w14:textId="77777777" w:rsidR="00615B7B" w:rsidRPr="003F5FC3" w:rsidRDefault="00615B7B" w:rsidP="00615B7B">
            <w:pPr>
              <w:jc w:val="both"/>
              <w:rPr>
                <w:rFonts w:ascii="Times New Roman" w:hAnsi="Times New Roman" w:cs="Times New Roman"/>
                <w:sz w:val="28"/>
                <w:szCs w:val="28"/>
              </w:rPr>
            </w:pPr>
          </w:p>
        </w:tc>
        <w:tc>
          <w:tcPr>
            <w:tcW w:w="1114" w:type="pct"/>
            <w:vAlign w:val="center"/>
          </w:tcPr>
          <w:p w14:paraId="2DB91AD8" w14:textId="2B87ED8E" w:rsidR="00615B7B" w:rsidRPr="003F5FC3" w:rsidRDefault="00615B7B" w:rsidP="00615B7B">
            <w:pP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31478A8A" w14:textId="18B13542" w:rsidR="00615B7B" w:rsidRPr="003F5FC3" w:rsidRDefault="00615B7B" w:rsidP="00615B7B">
            <w:pPr>
              <w:jc w:val="center"/>
              <w:rPr>
                <w:rFonts w:ascii="Times New Roman" w:hAnsi="Times New Roman" w:cs="Times New Roman"/>
                <w:sz w:val="28"/>
                <w:szCs w:val="28"/>
              </w:rPr>
            </w:pPr>
            <w:r w:rsidRPr="003F5FC3">
              <w:rPr>
                <w:rFonts w:ascii="Times New Roman" w:hAnsi="Times New Roman" w:cs="Times New Roman"/>
                <w:sz w:val="28"/>
                <w:szCs w:val="28"/>
              </w:rPr>
              <w:t>2000</w:t>
            </w:r>
          </w:p>
        </w:tc>
      </w:tr>
      <w:tr w:rsidR="00615B7B" w:rsidRPr="00643ED8" w14:paraId="58635E57" w14:textId="77777777" w:rsidTr="00615B7B">
        <w:trPr>
          <w:trHeight w:val="840"/>
        </w:trPr>
        <w:tc>
          <w:tcPr>
            <w:tcW w:w="849" w:type="pct"/>
            <w:vMerge w:val="restart"/>
          </w:tcPr>
          <w:p w14:paraId="5A57F444" w14:textId="77777777" w:rsidR="00615B7B" w:rsidRPr="003F5FC3" w:rsidRDefault="00615B7B" w:rsidP="00615B7B">
            <w:pPr>
              <w:jc w:val="both"/>
              <w:rPr>
                <w:rFonts w:ascii="Times New Roman" w:hAnsi="Times New Roman" w:cs="Times New Roman"/>
                <w:sz w:val="28"/>
                <w:szCs w:val="28"/>
              </w:rPr>
            </w:pPr>
            <w:r w:rsidRPr="003F5FC3">
              <w:rPr>
                <w:rFonts w:ascii="Times New Roman" w:hAnsi="Times New Roman" w:cs="Times New Roman"/>
                <w:sz w:val="28"/>
                <w:szCs w:val="28"/>
              </w:rPr>
              <w:t>Предприятия бытового обслуживания</w:t>
            </w:r>
          </w:p>
        </w:tc>
        <w:tc>
          <w:tcPr>
            <w:tcW w:w="927" w:type="pct"/>
            <w:vMerge w:val="restart"/>
          </w:tcPr>
          <w:p w14:paraId="7B42AF4A" w14:textId="77777777" w:rsidR="00615B7B" w:rsidRPr="003F5FC3" w:rsidRDefault="00615B7B" w:rsidP="00615B7B">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810" w:type="pct"/>
            <w:vMerge w:val="restart"/>
          </w:tcPr>
          <w:p w14:paraId="484B9AE0" w14:textId="77777777" w:rsidR="00615B7B" w:rsidRPr="003F5FC3" w:rsidRDefault="00615B7B" w:rsidP="00615B7B">
            <w:pPr>
              <w:jc w:val="both"/>
              <w:rPr>
                <w:rFonts w:ascii="Times New Roman" w:hAnsi="Times New Roman" w:cs="Times New Roman"/>
                <w:sz w:val="28"/>
                <w:szCs w:val="28"/>
              </w:rPr>
            </w:pPr>
            <w:r w:rsidRPr="003F5FC3">
              <w:rPr>
                <w:rFonts w:ascii="Times New Roman" w:hAnsi="Times New Roman" w:cs="Times New Roman"/>
                <w:sz w:val="28"/>
                <w:szCs w:val="28"/>
              </w:rPr>
              <w:t>Число рабочих мест в городском населенном пункте, ед. на 1 тыс. чел.</w:t>
            </w:r>
          </w:p>
        </w:tc>
        <w:tc>
          <w:tcPr>
            <w:tcW w:w="1114" w:type="pct"/>
            <w:vAlign w:val="center"/>
          </w:tcPr>
          <w:p w14:paraId="79FEB6AB" w14:textId="5FB4C567" w:rsidR="00615B7B" w:rsidRPr="003F5FC3" w:rsidRDefault="00615B7B" w:rsidP="00615B7B">
            <w:pPr>
              <w:jc w:val="center"/>
              <w:rPr>
                <w:rFonts w:ascii="Times New Roman" w:hAnsi="Times New Roman" w:cs="Times New Roman"/>
                <w:sz w:val="28"/>
                <w:szCs w:val="28"/>
              </w:rPr>
            </w:pPr>
            <w:r w:rsidRPr="003F5FC3">
              <w:rPr>
                <w:rFonts w:ascii="Times New Roman" w:hAnsi="Times New Roman" w:cs="Times New Roman"/>
                <w:sz w:val="28"/>
                <w:szCs w:val="28"/>
              </w:rPr>
              <w:t>г. Кисловодск</w:t>
            </w:r>
          </w:p>
        </w:tc>
        <w:tc>
          <w:tcPr>
            <w:tcW w:w="300" w:type="pct"/>
            <w:vAlign w:val="center"/>
          </w:tcPr>
          <w:p w14:paraId="178159EC" w14:textId="718A2E5F" w:rsidR="00615B7B" w:rsidRPr="003F5FC3" w:rsidRDefault="00615B7B" w:rsidP="00615B7B">
            <w:pPr>
              <w:jc w:val="center"/>
              <w:rPr>
                <w:rFonts w:ascii="Times New Roman" w:hAnsi="Times New Roman" w:cs="Times New Roman"/>
                <w:sz w:val="28"/>
                <w:szCs w:val="28"/>
              </w:rPr>
            </w:pPr>
            <w:r w:rsidRPr="003F5FC3">
              <w:rPr>
                <w:rFonts w:ascii="Times New Roman" w:hAnsi="Times New Roman" w:cs="Times New Roman"/>
                <w:sz w:val="28"/>
                <w:szCs w:val="28"/>
              </w:rPr>
              <w:t>9</w:t>
            </w:r>
          </w:p>
        </w:tc>
      </w:tr>
      <w:tr w:rsidR="00615B7B" w:rsidRPr="00643ED8" w14:paraId="66897718" w14:textId="77777777" w:rsidTr="00615B7B">
        <w:trPr>
          <w:trHeight w:val="840"/>
        </w:trPr>
        <w:tc>
          <w:tcPr>
            <w:tcW w:w="849" w:type="pct"/>
            <w:vMerge/>
          </w:tcPr>
          <w:p w14:paraId="3FDD0F5F" w14:textId="77777777" w:rsidR="00615B7B" w:rsidRPr="003F5FC3" w:rsidRDefault="00615B7B" w:rsidP="00615B7B">
            <w:pPr>
              <w:jc w:val="both"/>
              <w:rPr>
                <w:rFonts w:ascii="Times New Roman" w:hAnsi="Times New Roman" w:cs="Times New Roman"/>
                <w:sz w:val="28"/>
                <w:szCs w:val="28"/>
              </w:rPr>
            </w:pPr>
          </w:p>
        </w:tc>
        <w:tc>
          <w:tcPr>
            <w:tcW w:w="927" w:type="pct"/>
            <w:vMerge/>
          </w:tcPr>
          <w:p w14:paraId="1EA3823C" w14:textId="77777777" w:rsidR="00615B7B" w:rsidRPr="003F5FC3" w:rsidRDefault="00615B7B" w:rsidP="00615B7B">
            <w:pPr>
              <w:jc w:val="both"/>
              <w:rPr>
                <w:rFonts w:ascii="Times New Roman" w:hAnsi="Times New Roman" w:cs="Times New Roman"/>
                <w:sz w:val="28"/>
                <w:szCs w:val="28"/>
              </w:rPr>
            </w:pPr>
          </w:p>
        </w:tc>
        <w:tc>
          <w:tcPr>
            <w:tcW w:w="1810" w:type="pct"/>
            <w:vMerge/>
          </w:tcPr>
          <w:p w14:paraId="01C7FFA8" w14:textId="77777777" w:rsidR="00615B7B" w:rsidRPr="003F5FC3" w:rsidRDefault="00615B7B" w:rsidP="00615B7B">
            <w:pPr>
              <w:jc w:val="both"/>
              <w:rPr>
                <w:rFonts w:ascii="Times New Roman" w:hAnsi="Times New Roman" w:cs="Times New Roman"/>
                <w:sz w:val="28"/>
                <w:szCs w:val="28"/>
              </w:rPr>
            </w:pPr>
          </w:p>
        </w:tc>
        <w:tc>
          <w:tcPr>
            <w:tcW w:w="1114" w:type="pct"/>
            <w:vAlign w:val="center"/>
          </w:tcPr>
          <w:p w14:paraId="691F0BDD" w14:textId="2410CCC7" w:rsidR="00615B7B" w:rsidRPr="003F5FC3" w:rsidRDefault="00615B7B" w:rsidP="00615B7B">
            <w:pPr>
              <w:jc w:val="cente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70A78AEC" w14:textId="338CA30B" w:rsidR="00615B7B" w:rsidRPr="003F5FC3" w:rsidRDefault="00615B7B" w:rsidP="00615B7B">
            <w:pPr>
              <w:jc w:val="center"/>
              <w:rPr>
                <w:rFonts w:ascii="Times New Roman" w:hAnsi="Times New Roman" w:cs="Times New Roman"/>
                <w:sz w:val="28"/>
                <w:szCs w:val="28"/>
              </w:rPr>
            </w:pPr>
            <w:r w:rsidRPr="003F5FC3">
              <w:rPr>
                <w:rFonts w:ascii="Times New Roman" w:hAnsi="Times New Roman" w:cs="Times New Roman"/>
                <w:sz w:val="28"/>
                <w:szCs w:val="28"/>
              </w:rPr>
              <w:t>7</w:t>
            </w:r>
          </w:p>
        </w:tc>
      </w:tr>
      <w:tr w:rsidR="00615B7B" w:rsidRPr="00643ED8" w14:paraId="371F134E" w14:textId="77777777" w:rsidTr="00404E98">
        <w:trPr>
          <w:trHeight w:val="1110"/>
        </w:trPr>
        <w:tc>
          <w:tcPr>
            <w:tcW w:w="849" w:type="pct"/>
            <w:vMerge/>
          </w:tcPr>
          <w:p w14:paraId="772724DD" w14:textId="77777777" w:rsidR="00615B7B" w:rsidRPr="003F5FC3" w:rsidRDefault="00615B7B" w:rsidP="00615B7B">
            <w:pPr>
              <w:jc w:val="both"/>
              <w:rPr>
                <w:rFonts w:ascii="Times New Roman" w:hAnsi="Times New Roman" w:cs="Times New Roman"/>
                <w:sz w:val="28"/>
                <w:szCs w:val="28"/>
              </w:rPr>
            </w:pPr>
          </w:p>
        </w:tc>
        <w:tc>
          <w:tcPr>
            <w:tcW w:w="927" w:type="pct"/>
            <w:vMerge w:val="restart"/>
          </w:tcPr>
          <w:p w14:paraId="33BE3CC1" w14:textId="77777777" w:rsidR="00615B7B" w:rsidRPr="003F5FC3" w:rsidRDefault="00615B7B" w:rsidP="00615B7B">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810" w:type="pct"/>
            <w:vMerge w:val="restart"/>
          </w:tcPr>
          <w:p w14:paraId="242D855E" w14:textId="77777777" w:rsidR="00615B7B" w:rsidRPr="003F5FC3" w:rsidRDefault="00615B7B" w:rsidP="00615B7B">
            <w:pPr>
              <w:jc w:val="both"/>
              <w:rPr>
                <w:rFonts w:ascii="Times New Roman" w:hAnsi="Times New Roman" w:cs="Times New Roman"/>
                <w:sz w:val="28"/>
                <w:szCs w:val="28"/>
              </w:rPr>
            </w:pPr>
            <w:r w:rsidRPr="003F5FC3">
              <w:rPr>
                <w:rFonts w:ascii="Times New Roman" w:hAnsi="Times New Roman" w:cs="Times New Roman"/>
                <w:sz w:val="28"/>
                <w:szCs w:val="28"/>
              </w:rPr>
              <w:t>Пешеходная доступность, м</w:t>
            </w:r>
          </w:p>
        </w:tc>
        <w:tc>
          <w:tcPr>
            <w:tcW w:w="1114" w:type="pct"/>
            <w:vAlign w:val="center"/>
          </w:tcPr>
          <w:p w14:paraId="0162250B" w14:textId="77777777" w:rsidR="00615B7B" w:rsidRPr="003F5FC3" w:rsidRDefault="00615B7B" w:rsidP="00615B7B">
            <w:pPr>
              <w:rPr>
                <w:rFonts w:ascii="Times New Roman" w:hAnsi="Times New Roman" w:cs="Times New Roman"/>
                <w:sz w:val="28"/>
                <w:szCs w:val="28"/>
              </w:rPr>
            </w:pPr>
            <w:r w:rsidRPr="003F5FC3">
              <w:rPr>
                <w:rFonts w:ascii="Times New Roman" w:hAnsi="Times New Roman" w:cs="Times New Roman"/>
                <w:sz w:val="28"/>
                <w:szCs w:val="28"/>
              </w:rPr>
              <w:t>Район многоэтажной застройки</w:t>
            </w:r>
          </w:p>
        </w:tc>
        <w:tc>
          <w:tcPr>
            <w:tcW w:w="300" w:type="pct"/>
            <w:vAlign w:val="center"/>
          </w:tcPr>
          <w:p w14:paraId="2D33CBD2" w14:textId="77777777" w:rsidR="00615B7B" w:rsidRPr="003F5FC3" w:rsidRDefault="00615B7B" w:rsidP="00615B7B">
            <w:pPr>
              <w:jc w:val="center"/>
              <w:rPr>
                <w:rFonts w:ascii="Times New Roman" w:hAnsi="Times New Roman" w:cs="Times New Roman"/>
                <w:sz w:val="28"/>
                <w:szCs w:val="28"/>
              </w:rPr>
            </w:pPr>
            <w:r w:rsidRPr="003F5FC3">
              <w:rPr>
                <w:rFonts w:ascii="Times New Roman" w:hAnsi="Times New Roman" w:cs="Times New Roman"/>
                <w:sz w:val="28"/>
                <w:szCs w:val="28"/>
              </w:rPr>
              <w:t>500</w:t>
            </w:r>
          </w:p>
        </w:tc>
      </w:tr>
      <w:tr w:rsidR="00615B7B" w:rsidRPr="00643ED8" w14:paraId="4A2D3CA9" w14:textId="77777777" w:rsidTr="00404E98">
        <w:trPr>
          <w:trHeight w:val="1110"/>
        </w:trPr>
        <w:tc>
          <w:tcPr>
            <w:tcW w:w="849" w:type="pct"/>
            <w:vMerge/>
          </w:tcPr>
          <w:p w14:paraId="3E345869" w14:textId="77777777" w:rsidR="00615B7B" w:rsidRPr="003F5FC3" w:rsidRDefault="00615B7B" w:rsidP="00615B7B">
            <w:pPr>
              <w:jc w:val="both"/>
              <w:rPr>
                <w:rFonts w:ascii="Times New Roman" w:hAnsi="Times New Roman" w:cs="Times New Roman"/>
                <w:sz w:val="28"/>
                <w:szCs w:val="28"/>
              </w:rPr>
            </w:pPr>
          </w:p>
        </w:tc>
        <w:tc>
          <w:tcPr>
            <w:tcW w:w="927" w:type="pct"/>
            <w:vMerge/>
          </w:tcPr>
          <w:p w14:paraId="793097CC" w14:textId="77777777" w:rsidR="00615B7B" w:rsidRPr="003F5FC3" w:rsidRDefault="00615B7B" w:rsidP="00615B7B">
            <w:pPr>
              <w:jc w:val="both"/>
              <w:rPr>
                <w:rFonts w:ascii="Times New Roman" w:hAnsi="Times New Roman" w:cs="Times New Roman"/>
                <w:sz w:val="28"/>
                <w:szCs w:val="28"/>
              </w:rPr>
            </w:pPr>
          </w:p>
        </w:tc>
        <w:tc>
          <w:tcPr>
            <w:tcW w:w="1810" w:type="pct"/>
            <w:vMerge/>
          </w:tcPr>
          <w:p w14:paraId="583C5D47" w14:textId="77777777" w:rsidR="00615B7B" w:rsidRPr="003F5FC3" w:rsidRDefault="00615B7B" w:rsidP="00615B7B">
            <w:pPr>
              <w:jc w:val="both"/>
              <w:rPr>
                <w:rFonts w:ascii="Times New Roman" w:hAnsi="Times New Roman" w:cs="Times New Roman"/>
                <w:sz w:val="28"/>
                <w:szCs w:val="28"/>
              </w:rPr>
            </w:pPr>
          </w:p>
        </w:tc>
        <w:tc>
          <w:tcPr>
            <w:tcW w:w="1114" w:type="pct"/>
            <w:vAlign w:val="center"/>
          </w:tcPr>
          <w:p w14:paraId="1ED3437D" w14:textId="77777777" w:rsidR="00615B7B" w:rsidRPr="003F5FC3" w:rsidRDefault="00615B7B" w:rsidP="00615B7B">
            <w:pPr>
              <w:rPr>
                <w:rFonts w:ascii="Times New Roman" w:hAnsi="Times New Roman" w:cs="Times New Roman"/>
                <w:sz w:val="28"/>
                <w:szCs w:val="28"/>
              </w:rPr>
            </w:pPr>
            <w:r w:rsidRPr="003F5FC3">
              <w:rPr>
                <w:rFonts w:ascii="Times New Roman" w:hAnsi="Times New Roman" w:cs="Times New Roman"/>
                <w:sz w:val="28"/>
                <w:szCs w:val="28"/>
              </w:rPr>
              <w:t>Район одно-, двухэтажной застройки</w:t>
            </w:r>
          </w:p>
        </w:tc>
        <w:tc>
          <w:tcPr>
            <w:tcW w:w="300" w:type="pct"/>
            <w:vAlign w:val="center"/>
          </w:tcPr>
          <w:p w14:paraId="29D0CBF5" w14:textId="77777777" w:rsidR="00615B7B" w:rsidRPr="003F5FC3" w:rsidRDefault="00615B7B" w:rsidP="00615B7B">
            <w:pPr>
              <w:jc w:val="center"/>
              <w:rPr>
                <w:rFonts w:ascii="Times New Roman" w:hAnsi="Times New Roman" w:cs="Times New Roman"/>
                <w:sz w:val="28"/>
                <w:szCs w:val="28"/>
              </w:rPr>
            </w:pPr>
            <w:r w:rsidRPr="003F5FC3">
              <w:rPr>
                <w:rFonts w:ascii="Times New Roman" w:hAnsi="Times New Roman" w:cs="Times New Roman"/>
                <w:sz w:val="28"/>
                <w:szCs w:val="28"/>
              </w:rPr>
              <w:t>800</w:t>
            </w:r>
          </w:p>
        </w:tc>
      </w:tr>
      <w:tr w:rsidR="00615B7B" w:rsidRPr="00643ED8" w14:paraId="0BF447E0" w14:textId="77777777" w:rsidTr="00404E98">
        <w:trPr>
          <w:trHeight w:val="1110"/>
        </w:trPr>
        <w:tc>
          <w:tcPr>
            <w:tcW w:w="849" w:type="pct"/>
            <w:vMerge/>
          </w:tcPr>
          <w:p w14:paraId="2DE08E48" w14:textId="77777777" w:rsidR="00615B7B" w:rsidRPr="003F5FC3" w:rsidRDefault="00615B7B" w:rsidP="00615B7B">
            <w:pPr>
              <w:jc w:val="both"/>
              <w:rPr>
                <w:rFonts w:ascii="Times New Roman" w:hAnsi="Times New Roman" w:cs="Times New Roman"/>
                <w:sz w:val="28"/>
                <w:szCs w:val="28"/>
              </w:rPr>
            </w:pPr>
          </w:p>
        </w:tc>
        <w:tc>
          <w:tcPr>
            <w:tcW w:w="927" w:type="pct"/>
            <w:vMerge/>
          </w:tcPr>
          <w:p w14:paraId="1ABF2445" w14:textId="77777777" w:rsidR="00615B7B" w:rsidRPr="003F5FC3" w:rsidRDefault="00615B7B" w:rsidP="00615B7B">
            <w:pPr>
              <w:jc w:val="both"/>
              <w:rPr>
                <w:rFonts w:ascii="Times New Roman" w:hAnsi="Times New Roman" w:cs="Times New Roman"/>
                <w:sz w:val="28"/>
                <w:szCs w:val="28"/>
              </w:rPr>
            </w:pPr>
          </w:p>
        </w:tc>
        <w:tc>
          <w:tcPr>
            <w:tcW w:w="1810" w:type="pct"/>
            <w:vMerge/>
          </w:tcPr>
          <w:p w14:paraId="31DF22D0" w14:textId="77777777" w:rsidR="00615B7B" w:rsidRPr="003F5FC3" w:rsidRDefault="00615B7B" w:rsidP="00615B7B">
            <w:pPr>
              <w:jc w:val="both"/>
              <w:rPr>
                <w:rFonts w:ascii="Times New Roman" w:hAnsi="Times New Roman" w:cs="Times New Roman"/>
                <w:sz w:val="28"/>
                <w:szCs w:val="28"/>
              </w:rPr>
            </w:pPr>
          </w:p>
        </w:tc>
        <w:tc>
          <w:tcPr>
            <w:tcW w:w="1114" w:type="pct"/>
            <w:vAlign w:val="center"/>
          </w:tcPr>
          <w:p w14:paraId="584764CC" w14:textId="35BEA320" w:rsidR="00615B7B" w:rsidRPr="003F5FC3" w:rsidRDefault="00615B7B" w:rsidP="00615B7B">
            <w:pP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45F2BAC7" w14:textId="6D84C143" w:rsidR="00615B7B" w:rsidRPr="003F5FC3" w:rsidRDefault="00615B7B" w:rsidP="00615B7B">
            <w:pPr>
              <w:jc w:val="center"/>
              <w:rPr>
                <w:rFonts w:ascii="Times New Roman" w:hAnsi="Times New Roman" w:cs="Times New Roman"/>
                <w:sz w:val="28"/>
                <w:szCs w:val="28"/>
              </w:rPr>
            </w:pPr>
            <w:r w:rsidRPr="003F5FC3">
              <w:rPr>
                <w:rFonts w:ascii="Times New Roman" w:hAnsi="Times New Roman" w:cs="Times New Roman"/>
                <w:sz w:val="28"/>
                <w:szCs w:val="28"/>
              </w:rPr>
              <w:t>2000</w:t>
            </w:r>
          </w:p>
        </w:tc>
      </w:tr>
      <w:tr w:rsidR="00BE5C68" w:rsidRPr="00643ED8" w14:paraId="41972CF3" w14:textId="77777777" w:rsidTr="00615B7B">
        <w:trPr>
          <w:trHeight w:val="630"/>
        </w:trPr>
        <w:tc>
          <w:tcPr>
            <w:tcW w:w="849" w:type="pct"/>
            <w:vMerge w:val="restart"/>
          </w:tcPr>
          <w:p w14:paraId="447D0440" w14:textId="77777777" w:rsidR="00BE5C68" w:rsidRPr="003F5FC3" w:rsidRDefault="00BE5C68" w:rsidP="00615B7B">
            <w:pPr>
              <w:jc w:val="both"/>
              <w:rPr>
                <w:rFonts w:ascii="Times New Roman" w:hAnsi="Times New Roman" w:cs="Times New Roman"/>
                <w:sz w:val="28"/>
                <w:szCs w:val="28"/>
              </w:rPr>
            </w:pPr>
            <w:r w:rsidRPr="003F5FC3">
              <w:rPr>
                <w:rFonts w:ascii="Times New Roman" w:hAnsi="Times New Roman" w:cs="Times New Roman"/>
                <w:sz w:val="28"/>
                <w:szCs w:val="28"/>
              </w:rPr>
              <w:t>Предприятия коммунального обслуживания</w:t>
            </w:r>
          </w:p>
        </w:tc>
        <w:tc>
          <w:tcPr>
            <w:tcW w:w="927" w:type="pct"/>
            <w:vMerge w:val="restart"/>
          </w:tcPr>
          <w:p w14:paraId="0B18D176" w14:textId="77777777" w:rsidR="00BE5C68" w:rsidRPr="003F5FC3" w:rsidRDefault="00BE5C68" w:rsidP="00615B7B">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810" w:type="pct"/>
            <w:vMerge w:val="restart"/>
          </w:tcPr>
          <w:p w14:paraId="522856E9" w14:textId="7C948120" w:rsidR="00BE5C68" w:rsidRPr="003F5FC3" w:rsidRDefault="00BE5C68" w:rsidP="00615B7B">
            <w:pPr>
              <w:jc w:val="both"/>
              <w:rPr>
                <w:rFonts w:ascii="Times New Roman" w:hAnsi="Times New Roman" w:cs="Times New Roman"/>
                <w:sz w:val="28"/>
                <w:szCs w:val="28"/>
              </w:rPr>
            </w:pPr>
            <w:r w:rsidRPr="003F5FC3">
              <w:rPr>
                <w:rFonts w:ascii="Times New Roman" w:hAnsi="Times New Roman" w:cs="Times New Roman"/>
                <w:sz w:val="28"/>
                <w:szCs w:val="28"/>
              </w:rPr>
              <w:t>Количество белья, принимаемого прачечными самообслуживания, кг в смену на 1 тыс. чел.</w:t>
            </w:r>
          </w:p>
        </w:tc>
        <w:tc>
          <w:tcPr>
            <w:tcW w:w="1114" w:type="pct"/>
            <w:vAlign w:val="center"/>
          </w:tcPr>
          <w:p w14:paraId="709B0793" w14:textId="09295C11" w:rsidR="00BE5C68" w:rsidRPr="003F5FC3" w:rsidRDefault="00BE5C68" w:rsidP="00615B7B">
            <w:pPr>
              <w:rPr>
                <w:rFonts w:ascii="Times New Roman" w:hAnsi="Times New Roman" w:cs="Times New Roman"/>
                <w:sz w:val="28"/>
                <w:szCs w:val="28"/>
              </w:rPr>
            </w:pPr>
            <w:r w:rsidRPr="003F5FC3">
              <w:rPr>
                <w:rFonts w:ascii="Times New Roman" w:hAnsi="Times New Roman" w:cs="Times New Roman"/>
                <w:sz w:val="28"/>
                <w:szCs w:val="28"/>
              </w:rPr>
              <w:t>г. Кисловодск</w:t>
            </w:r>
          </w:p>
        </w:tc>
        <w:tc>
          <w:tcPr>
            <w:tcW w:w="300" w:type="pct"/>
            <w:vAlign w:val="center"/>
          </w:tcPr>
          <w:p w14:paraId="067E97EE" w14:textId="77777777" w:rsidR="00BE5C68" w:rsidRPr="003F5FC3" w:rsidRDefault="00BE5C68" w:rsidP="00615B7B">
            <w:pPr>
              <w:jc w:val="center"/>
              <w:rPr>
                <w:rFonts w:ascii="Times New Roman" w:hAnsi="Times New Roman" w:cs="Times New Roman"/>
                <w:sz w:val="28"/>
                <w:szCs w:val="28"/>
              </w:rPr>
            </w:pPr>
            <w:r w:rsidRPr="003F5FC3">
              <w:rPr>
                <w:rFonts w:ascii="Times New Roman" w:hAnsi="Times New Roman" w:cs="Times New Roman"/>
                <w:sz w:val="28"/>
                <w:szCs w:val="28"/>
              </w:rPr>
              <w:t>10</w:t>
            </w:r>
          </w:p>
        </w:tc>
      </w:tr>
      <w:tr w:rsidR="00BE5C68" w:rsidRPr="00643ED8" w14:paraId="59927F1E" w14:textId="77777777" w:rsidTr="00615B7B">
        <w:trPr>
          <w:trHeight w:val="630"/>
        </w:trPr>
        <w:tc>
          <w:tcPr>
            <w:tcW w:w="849" w:type="pct"/>
            <w:vMerge/>
          </w:tcPr>
          <w:p w14:paraId="5FA4358D" w14:textId="77777777" w:rsidR="00BE5C68" w:rsidRPr="003F5FC3" w:rsidRDefault="00BE5C68" w:rsidP="00615B7B">
            <w:pPr>
              <w:jc w:val="both"/>
              <w:rPr>
                <w:rFonts w:ascii="Times New Roman" w:hAnsi="Times New Roman" w:cs="Times New Roman"/>
                <w:sz w:val="28"/>
                <w:szCs w:val="28"/>
              </w:rPr>
            </w:pPr>
          </w:p>
        </w:tc>
        <w:tc>
          <w:tcPr>
            <w:tcW w:w="927" w:type="pct"/>
            <w:vMerge/>
          </w:tcPr>
          <w:p w14:paraId="39A742CE" w14:textId="77777777" w:rsidR="00BE5C68" w:rsidRPr="003F5FC3" w:rsidRDefault="00BE5C68" w:rsidP="00615B7B">
            <w:pPr>
              <w:jc w:val="both"/>
              <w:rPr>
                <w:rFonts w:ascii="Times New Roman" w:hAnsi="Times New Roman" w:cs="Times New Roman"/>
                <w:sz w:val="28"/>
                <w:szCs w:val="28"/>
              </w:rPr>
            </w:pPr>
          </w:p>
        </w:tc>
        <w:tc>
          <w:tcPr>
            <w:tcW w:w="1810" w:type="pct"/>
            <w:vMerge/>
          </w:tcPr>
          <w:p w14:paraId="60BAB7D8" w14:textId="77777777" w:rsidR="00BE5C68" w:rsidRPr="003F5FC3" w:rsidRDefault="00BE5C68" w:rsidP="00615B7B">
            <w:pPr>
              <w:jc w:val="both"/>
              <w:rPr>
                <w:rFonts w:ascii="Times New Roman" w:hAnsi="Times New Roman" w:cs="Times New Roman"/>
                <w:sz w:val="28"/>
                <w:szCs w:val="28"/>
              </w:rPr>
            </w:pPr>
          </w:p>
        </w:tc>
        <w:tc>
          <w:tcPr>
            <w:tcW w:w="1114" w:type="pct"/>
            <w:vAlign w:val="center"/>
          </w:tcPr>
          <w:p w14:paraId="762BBF98" w14:textId="11243AB5" w:rsidR="00BE5C68" w:rsidRPr="003F5FC3" w:rsidRDefault="00BE5C68" w:rsidP="00615B7B">
            <w:pP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07621A2A" w14:textId="0147C373" w:rsidR="00BE5C68" w:rsidRPr="003F5FC3" w:rsidRDefault="00BE5C68" w:rsidP="00615B7B">
            <w:pPr>
              <w:jc w:val="center"/>
              <w:rPr>
                <w:rFonts w:ascii="Times New Roman" w:hAnsi="Times New Roman" w:cs="Times New Roman"/>
                <w:sz w:val="28"/>
                <w:szCs w:val="28"/>
              </w:rPr>
            </w:pPr>
            <w:r w:rsidRPr="003F5FC3">
              <w:rPr>
                <w:rFonts w:ascii="Times New Roman" w:hAnsi="Times New Roman" w:cs="Times New Roman"/>
                <w:sz w:val="28"/>
                <w:szCs w:val="28"/>
              </w:rPr>
              <w:t>20</w:t>
            </w:r>
          </w:p>
        </w:tc>
      </w:tr>
      <w:tr w:rsidR="00BE5C68" w:rsidRPr="00643ED8" w14:paraId="28F35434" w14:textId="77777777" w:rsidTr="00615B7B">
        <w:trPr>
          <w:trHeight w:val="630"/>
        </w:trPr>
        <w:tc>
          <w:tcPr>
            <w:tcW w:w="849" w:type="pct"/>
            <w:vMerge/>
          </w:tcPr>
          <w:p w14:paraId="0AD5CACF" w14:textId="77777777" w:rsidR="00BE5C68" w:rsidRPr="003F5FC3" w:rsidRDefault="00BE5C68" w:rsidP="00615B7B">
            <w:pPr>
              <w:jc w:val="both"/>
              <w:rPr>
                <w:rFonts w:ascii="Times New Roman" w:hAnsi="Times New Roman" w:cs="Times New Roman"/>
                <w:sz w:val="28"/>
                <w:szCs w:val="28"/>
              </w:rPr>
            </w:pPr>
          </w:p>
        </w:tc>
        <w:tc>
          <w:tcPr>
            <w:tcW w:w="927" w:type="pct"/>
            <w:vMerge/>
          </w:tcPr>
          <w:p w14:paraId="46D22889" w14:textId="77777777" w:rsidR="00BE5C68" w:rsidRPr="003F5FC3" w:rsidRDefault="00BE5C68" w:rsidP="00615B7B">
            <w:pPr>
              <w:jc w:val="both"/>
              <w:rPr>
                <w:rFonts w:ascii="Times New Roman" w:hAnsi="Times New Roman" w:cs="Times New Roman"/>
                <w:sz w:val="28"/>
                <w:szCs w:val="28"/>
              </w:rPr>
            </w:pPr>
          </w:p>
        </w:tc>
        <w:tc>
          <w:tcPr>
            <w:tcW w:w="1810" w:type="pct"/>
            <w:vMerge w:val="restart"/>
          </w:tcPr>
          <w:p w14:paraId="0769F899" w14:textId="068C3683" w:rsidR="00BE5C68" w:rsidRPr="003F5FC3" w:rsidRDefault="00BE5C68" w:rsidP="00615B7B">
            <w:pPr>
              <w:jc w:val="both"/>
              <w:rPr>
                <w:rFonts w:ascii="Times New Roman" w:hAnsi="Times New Roman" w:cs="Times New Roman"/>
                <w:sz w:val="28"/>
                <w:szCs w:val="28"/>
              </w:rPr>
            </w:pPr>
            <w:r w:rsidRPr="003F5FC3">
              <w:rPr>
                <w:rFonts w:ascii="Times New Roman" w:hAnsi="Times New Roman" w:cs="Times New Roman"/>
                <w:sz w:val="28"/>
                <w:szCs w:val="28"/>
              </w:rPr>
              <w:t>Количество белья, принимаемого фабриками-прачечными, кг в смену на 1 тыс. чел.</w:t>
            </w:r>
          </w:p>
        </w:tc>
        <w:tc>
          <w:tcPr>
            <w:tcW w:w="1114" w:type="pct"/>
            <w:vAlign w:val="center"/>
          </w:tcPr>
          <w:p w14:paraId="0772BD7B" w14:textId="7DD3A020" w:rsidR="00BE5C68" w:rsidRPr="003F5FC3" w:rsidRDefault="00BE5C68" w:rsidP="00615B7B">
            <w:pPr>
              <w:rPr>
                <w:rFonts w:ascii="Times New Roman" w:hAnsi="Times New Roman" w:cs="Times New Roman"/>
                <w:sz w:val="28"/>
                <w:szCs w:val="28"/>
              </w:rPr>
            </w:pPr>
            <w:r w:rsidRPr="003F5FC3">
              <w:rPr>
                <w:rFonts w:ascii="Times New Roman" w:hAnsi="Times New Roman" w:cs="Times New Roman"/>
                <w:sz w:val="28"/>
                <w:szCs w:val="28"/>
              </w:rPr>
              <w:t>г. Кисловодск</w:t>
            </w:r>
          </w:p>
        </w:tc>
        <w:tc>
          <w:tcPr>
            <w:tcW w:w="300" w:type="pct"/>
            <w:vAlign w:val="center"/>
          </w:tcPr>
          <w:p w14:paraId="57DBDE7D" w14:textId="03FC037F" w:rsidR="00BE5C68" w:rsidRPr="003F5FC3" w:rsidRDefault="00BE5C68" w:rsidP="00615B7B">
            <w:pPr>
              <w:jc w:val="center"/>
              <w:rPr>
                <w:rFonts w:ascii="Times New Roman" w:hAnsi="Times New Roman" w:cs="Times New Roman"/>
                <w:sz w:val="28"/>
                <w:szCs w:val="28"/>
              </w:rPr>
            </w:pPr>
            <w:r w:rsidRPr="003F5FC3">
              <w:rPr>
                <w:rFonts w:ascii="Times New Roman" w:hAnsi="Times New Roman" w:cs="Times New Roman"/>
                <w:sz w:val="28"/>
                <w:szCs w:val="28"/>
              </w:rPr>
              <w:t>110</w:t>
            </w:r>
          </w:p>
        </w:tc>
      </w:tr>
      <w:tr w:rsidR="00BE5C68" w:rsidRPr="00643ED8" w14:paraId="0E19D72D" w14:textId="77777777" w:rsidTr="00615B7B">
        <w:trPr>
          <w:trHeight w:val="630"/>
        </w:trPr>
        <w:tc>
          <w:tcPr>
            <w:tcW w:w="849" w:type="pct"/>
            <w:vMerge/>
          </w:tcPr>
          <w:p w14:paraId="1C3C2ED3" w14:textId="77777777" w:rsidR="00BE5C68" w:rsidRPr="003F5FC3" w:rsidRDefault="00BE5C68" w:rsidP="00615B7B">
            <w:pPr>
              <w:jc w:val="both"/>
              <w:rPr>
                <w:rFonts w:ascii="Times New Roman" w:hAnsi="Times New Roman" w:cs="Times New Roman"/>
                <w:sz w:val="28"/>
                <w:szCs w:val="28"/>
              </w:rPr>
            </w:pPr>
          </w:p>
        </w:tc>
        <w:tc>
          <w:tcPr>
            <w:tcW w:w="927" w:type="pct"/>
            <w:vMerge/>
          </w:tcPr>
          <w:p w14:paraId="4BDD0940" w14:textId="77777777" w:rsidR="00BE5C68" w:rsidRPr="003F5FC3" w:rsidRDefault="00BE5C68" w:rsidP="00615B7B">
            <w:pPr>
              <w:jc w:val="both"/>
              <w:rPr>
                <w:rFonts w:ascii="Times New Roman" w:hAnsi="Times New Roman" w:cs="Times New Roman"/>
                <w:sz w:val="28"/>
                <w:szCs w:val="28"/>
              </w:rPr>
            </w:pPr>
          </w:p>
        </w:tc>
        <w:tc>
          <w:tcPr>
            <w:tcW w:w="1810" w:type="pct"/>
            <w:vMerge/>
          </w:tcPr>
          <w:p w14:paraId="79B8C9B8" w14:textId="77777777" w:rsidR="00BE5C68" w:rsidRPr="003F5FC3" w:rsidRDefault="00BE5C68" w:rsidP="00615B7B">
            <w:pPr>
              <w:jc w:val="both"/>
              <w:rPr>
                <w:rFonts w:ascii="Times New Roman" w:hAnsi="Times New Roman" w:cs="Times New Roman"/>
                <w:sz w:val="28"/>
                <w:szCs w:val="28"/>
              </w:rPr>
            </w:pPr>
          </w:p>
        </w:tc>
        <w:tc>
          <w:tcPr>
            <w:tcW w:w="1114" w:type="pct"/>
            <w:vAlign w:val="center"/>
          </w:tcPr>
          <w:p w14:paraId="411F8025" w14:textId="3AB2DC65" w:rsidR="00BE5C68" w:rsidRPr="003F5FC3" w:rsidRDefault="00BE5C68" w:rsidP="00615B7B">
            <w:pP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7083DF49" w14:textId="18A215C7" w:rsidR="00BE5C68" w:rsidRPr="003F5FC3" w:rsidRDefault="00BE5C68" w:rsidP="00615B7B">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BE5C68" w:rsidRPr="00643ED8" w14:paraId="1C5DA439" w14:textId="77777777" w:rsidTr="00615B7B">
        <w:trPr>
          <w:trHeight w:val="630"/>
        </w:trPr>
        <w:tc>
          <w:tcPr>
            <w:tcW w:w="849" w:type="pct"/>
            <w:vMerge/>
          </w:tcPr>
          <w:p w14:paraId="1069B048" w14:textId="77777777" w:rsidR="00BE5C68" w:rsidRPr="003F5FC3" w:rsidRDefault="00BE5C68" w:rsidP="00BE5C68">
            <w:pPr>
              <w:jc w:val="both"/>
              <w:rPr>
                <w:rFonts w:ascii="Times New Roman" w:hAnsi="Times New Roman" w:cs="Times New Roman"/>
                <w:sz w:val="28"/>
                <w:szCs w:val="28"/>
              </w:rPr>
            </w:pPr>
          </w:p>
        </w:tc>
        <w:tc>
          <w:tcPr>
            <w:tcW w:w="927" w:type="pct"/>
            <w:vMerge/>
          </w:tcPr>
          <w:p w14:paraId="419C6730" w14:textId="77777777" w:rsidR="00BE5C68" w:rsidRPr="003F5FC3" w:rsidRDefault="00BE5C68" w:rsidP="00BE5C68">
            <w:pPr>
              <w:jc w:val="both"/>
              <w:rPr>
                <w:rFonts w:ascii="Times New Roman" w:hAnsi="Times New Roman" w:cs="Times New Roman"/>
                <w:sz w:val="28"/>
                <w:szCs w:val="28"/>
              </w:rPr>
            </w:pPr>
          </w:p>
        </w:tc>
        <w:tc>
          <w:tcPr>
            <w:tcW w:w="1810" w:type="pct"/>
            <w:vMerge w:val="restart"/>
          </w:tcPr>
          <w:p w14:paraId="282F7CA6" w14:textId="4724F66B" w:rsidR="00BE5C68" w:rsidRPr="003F5FC3" w:rsidRDefault="00BE5C68" w:rsidP="00BE5C68">
            <w:pPr>
              <w:jc w:val="both"/>
              <w:rPr>
                <w:rFonts w:ascii="Times New Roman" w:hAnsi="Times New Roman" w:cs="Times New Roman"/>
                <w:sz w:val="28"/>
                <w:szCs w:val="28"/>
              </w:rPr>
            </w:pPr>
            <w:r w:rsidRPr="003F5FC3">
              <w:rPr>
                <w:rFonts w:ascii="Times New Roman" w:hAnsi="Times New Roman" w:cs="Times New Roman"/>
                <w:sz w:val="28"/>
                <w:szCs w:val="28"/>
              </w:rPr>
              <w:t>Количество вещей, принимаемых химчистками самообслуживания, кг в смену на 1 тыс. чел.</w:t>
            </w:r>
          </w:p>
        </w:tc>
        <w:tc>
          <w:tcPr>
            <w:tcW w:w="1114" w:type="pct"/>
            <w:vAlign w:val="center"/>
          </w:tcPr>
          <w:p w14:paraId="40CDA879" w14:textId="7C18BA0F" w:rsidR="00BE5C68" w:rsidRPr="003F5FC3" w:rsidRDefault="00BE5C68" w:rsidP="00BE5C68">
            <w:pPr>
              <w:rPr>
                <w:rFonts w:ascii="Times New Roman" w:hAnsi="Times New Roman" w:cs="Times New Roman"/>
                <w:sz w:val="28"/>
                <w:szCs w:val="28"/>
              </w:rPr>
            </w:pPr>
            <w:r w:rsidRPr="003F5FC3">
              <w:rPr>
                <w:rFonts w:ascii="Times New Roman" w:hAnsi="Times New Roman" w:cs="Times New Roman"/>
                <w:sz w:val="28"/>
                <w:szCs w:val="28"/>
              </w:rPr>
              <w:t>г. Кисловодск</w:t>
            </w:r>
          </w:p>
        </w:tc>
        <w:tc>
          <w:tcPr>
            <w:tcW w:w="300" w:type="pct"/>
            <w:vAlign w:val="center"/>
          </w:tcPr>
          <w:p w14:paraId="2CC4FE54" w14:textId="5A809A94"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BE5C68" w:rsidRPr="00643ED8" w14:paraId="00B4C83E" w14:textId="77777777" w:rsidTr="00615B7B">
        <w:trPr>
          <w:trHeight w:val="630"/>
        </w:trPr>
        <w:tc>
          <w:tcPr>
            <w:tcW w:w="849" w:type="pct"/>
            <w:vMerge/>
          </w:tcPr>
          <w:p w14:paraId="5228634C" w14:textId="77777777" w:rsidR="00BE5C68" w:rsidRPr="003F5FC3" w:rsidRDefault="00BE5C68" w:rsidP="00BE5C68">
            <w:pPr>
              <w:jc w:val="both"/>
              <w:rPr>
                <w:rFonts w:ascii="Times New Roman" w:hAnsi="Times New Roman" w:cs="Times New Roman"/>
                <w:sz w:val="28"/>
                <w:szCs w:val="28"/>
              </w:rPr>
            </w:pPr>
          </w:p>
        </w:tc>
        <w:tc>
          <w:tcPr>
            <w:tcW w:w="927" w:type="pct"/>
            <w:vMerge/>
          </w:tcPr>
          <w:p w14:paraId="72764574" w14:textId="77777777" w:rsidR="00BE5C68" w:rsidRPr="003F5FC3" w:rsidRDefault="00BE5C68" w:rsidP="00BE5C68">
            <w:pPr>
              <w:jc w:val="both"/>
              <w:rPr>
                <w:rFonts w:ascii="Times New Roman" w:hAnsi="Times New Roman" w:cs="Times New Roman"/>
                <w:sz w:val="28"/>
                <w:szCs w:val="28"/>
              </w:rPr>
            </w:pPr>
          </w:p>
        </w:tc>
        <w:tc>
          <w:tcPr>
            <w:tcW w:w="1810" w:type="pct"/>
            <w:vMerge/>
          </w:tcPr>
          <w:p w14:paraId="3E537418" w14:textId="77777777" w:rsidR="00BE5C68" w:rsidRPr="003F5FC3" w:rsidRDefault="00BE5C68" w:rsidP="00BE5C68">
            <w:pPr>
              <w:jc w:val="both"/>
              <w:rPr>
                <w:rFonts w:ascii="Times New Roman" w:hAnsi="Times New Roman" w:cs="Times New Roman"/>
                <w:sz w:val="28"/>
                <w:szCs w:val="28"/>
              </w:rPr>
            </w:pPr>
          </w:p>
        </w:tc>
        <w:tc>
          <w:tcPr>
            <w:tcW w:w="1114" w:type="pct"/>
            <w:vAlign w:val="center"/>
          </w:tcPr>
          <w:p w14:paraId="2299876D" w14:textId="5BA6D399" w:rsidR="00BE5C68" w:rsidRPr="003F5FC3" w:rsidRDefault="00BE5C68" w:rsidP="00BE5C68">
            <w:pP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76ED17BE" w14:textId="5EEE8225"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1,2</w:t>
            </w:r>
          </w:p>
        </w:tc>
      </w:tr>
      <w:tr w:rsidR="00BE5C68" w:rsidRPr="00643ED8" w14:paraId="17F4E843" w14:textId="77777777" w:rsidTr="00615B7B">
        <w:trPr>
          <w:trHeight w:val="630"/>
        </w:trPr>
        <w:tc>
          <w:tcPr>
            <w:tcW w:w="849" w:type="pct"/>
            <w:vMerge/>
          </w:tcPr>
          <w:p w14:paraId="64239523" w14:textId="77777777" w:rsidR="00BE5C68" w:rsidRPr="003F5FC3" w:rsidRDefault="00BE5C68" w:rsidP="00BE5C68">
            <w:pPr>
              <w:jc w:val="both"/>
              <w:rPr>
                <w:rFonts w:ascii="Times New Roman" w:hAnsi="Times New Roman" w:cs="Times New Roman"/>
                <w:sz w:val="28"/>
                <w:szCs w:val="28"/>
              </w:rPr>
            </w:pPr>
          </w:p>
        </w:tc>
        <w:tc>
          <w:tcPr>
            <w:tcW w:w="927" w:type="pct"/>
            <w:vMerge/>
          </w:tcPr>
          <w:p w14:paraId="441D477E" w14:textId="77777777" w:rsidR="00BE5C68" w:rsidRPr="003F5FC3" w:rsidRDefault="00BE5C68" w:rsidP="00BE5C68">
            <w:pPr>
              <w:jc w:val="both"/>
              <w:rPr>
                <w:rFonts w:ascii="Times New Roman" w:hAnsi="Times New Roman" w:cs="Times New Roman"/>
                <w:sz w:val="28"/>
                <w:szCs w:val="28"/>
              </w:rPr>
            </w:pPr>
          </w:p>
        </w:tc>
        <w:tc>
          <w:tcPr>
            <w:tcW w:w="1810" w:type="pct"/>
            <w:vMerge w:val="restart"/>
          </w:tcPr>
          <w:p w14:paraId="324C7634" w14:textId="5E8638D1" w:rsidR="00BE5C68" w:rsidRPr="003F5FC3" w:rsidRDefault="00BE5C68" w:rsidP="00BE5C68">
            <w:pPr>
              <w:jc w:val="both"/>
              <w:rPr>
                <w:rFonts w:ascii="Times New Roman" w:hAnsi="Times New Roman" w:cs="Times New Roman"/>
                <w:sz w:val="28"/>
                <w:szCs w:val="28"/>
              </w:rPr>
            </w:pPr>
            <w:r w:rsidRPr="003F5FC3">
              <w:rPr>
                <w:rFonts w:ascii="Times New Roman" w:hAnsi="Times New Roman" w:cs="Times New Roman"/>
                <w:sz w:val="28"/>
                <w:szCs w:val="28"/>
              </w:rPr>
              <w:t>Количество вещей, принимаемых фабриками-химчистками, кг в смену на 1 тыс. чел.</w:t>
            </w:r>
          </w:p>
        </w:tc>
        <w:tc>
          <w:tcPr>
            <w:tcW w:w="1114" w:type="pct"/>
            <w:vAlign w:val="center"/>
          </w:tcPr>
          <w:p w14:paraId="3A5F8308" w14:textId="797AE60E" w:rsidR="00BE5C68" w:rsidRPr="003F5FC3" w:rsidRDefault="00BE5C68" w:rsidP="00BE5C68">
            <w:pPr>
              <w:rPr>
                <w:rFonts w:ascii="Times New Roman" w:hAnsi="Times New Roman" w:cs="Times New Roman"/>
                <w:sz w:val="28"/>
                <w:szCs w:val="28"/>
              </w:rPr>
            </w:pPr>
            <w:r w:rsidRPr="003F5FC3">
              <w:rPr>
                <w:rFonts w:ascii="Times New Roman" w:hAnsi="Times New Roman" w:cs="Times New Roman"/>
                <w:sz w:val="28"/>
                <w:szCs w:val="28"/>
              </w:rPr>
              <w:t>г. Кисловодск</w:t>
            </w:r>
          </w:p>
        </w:tc>
        <w:tc>
          <w:tcPr>
            <w:tcW w:w="300" w:type="pct"/>
            <w:vAlign w:val="center"/>
          </w:tcPr>
          <w:p w14:paraId="7D329116" w14:textId="26C3C79D"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7,4</w:t>
            </w:r>
          </w:p>
        </w:tc>
      </w:tr>
      <w:tr w:rsidR="00BE5C68" w:rsidRPr="00643ED8" w14:paraId="7C4C5DDE" w14:textId="77777777" w:rsidTr="00615B7B">
        <w:trPr>
          <w:trHeight w:val="630"/>
        </w:trPr>
        <w:tc>
          <w:tcPr>
            <w:tcW w:w="849" w:type="pct"/>
            <w:vMerge/>
          </w:tcPr>
          <w:p w14:paraId="297F2224" w14:textId="77777777" w:rsidR="00BE5C68" w:rsidRPr="003F5FC3" w:rsidRDefault="00BE5C68" w:rsidP="00BE5C68">
            <w:pPr>
              <w:jc w:val="both"/>
              <w:rPr>
                <w:rFonts w:ascii="Times New Roman" w:hAnsi="Times New Roman" w:cs="Times New Roman"/>
                <w:sz w:val="28"/>
                <w:szCs w:val="28"/>
              </w:rPr>
            </w:pPr>
          </w:p>
        </w:tc>
        <w:tc>
          <w:tcPr>
            <w:tcW w:w="927" w:type="pct"/>
            <w:vMerge/>
          </w:tcPr>
          <w:p w14:paraId="0D4D83B7" w14:textId="77777777" w:rsidR="00BE5C68" w:rsidRPr="003F5FC3" w:rsidRDefault="00BE5C68" w:rsidP="00BE5C68">
            <w:pPr>
              <w:jc w:val="both"/>
              <w:rPr>
                <w:rFonts w:ascii="Times New Roman" w:hAnsi="Times New Roman" w:cs="Times New Roman"/>
                <w:sz w:val="28"/>
                <w:szCs w:val="28"/>
              </w:rPr>
            </w:pPr>
          </w:p>
        </w:tc>
        <w:tc>
          <w:tcPr>
            <w:tcW w:w="1810" w:type="pct"/>
            <w:vMerge/>
          </w:tcPr>
          <w:p w14:paraId="71C2C5A4" w14:textId="77777777" w:rsidR="00BE5C68" w:rsidRPr="003F5FC3" w:rsidRDefault="00BE5C68" w:rsidP="00BE5C68">
            <w:pPr>
              <w:jc w:val="both"/>
              <w:rPr>
                <w:rFonts w:ascii="Times New Roman" w:hAnsi="Times New Roman" w:cs="Times New Roman"/>
                <w:sz w:val="28"/>
                <w:szCs w:val="28"/>
              </w:rPr>
            </w:pPr>
          </w:p>
        </w:tc>
        <w:tc>
          <w:tcPr>
            <w:tcW w:w="1114" w:type="pct"/>
            <w:vAlign w:val="center"/>
          </w:tcPr>
          <w:p w14:paraId="58250D54" w14:textId="63ADBE2E" w:rsidR="00BE5C68" w:rsidRPr="003F5FC3" w:rsidRDefault="00BE5C68" w:rsidP="00BE5C68">
            <w:pP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207D26F6" w14:textId="1DF1121C"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2,3</w:t>
            </w:r>
          </w:p>
        </w:tc>
      </w:tr>
      <w:tr w:rsidR="00BE5C68" w:rsidRPr="00643ED8" w14:paraId="0922E0DB" w14:textId="77777777" w:rsidTr="00404E98">
        <w:trPr>
          <w:trHeight w:val="1110"/>
        </w:trPr>
        <w:tc>
          <w:tcPr>
            <w:tcW w:w="849" w:type="pct"/>
            <w:vMerge/>
          </w:tcPr>
          <w:p w14:paraId="18B9F7D3" w14:textId="77777777" w:rsidR="00BE5C68" w:rsidRPr="003F5FC3" w:rsidRDefault="00BE5C68" w:rsidP="00BE5C68">
            <w:pPr>
              <w:jc w:val="both"/>
              <w:rPr>
                <w:rFonts w:ascii="Times New Roman" w:hAnsi="Times New Roman" w:cs="Times New Roman"/>
                <w:sz w:val="28"/>
                <w:szCs w:val="28"/>
              </w:rPr>
            </w:pPr>
          </w:p>
        </w:tc>
        <w:tc>
          <w:tcPr>
            <w:tcW w:w="927" w:type="pct"/>
            <w:vMerge w:val="restart"/>
          </w:tcPr>
          <w:p w14:paraId="31651BF7" w14:textId="77777777" w:rsidR="00BE5C68" w:rsidRPr="003F5FC3" w:rsidRDefault="00BE5C68" w:rsidP="00BE5C68">
            <w:pPr>
              <w:jc w:val="both"/>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810" w:type="pct"/>
            <w:vMerge w:val="restart"/>
          </w:tcPr>
          <w:p w14:paraId="0EEEA30F" w14:textId="77777777" w:rsidR="00BE5C68" w:rsidRPr="003F5FC3" w:rsidRDefault="00BE5C68" w:rsidP="00BE5C68">
            <w:pPr>
              <w:jc w:val="both"/>
              <w:rPr>
                <w:rFonts w:ascii="Times New Roman" w:hAnsi="Times New Roman" w:cs="Times New Roman"/>
                <w:sz w:val="28"/>
                <w:szCs w:val="28"/>
              </w:rPr>
            </w:pPr>
            <w:r w:rsidRPr="003F5FC3">
              <w:rPr>
                <w:rFonts w:ascii="Times New Roman" w:hAnsi="Times New Roman" w:cs="Times New Roman"/>
                <w:sz w:val="28"/>
                <w:szCs w:val="28"/>
              </w:rPr>
              <w:t>Пешеходная доступность, м</w:t>
            </w:r>
          </w:p>
        </w:tc>
        <w:tc>
          <w:tcPr>
            <w:tcW w:w="1114" w:type="pct"/>
            <w:vAlign w:val="center"/>
          </w:tcPr>
          <w:p w14:paraId="73F21F22" w14:textId="77777777"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Район многоэтажной застройки</w:t>
            </w:r>
          </w:p>
        </w:tc>
        <w:tc>
          <w:tcPr>
            <w:tcW w:w="300" w:type="pct"/>
            <w:vAlign w:val="center"/>
          </w:tcPr>
          <w:p w14:paraId="2AA14D65" w14:textId="77777777"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500</w:t>
            </w:r>
          </w:p>
        </w:tc>
      </w:tr>
      <w:tr w:rsidR="00BE5C68" w:rsidRPr="00643ED8" w14:paraId="350457E6" w14:textId="77777777" w:rsidTr="00404E98">
        <w:trPr>
          <w:trHeight w:val="1110"/>
        </w:trPr>
        <w:tc>
          <w:tcPr>
            <w:tcW w:w="849" w:type="pct"/>
            <w:vMerge/>
          </w:tcPr>
          <w:p w14:paraId="1A18D7C6" w14:textId="77777777" w:rsidR="00BE5C68" w:rsidRPr="003F5FC3" w:rsidRDefault="00BE5C68" w:rsidP="00BE5C68">
            <w:pPr>
              <w:jc w:val="both"/>
              <w:rPr>
                <w:rFonts w:ascii="Times New Roman" w:hAnsi="Times New Roman" w:cs="Times New Roman"/>
                <w:sz w:val="28"/>
                <w:szCs w:val="28"/>
              </w:rPr>
            </w:pPr>
          </w:p>
        </w:tc>
        <w:tc>
          <w:tcPr>
            <w:tcW w:w="927" w:type="pct"/>
            <w:vMerge/>
          </w:tcPr>
          <w:p w14:paraId="461A92D5" w14:textId="77777777" w:rsidR="00BE5C68" w:rsidRPr="003F5FC3" w:rsidRDefault="00BE5C68" w:rsidP="00BE5C68">
            <w:pPr>
              <w:jc w:val="both"/>
              <w:rPr>
                <w:rFonts w:ascii="Times New Roman" w:hAnsi="Times New Roman" w:cs="Times New Roman"/>
                <w:sz w:val="28"/>
                <w:szCs w:val="28"/>
              </w:rPr>
            </w:pPr>
          </w:p>
        </w:tc>
        <w:tc>
          <w:tcPr>
            <w:tcW w:w="1810" w:type="pct"/>
            <w:vMerge/>
          </w:tcPr>
          <w:p w14:paraId="047FCF4C" w14:textId="77777777" w:rsidR="00BE5C68" w:rsidRPr="003F5FC3" w:rsidRDefault="00BE5C68" w:rsidP="00BE5C68">
            <w:pPr>
              <w:jc w:val="both"/>
              <w:rPr>
                <w:rFonts w:ascii="Times New Roman" w:hAnsi="Times New Roman" w:cs="Times New Roman"/>
                <w:sz w:val="28"/>
                <w:szCs w:val="28"/>
              </w:rPr>
            </w:pPr>
          </w:p>
        </w:tc>
        <w:tc>
          <w:tcPr>
            <w:tcW w:w="1114" w:type="pct"/>
            <w:vAlign w:val="center"/>
          </w:tcPr>
          <w:p w14:paraId="364048E3" w14:textId="77777777"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Район одно-, двухэтажной застройки</w:t>
            </w:r>
          </w:p>
        </w:tc>
        <w:tc>
          <w:tcPr>
            <w:tcW w:w="300" w:type="pct"/>
            <w:vAlign w:val="center"/>
          </w:tcPr>
          <w:p w14:paraId="5B3901BB" w14:textId="77777777"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800</w:t>
            </w:r>
          </w:p>
        </w:tc>
      </w:tr>
      <w:tr w:rsidR="00BE5C68" w:rsidRPr="00643ED8" w14:paraId="3A04768D" w14:textId="77777777" w:rsidTr="00404E98">
        <w:trPr>
          <w:trHeight w:val="1110"/>
        </w:trPr>
        <w:tc>
          <w:tcPr>
            <w:tcW w:w="849" w:type="pct"/>
            <w:vMerge/>
          </w:tcPr>
          <w:p w14:paraId="419D15A4" w14:textId="77777777" w:rsidR="00BE5C68" w:rsidRPr="003F5FC3" w:rsidRDefault="00BE5C68" w:rsidP="00BE5C68">
            <w:pPr>
              <w:jc w:val="both"/>
              <w:rPr>
                <w:rFonts w:ascii="Times New Roman" w:hAnsi="Times New Roman" w:cs="Times New Roman"/>
                <w:sz w:val="28"/>
                <w:szCs w:val="28"/>
              </w:rPr>
            </w:pPr>
          </w:p>
        </w:tc>
        <w:tc>
          <w:tcPr>
            <w:tcW w:w="927" w:type="pct"/>
            <w:vMerge/>
          </w:tcPr>
          <w:p w14:paraId="42541190" w14:textId="77777777" w:rsidR="00BE5C68" w:rsidRPr="003F5FC3" w:rsidRDefault="00BE5C68" w:rsidP="00BE5C68">
            <w:pPr>
              <w:jc w:val="both"/>
              <w:rPr>
                <w:rFonts w:ascii="Times New Roman" w:hAnsi="Times New Roman" w:cs="Times New Roman"/>
                <w:sz w:val="28"/>
                <w:szCs w:val="28"/>
              </w:rPr>
            </w:pPr>
          </w:p>
        </w:tc>
        <w:tc>
          <w:tcPr>
            <w:tcW w:w="1810" w:type="pct"/>
            <w:vMerge/>
          </w:tcPr>
          <w:p w14:paraId="2E32AB1D" w14:textId="77777777" w:rsidR="00BE5C68" w:rsidRPr="003F5FC3" w:rsidRDefault="00BE5C68" w:rsidP="00BE5C68">
            <w:pPr>
              <w:jc w:val="both"/>
              <w:rPr>
                <w:rFonts w:ascii="Times New Roman" w:hAnsi="Times New Roman" w:cs="Times New Roman"/>
                <w:sz w:val="28"/>
                <w:szCs w:val="28"/>
              </w:rPr>
            </w:pPr>
          </w:p>
        </w:tc>
        <w:tc>
          <w:tcPr>
            <w:tcW w:w="1114" w:type="pct"/>
            <w:vAlign w:val="center"/>
          </w:tcPr>
          <w:p w14:paraId="68DB3D4B" w14:textId="5F7B1361"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w:t>
            </w:r>
          </w:p>
        </w:tc>
        <w:tc>
          <w:tcPr>
            <w:tcW w:w="300" w:type="pct"/>
            <w:vAlign w:val="center"/>
          </w:tcPr>
          <w:p w14:paraId="3DCB4435" w14:textId="0FA34C67" w:rsidR="00BE5C68" w:rsidRPr="003F5FC3" w:rsidRDefault="00BE5C68" w:rsidP="00BE5C68">
            <w:pPr>
              <w:jc w:val="center"/>
              <w:rPr>
                <w:rFonts w:ascii="Times New Roman" w:hAnsi="Times New Roman" w:cs="Times New Roman"/>
                <w:sz w:val="28"/>
                <w:szCs w:val="28"/>
              </w:rPr>
            </w:pPr>
            <w:r w:rsidRPr="003F5FC3">
              <w:rPr>
                <w:rFonts w:ascii="Times New Roman" w:hAnsi="Times New Roman" w:cs="Times New Roman"/>
                <w:sz w:val="28"/>
                <w:szCs w:val="28"/>
              </w:rPr>
              <w:t>2000</w:t>
            </w:r>
          </w:p>
        </w:tc>
      </w:tr>
    </w:tbl>
    <w:p w14:paraId="6F448BED" w14:textId="77777777" w:rsidR="00EC7595" w:rsidRPr="003F5FC3" w:rsidRDefault="00EC7595" w:rsidP="003F5FC3">
      <w:pPr>
        <w:spacing w:after="0" w:line="240" w:lineRule="auto"/>
        <w:ind w:firstLine="709"/>
        <w:jc w:val="both"/>
        <w:rPr>
          <w:rFonts w:ascii="Times New Roman" w:hAnsi="Times New Roman" w:cs="Times New Roman"/>
          <w:sz w:val="28"/>
          <w:szCs w:val="28"/>
        </w:rPr>
      </w:pPr>
    </w:p>
    <w:p w14:paraId="5F987F51" w14:textId="6B33BB0B" w:rsidR="00A7506B" w:rsidRPr="003F5FC3" w:rsidRDefault="0019340F" w:rsidP="003F5FC3">
      <w:pPr>
        <w:spacing w:after="0" w:line="240" w:lineRule="auto"/>
        <w:ind w:firstLine="709"/>
        <w:jc w:val="both"/>
        <w:outlineLvl w:val="3"/>
        <w:rPr>
          <w:rFonts w:ascii="Times New Roman" w:hAnsi="Times New Roman" w:cs="Times New Roman"/>
          <w:bCs/>
          <w:sz w:val="28"/>
          <w:szCs w:val="28"/>
        </w:rPr>
      </w:pPr>
      <w:bookmarkStart w:id="38" w:name="_Toc228385073"/>
      <w:bookmarkStart w:id="39" w:name="_Toc228431199"/>
      <w:r w:rsidRPr="003F5FC3">
        <w:rPr>
          <w:rFonts w:ascii="Times New Roman" w:hAnsi="Times New Roman" w:cs="Times New Roman"/>
          <w:bCs/>
          <w:sz w:val="28"/>
          <w:szCs w:val="28"/>
        </w:rPr>
        <w:t>1.4.10.5 Содержание мест захоронения</w:t>
      </w:r>
      <w:bookmarkEnd w:id="38"/>
      <w:bookmarkEnd w:id="39"/>
    </w:p>
    <w:p w14:paraId="33D41013" w14:textId="77777777" w:rsidR="0019340F" w:rsidRPr="003F5FC3" w:rsidRDefault="0019340F" w:rsidP="003F5FC3">
      <w:pPr>
        <w:spacing w:after="0" w:line="240" w:lineRule="auto"/>
        <w:ind w:firstLine="709"/>
        <w:jc w:val="both"/>
        <w:rPr>
          <w:rFonts w:ascii="Times New Roman" w:hAnsi="Times New Roman" w:cs="Times New Roman"/>
          <w:sz w:val="28"/>
          <w:szCs w:val="28"/>
        </w:rPr>
      </w:pPr>
    </w:p>
    <w:p w14:paraId="69798117" w14:textId="1A192FF2" w:rsidR="0019340F" w:rsidRPr="003F5FC3" w:rsidRDefault="0019340F" w:rsidP="003F5FC3">
      <w:pPr>
        <w:pStyle w:val="af1"/>
        <w:keepNext/>
        <w:spacing w:after="0"/>
        <w:jc w:val="both"/>
        <w:rPr>
          <w:rFonts w:ascii="Times New Roman" w:hAnsi="Times New Roman" w:cs="Times New Roman"/>
          <w:bCs/>
          <w:i w:val="0"/>
          <w:iCs w:val="0"/>
          <w:color w:val="auto"/>
          <w:sz w:val="28"/>
          <w:szCs w:val="28"/>
        </w:rPr>
      </w:pPr>
      <w:r w:rsidRPr="003F5FC3">
        <w:rPr>
          <w:rFonts w:ascii="Times New Roman" w:hAnsi="Times New Roman" w:cs="Times New Roman"/>
          <w:bCs/>
          <w:i w:val="0"/>
          <w:iCs w:val="0"/>
          <w:color w:val="auto"/>
          <w:sz w:val="28"/>
          <w:szCs w:val="28"/>
        </w:rPr>
        <w:t xml:space="preserve">Таблица </w:t>
      </w:r>
      <w:r w:rsidRPr="003F5FC3">
        <w:rPr>
          <w:rFonts w:ascii="Times New Roman" w:hAnsi="Times New Roman" w:cs="Times New Roman"/>
          <w:bCs/>
          <w:i w:val="0"/>
          <w:iCs w:val="0"/>
          <w:color w:val="auto"/>
          <w:sz w:val="28"/>
          <w:szCs w:val="28"/>
        </w:rPr>
        <w:fldChar w:fldCharType="begin"/>
      </w:r>
      <w:r w:rsidRPr="003F5FC3">
        <w:rPr>
          <w:rFonts w:ascii="Times New Roman" w:hAnsi="Times New Roman" w:cs="Times New Roman"/>
          <w:bCs/>
          <w:i w:val="0"/>
          <w:iCs w:val="0"/>
          <w:color w:val="auto"/>
          <w:sz w:val="28"/>
          <w:szCs w:val="28"/>
        </w:rPr>
        <w:instrText xml:space="preserve"> SEQ Таблица \* ARABIC </w:instrText>
      </w:r>
      <w:r w:rsidRPr="003F5FC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28</w:t>
      </w:r>
      <w:r w:rsidRPr="003F5FC3">
        <w:rPr>
          <w:rFonts w:ascii="Times New Roman" w:hAnsi="Times New Roman" w:cs="Times New Roman"/>
          <w:bCs/>
          <w:i w:val="0"/>
          <w:iCs w:val="0"/>
          <w:color w:val="auto"/>
          <w:sz w:val="28"/>
          <w:szCs w:val="28"/>
        </w:rPr>
        <w:fldChar w:fldCharType="end"/>
      </w:r>
      <w:r w:rsidRPr="003F5FC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содержания мест захоронения и максимально допустимого уровня территориальной доступности таких объектов для населения муниципального образования городского округа </w:t>
      </w:r>
      <w:r w:rsidR="00D518EA" w:rsidRPr="003F5FC3">
        <w:rPr>
          <w:rFonts w:ascii="Times New Roman" w:hAnsi="Times New Roman" w:cs="Times New Roman"/>
          <w:bCs/>
          <w:i w:val="0"/>
          <w:iCs w:val="0"/>
          <w:color w:val="auto"/>
          <w:sz w:val="28"/>
          <w:szCs w:val="28"/>
        </w:rPr>
        <w:t>города-курорта Кисловодска</w:t>
      </w:r>
      <w:r w:rsidRPr="003F5FC3">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2209"/>
        <w:gridCol w:w="2494"/>
        <w:gridCol w:w="2991"/>
        <w:gridCol w:w="1651"/>
      </w:tblGrid>
      <w:tr w:rsidR="0019340F" w:rsidRPr="003F5FC3" w14:paraId="0F7E30DB" w14:textId="77777777" w:rsidTr="00404E98">
        <w:trPr>
          <w:tblHeader/>
        </w:trPr>
        <w:tc>
          <w:tcPr>
            <w:tcW w:w="1241" w:type="pct"/>
            <w:vAlign w:val="center"/>
          </w:tcPr>
          <w:p w14:paraId="755A478A" w14:textId="77777777" w:rsidR="0019340F" w:rsidRPr="003F5FC3" w:rsidRDefault="0019340F" w:rsidP="00404E98">
            <w:pPr>
              <w:jc w:val="center"/>
              <w:rPr>
                <w:rFonts w:ascii="Times New Roman" w:hAnsi="Times New Roman" w:cs="Times New Roman"/>
                <w:bCs/>
                <w:sz w:val="28"/>
              </w:rPr>
            </w:pPr>
            <w:r w:rsidRPr="003F5FC3">
              <w:rPr>
                <w:rFonts w:ascii="Times New Roman" w:hAnsi="Times New Roman" w:cs="Times New Roman"/>
                <w:bCs/>
                <w:sz w:val="28"/>
              </w:rPr>
              <w:t>Наименование вида объекта</w:t>
            </w:r>
          </w:p>
        </w:tc>
        <w:tc>
          <w:tcPr>
            <w:tcW w:w="1393" w:type="pct"/>
            <w:vAlign w:val="center"/>
          </w:tcPr>
          <w:p w14:paraId="23776076" w14:textId="77777777" w:rsidR="0019340F" w:rsidRPr="003F5FC3" w:rsidRDefault="0019340F" w:rsidP="00404E98">
            <w:pPr>
              <w:jc w:val="center"/>
              <w:rPr>
                <w:rFonts w:ascii="Times New Roman" w:hAnsi="Times New Roman" w:cs="Times New Roman"/>
                <w:bCs/>
                <w:sz w:val="28"/>
              </w:rPr>
            </w:pPr>
            <w:r w:rsidRPr="003F5FC3">
              <w:rPr>
                <w:rFonts w:ascii="Times New Roman" w:hAnsi="Times New Roman" w:cs="Times New Roman"/>
                <w:bCs/>
                <w:sz w:val="28"/>
              </w:rPr>
              <w:t>Тип расчетного показателя</w:t>
            </w:r>
          </w:p>
        </w:tc>
        <w:tc>
          <w:tcPr>
            <w:tcW w:w="1659" w:type="pct"/>
            <w:vAlign w:val="center"/>
          </w:tcPr>
          <w:p w14:paraId="35BC54ED" w14:textId="77777777" w:rsidR="0019340F" w:rsidRPr="003F5FC3" w:rsidRDefault="0019340F" w:rsidP="00404E98">
            <w:pPr>
              <w:jc w:val="center"/>
              <w:rPr>
                <w:rFonts w:ascii="Times New Roman" w:hAnsi="Times New Roman" w:cs="Times New Roman"/>
                <w:bCs/>
                <w:sz w:val="28"/>
              </w:rPr>
            </w:pPr>
            <w:r w:rsidRPr="003F5FC3">
              <w:rPr>
                <w:rFonts w:ascii="Times New Roman" w:hAnsi="Times New Roman" w:cs="Times New Roman"/>
                <w:bCs/>
                <w:sz w:val="28"/>
              </w:rPr>
              <w:t>Наименование расчетного показателя, единица измерений</w:t>
            </w:r>
          </w:p>
        </w:tc>
        <w:tc>
          <w:tcPr>
            <w:tcW w:w="707" w:type="pct"/>
            <w:vAlign w:val="center"/>
          </w:tcPr>
          <w:p w14:paraId="1512DB92" w14:textId="77777777" w:rsidR="0019340F" w:rsidRPr="003F5FC3" w:rsidRDefault="0019340F" w:rsidP="00404E98">
            <w:pPr>
              <w:jc w:val="center"/>
              <w:rPr>
                <w:rFonts w:ascii="Times New Roman" w:hAnsi="Times New Roman" w:cs="Times New Roman"/>
                <w:bCs/>
                <w:sz w:val="28"/>
              </w:rPr>
            </w:pPr>
            <w:r w:rsidRPr="003F5FC3">
              <w:rPr>
                <w:rFonts w:ascii="Times New Roman" w:hAnsi="Times New Roman" w:cs="Times New Roman"/>
                <w:bCs/>
                <w:sz w:val="28"/>
              </w:rPr>
              <w:t>Значение расчетного показателя</w:t>
            </w:r>
          </w:p>
        </w:tc>
      </w:tr>
      <w:tr w:rsidR="0019340F" w:rsidRPr="006D2293" w14:paraId="4450B598" w14:textId="77777777" w:rsidTr="00404E98">
        <w:tc>
          <w:tcPr>
            <w:tcW w:w="1241" w:type="pct"/>
            <w:vMerge w:val="restart"/>
          </w:tcPr>
          <w:p w14:paraId="7724F99A"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Кладбище традиционного захоронения</w:t>
            </w:r>
          </w:p>
        </w:tc>
        <w:tc>
          <w:tcPr>
            <w:tcW w:w="1393" w:type="pct"/>
          </w:tcPr>
          <w:p w14:paraId="6088840D"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минимально допустимого уровня обеспеченности</w:t>
            </w:r>
          </w:p>
        </w:tc>
        <w:tc>
          <w:tcPr>
            <w:tcW w:w="1659" w:type="pct"/>
          </w:tcPr>
          <w:p w14:paraId="703ED158"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Площадь кладбища, м</w:t>
            </w:r>
            <w:r w:rsidRPr="003F5FC3">
              <w:rPr>
                <w:rFonts w:ascii="Times New Roman" w:hAnsi="Times New Roman" w:cs="Times New Roman"/>
                <w:sz w:val="28"/>
                <w:vertAlign w:val="superscript"/>
              </w:rPr>
              <w:t>2</w:t>
            </w:r>
            <w:r w:rsidRPr="003F5FC3">
              <w:rPr>
                <w:rFonts w:ascii="Times New Roman" w:hAnsi="Times New Roman" w:cs="Times New Roman"/>
                <w:sz w:val="28"/>
              </w:rPr>
              <w:t xml:space="preserve"> на 1 тыс. чел.</w:t>
            </w:r>
          </w:p>
        </w:tc>
        <w:tc>
          <w:tcPr>
            <w:tcW w:w="707" w:type="pct"/>
            <w:vAlign w:val="center"/>
          </w:tcPr>
          <w:p w14:paraId="34F20904" w14:textId="77777777" w:rsidR="0019340F" w:rsidRPr="003F5FC3" w:rsidRDefault="0019340F" w:rsidP="00404E98">
            <w:pPr>
              <w:jc w:val="center"/>
              <w:rPr>
                <w:rFonts w:ascii="Times New Roman" w:hAnsi="Times New Roman" w:cs="Times New Roman"/>
                <w:sz w:val="28"/>
              </w:rPr>
            </w:pPr>
            <w:r w:rsidRPr="003F5FC3">
              <w:rPr>
                <w:rFonts w:ascii="Times New Roman" w:hAnsi="Times New Roman" w:cs="Times New Roman"/>
                <w:sz w:val="28"/>
              </w:rPr>
              <w:t>2400</w:t>
            </w:r>
          </w:p>
        </w:tc>
      </w:tr>
      <w:tr w:rsidR="0019340F" w:rsidRPr="006D2293" w14:paraId="28A2A7A5" w14:textId="77777777" w:rsidTr="00404E98">
        <w:tc>
          <w:tcPr>
            <w:tcW w:w="1241" w:type="pct"/>
            <w:vMerge/>
          </w:tcPr>
          <w:p w14:paraId="67536B92" w14:textId="77777777" w:rsidR="0019340F" w:rsidRPr="003F5FC3" w:rsidRDefault="0019340F" w:rsidP="00404E98">
            <w:pPr>
              <w:jc w:val="both"/>
              <w:rPr>
                <w:rFonts w:ascii="Times New Roman" w:hAnsi="Times New Roman" w:cs="Times New Roman"/>
                <w:sz w:val="28"/>
              </w:rPr>
            </w:pPr>
          </w:p>
        </w:tc>
        <w:tc>
          <w:tcPr>
            <w:tcW w:w="3052" w:type="pct"/>
            <w:gridSpan w:val="2"/>
          </w:tcPr>
          <w:p w14:paraId="0652BAB3"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максимально допустимого уровня территориальной доступности</w:t>
            </w:r>
          </w:p>
        </w:tc>
        <w:tc>
          <w:tcPr>
            <w:tcW w:w="707" w:type="pct"/>
            <w:vAlign w:val="center"/>
          </w:tcPr>
          <w:p w14:paraId="2ED125C4" w14:textId="77777777" w:rsidR="0019340F" w:rsidRPr="003F5FC3" w:rsidRDefault="0019340F" w:rsidP="00404E98">
            <w:pPr>
              <w:jc w:val="center"/>
              <w:rPr>
                <w:rFonts w:ascii="Times New Roman" w:hAnsi="Times New Roman" w:cs="Times New Roman"/>
                <w:sz w:val="28"/>
              </w:rPr>
            </w:pPr>
            <w:r w:rsidRPr="003F5FC3">
              <w:rPr>
                <w:rFonts w:ascii="Times New Roman" w:hAnsi="Times New Roman" w:cs="Times New Roman"/>
                <w:sz w:val="28"/>
              </w:rPr>
              <w:t>Не нормируется</w:t>
            </w:r>
          </w:p>
        </w:tc>
      </w:tr>
      <w:tr w:rsidR="0019340F" w:rsidRPr="006D2293" w14:paraId="45F790A1" w14:textId="77777777" w:rsidTr="00404E98">
        <w:tc>
          <w:tcPr>
            <w:tcW w:w="1241" w:type="pct"/>
            <w:vMerge w:val="restart"/>
          </w:tcPr>
          <w:p w14:paraId="03063DCF"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 xml:space="preserve">Кладбище </w:t>
            </w:r>
            <w:proofErr w:type="spellStart"/>
            <w:r w:rsidRPr="003F5FC3">
              <w:rPr>
                <w:rFonts w:ascii="Times New Roman" w:hAnsi="Times New Roman" w:cs="Times New Roman"/>
                <w:sz w:val="28"/>
              </w:rPr>
              <w:t>урновых</w:t>
            </w:r>
            <w:proofErr w:type="spellEnd"/>
            <w:r w:rsidRPr="003F5FC3">
              <w:rPr>
                <w:rFonts w:ascii="Times New Roman" w:hAnsi="Times New Roman" w:cs="Times New Roman"/>
                <w:sz w:val="28"/>
              </w:rPr>
              <w:t xml:space="preserve"> захоронений после кремации</w:t>
            </w:r>
          </w:p>
        </w:tc>
        <w:tc>
          <w:tcPr>
            <w:tcW w:w="1393" w:type="pct"/>
          </w:tcPr>
          <w:p w14:paraId="217DF203"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минимально допустимого уровня обеспеченности</w:t>
            </w:r>
          </w:p>
        </w:tc>
        <w:tc>
          <w:tcPr>
            <w:tcW w:w="1659" w:type="pct"/>
          </w:tcPr>
          <w:p w14:paraId="77BA1F53"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 xml:space="preserve">Площадь кладбища </w:t>
            </w:r>
            <w:proofErr w:type="spellStart"/>
            <w:r w:rsidRPr="003F5FC3">
              <w:rPr>
                <w:rFonts w:ascii="Times New Roman" w:hAnsi="Times New Roman" w:cs="Times New Roman"/>
                <w:sz w:val="28"/>
              </w:rPr>
              <w:t>урновых</w:t>
            </w:r>
            <w:proofErr w:type="spellEnd"/>
            <w:r w:rsidRPr="003F5FC3">
              <w:rPr>
                <w:rFonts w:ascii="Times New Roman" w:hAnsi="Times New Roman" w:cs="Times New Roman"/>
                <w:sz w:val="28"/>
              </w:rPr>
              <w:t xml:space="preserve"> захоронений после кремации, м</w:t>
            </w:r>
            <w:r w:rsidRPr="003F5FC3">
              <w:rPr>
                <w:rFonts w:ascii="Times New Roman" w:hAnsi="Times New Roman" w:cs="Times New Roman"/>
                <w:sz w:val="28"/>
                <w:vertAlign w:val="superscript"/>
              </w:rPr>
              <w:t>2</w:t>
            </w:r>
            <w:r w:rsidRPr="003F5FC3">
              <w:rPr>
                <w:rFonts w:ascii="Times New Roman" w:hAnsi="Times New Roman" w:cs="Times New Roman"/>
                <w:sz w:val="28"/>
              </w:rPr>
              <w:t xml:space="preserve"> на 1 тыс. чел.</w:t>
            </w:r>
          </w:p>
        </w:tc>
        <w:tc>
          <w:tcPr>
            <w:tcW w:w="707" w:type="pct"/>
            <w:vAlign w:val="center"/>
          </w:tcPr>
          <w:p w14:paraId="3A50B9E0" w14:textId="77777777" w:rsidR="0019340F" w:rsidRPr="003F5FC3" w:rsidRDefault="0019340F" w:rsidP="00404E98">
            <w:pPr>
              <w:jc w:val="center"/>
              <w:rPr>
                <w:rFonts w:ascii="Times New Roman" w:hAnsi="Times New Roman" w:cs="Times New Roman"/>
                <w:sz w:val="28"/>
              </w:rPr>
            </w:pPr>
            <w:r w:rsidRPr="003F5FC3">
              <w:rPr>
                <w:rFonts w:ascii="Times New Roman" w:hAnsi="Times New Roman" w:cs="Times New Roman"/>
                <w:sz w:val="28"/>
              </w:rPr>
              <w:t>200</w:t>
            </w:r>
          </w:p>
        </w:tc>
      </w:tr>
      <w:tr w:rsidR="0019340F" w:rsidRPr="006D2293" w14:paraId="48A53FD9" w14:textId="77777777" w:rsidTr="00404E98">
        <w:tc>
          <w:tcPr>
            <w:tcW w:w="1241" w:type="pct"/>
            <w:vMerge/>
          </w:tcPr>
          <w:p w14:paraId="45744A8D" w14:textId="77777777" w:rsidR="0019340F" w:rsidRPr="003F5FC3" w:rsidRDefault="0019340F" w:rsidP="00404E98">
            <w:pPr>
              <w:jc w:val="both"/>
              <w:rPr>
                <w:rFonts w:ascii="Times New Roman" w:hAnsi="Times New Roman" w:cs="Times New Roman"/>
                <w:sz w:val="28"/>
              </w:rPr>
            </w:pPr>
          </w:p>
        </w:tc>
        <w:tc>
          <w:tcPr>
            <w:tcW w:w="3052" w:type="pct"/>
            <w:gridSpan w:val="2"/>
          </w:tcPr>
          <w:p w14:paraId="195CE9CD"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максимально допустимого уровня территориальной доступности</w:t>
            </w:r>
          </w:p>
        </w:tc>
        <w:tc>
          <w:tcPr>
            <w:tcW w:w="707" w:type="pct"/>
            <w:vAlign w:val="center"/>
          </w:tcPr>
          <w:p w14:paraId="1C822A80" w14:textId="77777777" w:rsidR="0019340F" w:rsidRPr="003F5FC3" w:rsidRDefault="0019340F" w:rsidP="00404E98">
            <w:pPr>
              <w:jc w:val="center"/>
              <w:rPr>
                <w:rFonts w:ascii="Times New Roman" w:hAnsi="Times New Roman" w:cs="Times New Roman"/>
                <w:sz w:val="28"/>
              </w:rPr>
            </w:pPr>
            <w:r w:rsidRPr="003F5FC3">
              <w:rPr>
                <w:rFonts w:ascii="Times New Roman" w:hAnsi="Times New Roman" w:cs="Times New Roman"/>
                <w:sz w:val="28"/>
              </w:rPr>
              <w:t>Не нормируется</w:t>
            </w:r>
          </w:p>
        </w:tc>
      </w:tr>
      <w:tr w:rsidR="0019340F" w:rsidRPr="006D2293" w14:paraId="072F14BA" w14:textId="77777777" w:rsidTr="00404E98">
        <w:tc>
          <w:tcPr>
            <w:tcW w:w="1241" w:type="pct"/>
            <w:vMerge w:val="restart"/>
          </w:tcPr>
          <w:p w14:paraId="068F4F63"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Бюро ритуальных услуг</w:t>
            </w:r>
          </w:p>
        </w:tc>
        <w:tc>
          <w:tcPr>
            <w:tcW w:w="1393" w:type="pct"/>
          </w:tcPr>
          <w:p w14:paraId="42E53D7D"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 xml:space="preserve">Расчетный показатель минимально допустимого уровня обеспеченности </w:t>
            </w:r>
          </w:p>
        </w:tc>
        <w:tc>
          <w:tcPr>
            <w:tcW w:w="1659" w:type="pct"/>
          </w:tcPr>
          <w:p w14:paraId="6F74CAE9"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Количество объектов, ед. на городской округ</w:t>
            </w:r>
          </w:p>
        </w:tc>
        <w:tc>
          <w:tcPr>
            <w:tcW w:w="707" w:type="pct"/>
            <w:vAlign w:val="center"/>
          </w:tcPr>
          <w:p w14:paraId="6E993910" w14:textId="77777777" w:rsidR="0019340F" w:rsidRPr="003F5FC3" w:rsidRDefault="0019340F" w:rsidP="00404E98">
            <w:pPr>
              <w:jc w:val="center"/>
              <w:rPr>
                <w:rFonts w:ascii="Times New Roman" w:hAnsi="Times New Roman" w:cs="Times New Roman"/>
                <w:sz w:val="28"/>
              </w:rPr>
            </w:pPr>
            <w:r w:rsidRPr="003F5FC3">
              <w:rPr>
                <w:rFonts w:ascii="Times New Roman" w:hAnsi="Times New Roman" w:cs="Times New Roman"/>
                <w:sz w:val="28"/>
              </w:rPr>
              <w:t>1</w:t>
            </w:r>
          </w:p>
        </w:tc>
      </w:tr>
      <w:tr w:rsidR="0019340F" w:rsidRPr="006D2293" w14:paraId="0AAD9E2D" w14:textId="77777777" w:rsidTr="00404E98">
        <w:tc>
          <w:tcPr>
            <w:tcW w:w="1241" w:type="pct"/>
            <w:vMerge/>
          </w:tcPr>
          <w:p w14:paraId="343AC510" w14:textId="77777777" w:rsidR="0019340F" w:rsidRPr="003F5FC3" w:rsidRDefault="0019340F" w:rsidP="00404E98">
            <w:pPr>
              <w:jc w:val="both"/>
              <w:rPr>
                <w:rFonts w:ascii="Times New Roman" w:hAnsi="Times New Roman" w:cs="Times New Roman"/>
                <w:sz w:val="28"/>
              </w:rPr>
            </w:pPr>
          </w:p>
        </w:tc>
        <w:tc>
          <w:tcPr>
            <w:tcW w:w="3052" w:type="pct"/>
            <w:gridSpan w:val="2"/>
          </w:tcPr>
          <w:p w14:paraId="4DA6D812"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максимально допустимого уровня территориальной доступности</w:t>
            </w:r>
          </w:p>
        </w:tc>
        <w:tc>
          <w:tcPr>
            <w:tcW w:w="707" w:type="pct"/>
            <w:vAlign w:val="center"/>
          </w:tcPr>
          <w:p w14:paraId="14BBFB8A" w14:textId="77777777" w:rsidR="0019340F" w:rsidRPr="003F5FC3" w:rsidRDefault="0019340F" w:rsidP="00404E98">
            <w:pPr>
              <w:jc w:val="center"/>
              <w:rPr>
                <w:rFonts w:ascii="Times New Roman" w:hAnsi="Times New Roman" w:cs="Times New Roman"/>
                <w:sz w:val="28"/>
              </w:rPr>
            </w:pPr>
            <w:r w:rsidRPr="003F5FC3">
              <w:rPr>
                <w:rFonts w:ascii="Times New Roman" w:hAnsi="Times New Roman" w:cs="Times New Roman"/>
                <w:sz w:val="28"/>
              </w:rPr>
              <w:t>Не нормируется</w:t>
            </w:r>
          </w:p>
        </w:tc>
      </w:tr>
    </w:tbl>
    <w:p w14:paraId="3869CFC2" w14:textId="77777777" w:rsidR="00333AAF" w:rsidRPr="003F5FC3" w:rsidRDefault="00333AAF" w:rsidP="003F5FC3">
      <w:pPr>
        <w:spacing w:after="0" w:line="240" w:lineRule="auto"/>
        <w:ind w:firstLine="709"/>
        <w:jc w:val="both"/>
        <w:rPr>
          <w:rFonts w:ascii="Times New Roman" w:hAnsi="Times New Roman" w:cs="Times New Roman"/>
          <w:sz w:val="28"/>
          <w:szCs w:val="28"/>
        </w:rPr>
      </w:pPr>
    </w:p>
    <w:p w14:paraId="0979582D" w14:textId="29D68F2A" w:rsidR="00333AAF" w:rsidRPr="003F5FC3" w:rsidRDefault="0019340F" w:rsidP="003F5FC3">
      <w:pPr>
        <w:spacing w:after="0" w:line="240" w:lineRule="auto"/>
        <w:ind w:firstLine="709"/>
        <w:jc w:val="both"/>
        <w:outlineLvl w:val="3"/>
        <w:rPr>
          <w:rFonts w:ascii="Times New Roman" w:hAnsi="Times New Roman" w:cs="Times New Roman"/>
          <w:bCs/>
          <w:sz w:val="28"/>
          <w:szCs w:val="28"/>
        </w:rPr>
      </w:pPr>
      <w:bookmarkStart w:id="40" w:name="_Toc228385074"/>
      <w:bookmarkStart w:id="41" w:name="_Toc228431200"/>
      <w:r w:rsidRPr="003F5FC3">
        <w:rPr>
          <w:rFonts w:ascii="Times New Roman" w:hAnsi="Times New Roman" w:cs="Times New Roman"/>
          <w:bCs/>
          <w:sz w:val="28"/>
          <w:szCs w:val="28"/>
        </w:rPr>
        <w:t>1.4.10.6 Архивное дело</w:t>
      </w:r>
      <w:bookmarkEnd w:id="40"/>
      <w:bookmarkEnd w:id="41"/>
    </w:p>
    <w:p w14:paraId="5B8383E1" w14:textId="77777777" w:rsidR="0019340F" w:rsidRPr="003F5FC3" w:rsidRDefault="0019340F" w:rsidP="003F5FC3">
      <w:pPr>
        <w:spacing w:after="0" w:line="240" w:lineRule="auto"/>
        <w:ind w:firstLine="709"/>
        <w:jc w:val="both"/>
        <w:rPr>
          <w:rFonts w:ascii="Times New Roman" w:hAnsi="Times New Roman" w:cs="Times New Roman"/>
          <w:sz w:val="28"/>
          <w:szCs w:val="28"/>
        </w:rPr>
      </w:pPr>
    </w:p>
    <w:p w14:paraId="5F674546" w14:textId="6D5F0D2C" w:rsidR="0019340F" w:rsidRPr="003F5FC3" w:rsidRDefault="0019340F" w:rsidP="003F5FC3">
      <w:pPr>
        <w:pStyle w:val="af1"/>
        <w:keepNext/>
        <w:spacing w:after="0"/>
        <w:jc w:val="both"/>
        <w:rPr>
          <w:rFonts w:ascii="Times New Roman" w:hAnsi="Times New Roman" w:cs="Times New Roman"/>
          <w:bCs/>
          <w:i w:val="0"/>
          <w:iCs w:val="0"/>
          <w:color w:val="auto"/>
          <w:sz w:val="28"/>
          <w:szCs w:val="28"/>
        </w:rPr>
      </w:pPr>
      <w:r w:rsidRPr="003F5FC3">
        <w:rPr>
          <w:rFonts w:ascii="Times New Roman" w:hAnsi="Times New Roman" w:cs="Times New Roman"/>
          <w:bCs/>
          <w:i w:val="0"/>
          <w:iCs w:val="0"/>
          <w:color w:val="auto"/>
          <w:sz w:val="28"/>
          <w:szCs w:val="28"/>
        </w:rPr>
        <w:t xml:space="preserve">Таблица </w:t>
      </w:r>
      <w:r w:rsidRPr="003F5FC3">
        <w:rPr>
          <w:rFonts w:ascii="Times New Roman" w:hAnsi="Times New Roman" w:cs="Times New Roman"/>
          <w:bCs/>
          <w:i w:val="0"/>
          <w:iCs w:val="0"/>
          <w:color w:val="auto"/>
          <w:sz w:val="28"/>
          <w:szCs w:val="28"/>
        </w:rPr>
        <w:fldChar w:fldCharType="begin"/>
      </w:r>
      <w:r w:rsidRPr="003F5FC3">
        <w:rPr>
          <w:rFonts w:ascii="Times New Roman" w:hAnsi="Times New Roman" w:cs="Times New Roman"/>
          <w:bCs/>
          <w:i w:val="0"/>
          <w:iCs w:val="0"/>
          <w:color w:val="auto"/>
          <w:sz w:val="28"/>
          <w:szCs w:val="28"/>
        </w:rPr>
        <w:instrText xml:space="preserve"> SEQ Таблица \* ARABIC </w:instrText>
      </w:r>
      <w:r w:rsidRPr="003F5FC3">
        <w:rPr>
          <w:rFonts w:ascii="Times New Roman" w:hAnsi="Times New Roman" w:cs="Times New Roman"/>
          <w:bCs/>
          <w:i w:val="0"/>
          <w:iCs w:val="0"/>
          <w:color w:val="auto"/>
          <w:sz w:val="28"/>
          <w:szCs w:val="28"/>
        </w:rPr>
        <w:fldChar w:fldCharType="separate"/>
      </w:r>
      <w:r w:rsidR="00701818">
        <w:rPr>
          <w:rFonts w:ascii="Times New Roman" w:hAnsi="Times New Roman" w:cs="Times New Roman"/>
          <w:bCs/>
          <w:i w:val="0"/>
          <w:iCs w:val="0"/>
          <w:noProof/>
          <w:color w:val="auto"/>
          <w:sz w:val="28"/>
          <w:szCs w:val="28"/>
        </w:rPr>
        <w:t>29</w:t>
      </w:r>
      <w:r w:rsidRPr="003F5FC3">
        <w:rPr>
          <w:rFonts w:ascii="Times New Roman" w:hAnsi="Times New Roman" w:cs="Times New Roman"/>
          <w:bCs/>
          <w:i w:val="0"/>
          <w:iCs w:val="0"/>
          <w:color w:val="auto"/>
          <w:sz w:val="28"/>
          <w:szCs w:val="28"/>
        </w:rPr>
        <w:fldChar w:fldCharType="end"/>
      </w:r>
      <w:r w:rsidRPr="003F5FC3">
        <w:rPr>
          <w:rFonts w:ascii="Times New Roman" w:hAnsi="Times New Roman" w:cs="Times New Roman"/>
          <w:bCs/>
          <w:i w:val="0"/>
          <w:iCs w:val="0"/>
          <w:color w:val="auto"/>
          <w:sz w:val="28"/>
          <w:szCs w:val="28"/>
        </w:rPr>
        <w:t xml:space="preserve"> – Расчетные показатели минимально допустимого уровня обеспеченности объектами местного значения в области архивного дела и максимально допустимого уровня территориальной доступности таких объектов для населения муниципального образования городского округа </w:t>
      </w:r>
      <w:r w:rsidR="00D518EA" w:rsidRPr="003F5FC3">
        <w:rPr>
          <w:rFonts w:ascii="Times New Roman" w:hAnsi="Times New Roman" w:cs="Times New Roman"/>
          <w:bCs/>
          <w:i w:val="0"/>
          <w:iCs w:val="0"/>
          <w:color w:val="auto"/>
          <w:sz w:val="28"/>
          <w:szCs w:val="28"/>
        </w:rPr>
        <w:t>города-курорта Кисловодска</w:t>
      </w:r>
      <w:r w:rsidRPr="003F5FC3">
        <w:rPr>
          <w:rFonts w:ascii="Times New Roman" w:hAnsi="Times New Roman" w:cs="Times New Roman"/>
          <w:bCs/>
          <w:i w:val="0"/>
          <w:iCs w:val="0"/>
          <w:color w:val="auto"/>
          <w:sz w:val="28"/>
          <w:szCs w:val="28"/>
        </w:rPr>
        <w:t xml:space="preserve"> Ставропольского края</w:t>
      </w:r>
    </w:p>
    <w:tbl>
      <w:tblPr>
        <w:tblStyle w:val="af0"/>
        <w:tblW w:w="5000" w:type="pct"/>
        <w:tblCellMar>
          <w:left w:w="57" w:type="dxa"/>
          <w:right w:w="57" w:type="dxa"/>
        </w:tblCellMar>
        <w:tblLook w:val="04A0" w:firstRow="1" w:lastRow="0" w:firstColumn="1" w:lastColumn="0" w:noHBand="0" w:noVBand="1"/>
      </w:tblPr>
      <w:tblGrid>
        <w:gridCol w:w="2274"/>
        <w:gridCol w:w="2275"/>
        <w:gridCol w:w="2275"/>
        <w:gridCol w:w="2521"/>
      </w:tblGrid>
      <w:tr w:rsidR="0019340F" w:rsidRPr="00BC6641" w14:paraId="6B3F4F2F" w14:textId="77777777" w:rsidTr="00404E98">
        <w:trPr>
          <w:tblHeader/>
        </w:trPr>
        <w:tc>
          <w:tcPr>
            <w:tcW w:w="1217" w:type="pct"/>
            <w:vAlign w:val="center"/>
          </w:tcPr>
          <w:p w14:paraId="17D975E9" w14:textId="77777777" w:rsidR="0019340F" w:rsidRPr="003F5FC3" w:rsidRDefault="0019340F" w:rsidP="00404E98">
            <w:pPr>
              <w:jc w:val="center"/>
              <w:rPr>
                <w:rFonts w:ascii="Times New Roman" w:hAnsi="Times New Roman" w:cs="Times New Roman"/>
                <w:bCs/>
                <w:sz w:val="28"/>
              </w:rPr>
            </w:pPr>
            <w:r w:rsidRPr="003F5FC3">
              <w:rPr>
                <w:rFonts w:ascii="Times New Roman" w:hAnsi="Times New Roman" w:cs="Times New Roman"/>
                <w:bCs/>
                <w:sz w:val="28"/>
              </w:rPr>
              <w:t>Наименование вида объекта</w:t>
            </w:r>
          </w:p>
        </w:tc>
        <w:tc>
          <w:tcPr>
            <w:tcW w:w="1217" w:type="pct"/>
            <w:vAlign w:val="center"/>
          </w:tcPr>
          <w:p w14:paraId="0C8D1934" w14:textId="77777777" w:rsidR="0019340F" w:rsidRPr="003F5FC3" w:rsidRDefault="0019340F" w:rsidP="00404E98">
            <w:pPr>
              <w:jc w:val="center"/>
              <w:rPr>
                <w:rFonts w:ascii="Times New Roman" w:hAnsi="Times New Roman" w:cs="Times New Roman"/>
                <w:bCs/>
                <w:sz w:val="28"/>
              </w:rPr>
            </w:pPr>
            <w:r w:rsidRPr="003F5FC3">
              <w:rPr>
                <w:rFonts w:ascii="Times New Roman" w:hAnsi="Times New Roman" w:cs="Times New Roman"/>
                <w:bCs/>
                <w:sz w:val="28"/>
              </w:rPr>
              <w:t>Тип расчетного показателя</w:t>
            </w:r>
          </w:p>
        </w:tc>
        <w:tc>
          <w:tcPr>
            <w:tcW w:w="1217" w:type="pct"/>
            <w:vAlign w:val="center"/>
          </w:tcPr>
          <w:p w14:paraId="1C0CA427" w14:textId="77777777" w:rsidR="0019340F" w:rsidRPr="003F5FC3" w:rsidRDefault="0019340F" w:rsidP="00404E98">
            <w:pPr>
              <w:jc w:val="center"/>
              <w:rPr>
                <w:rFonts w:ascii="Times New Roman" w:hAnsi="Times New Roman" w:cs="Times New Roman"/>
                <w:bCs/>
                <w:sz w:val="28"/>
              </w:rPr>
            </w:pPr>
            <w:r w:rsidRPr="003F5FC3">
              <w:rPr>
                <w:rFonts w:ascii="Times New Roman" w:hAnsi="Times New Roman" w:cs="Times New Roman"/>
                <w:bCs/>
                <w:sz w:val="28"/>
              </w:rPr>
              <w:t>Наименование расчетного показателя, единица измерений</w:t>
            </w:r>
          </w:p>
        </w:tc>
        <w:tc>
          <w:tcPr>
            <w:tcW w:w="1349" w:type="pct"/>
            <w:vAlign w:val="center"/>
          </w:tcPr>
          <w:p w14:paraId="2C0231DA" w14:textId="77777777" w:rsidR="0019340F" w:rsidRPr="003F5FC3" w:rsidRDefault="0019340F" w:rsidP="00404E98">
            <w:pPr>
              <w:jc w:val="center"/>
              <w:rPr>
                <w:rFonts w:ascii="Times New Roman" w:hAnsi="Times New Roman" w:cs="Times New Roman"/>
                <w:bCs/>
                <w:sz w:val="28"/>
              </w:rPr>
            </w:pPr>
            <w:r w:rsidRPr="003F5FC3">
              <w:rPr>
                <w:rFonts w:ascii="Times New Roman" w:hAnsi="Times New Roman" w:cs="Times New Roman"/>
                <w:bCs/>
                <w:sz w:val="28"/>
              </w:rPr>
              <w:t>Значение расчетного показателя</w:t>
            </w:r>
          </w:p>
        </w:tc>
      </w:tr>
      <w:tr w:rsidR="0019340F" w:rsidRPr="00BC6641" w14:paraId="616FFEEE" w14:textId="77777777" w:rsidTr="00404E98">
        <w:tc>
          <w:tcPr>
            <w:tcW w:w="1217" w:type="pct"/>
            <w:vMerge w:val="restart"/>
          </w:tcPr>
          <w:p w14:paraId="76CDB9DA"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Муниципальный архив</w:t>
            </w:r>
          </w:p>
        </w:tc>
        <w:tc>
          <w:tcPr>
            <w:tcW w:w="1217" w:type="pct"/>
          </w:tcPr>
          <w:p w14:paraId="4D5FE318"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минимально допустимого уровня обеспеченности</w:t>
            </w:r>
          </w:p>
        </w:tc>
        <w:tc>
          <w:tcPr>
            <w:tcW w:w="1217" w:type="pct"/>
          </w:tcPr>
          <w:p w14:paraId="7297F625"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Количество объектов, ед. на городской округ</w:t>
            </w:r>
          </w:p>
        </w:tc>
        <w:tc>
          <w:tcPr>
            <w:tcW w:w="1349" w:type="pct"/>
            <w:vAlign w:val="center"/>
          </w:tcPr>
          <w:p w14:paraId="4ACACEE5" w14:textId="77777777" w:rsidR="0019340F" w:rsidRPr="003F5FC3" w:rsidRDefault="0019340F" w:rsidP="00404E98">
            <w:pPr>
              <w:jc w:val="center"/>
              <w:rPr>
                <w:rFonts w:ascii="Times New Roman" w:hAnsi="Times New Roman" w:cs="Times New Roman"/>
                <w:sz w:val="28"/>
              </w:rPr>
            </w:pPr>
            <w:r w:rsidRPr="003F5FC3">
              <w:rPr>
                <w:rFonts w:ascii="Times New Roman" w:hAnsi="Times New Roman" w:cs="Times New Roman"/>
                <w:sz w:val="28"/>
              </w:rPr>
              <w:t>1</w:t>
            </w:r>
          </w:p>
        </w:tc>
      </w:tr>
      <w:tr w:rsidR="0019340F" w:rsidRPr="00BC6641" w14:paraId="6897CFE5" w14:textId="77777777" w:rsidTr="00404E98">
        <w:tc>
          <w:tcPr>
            <w:tcW w:w="1217" w:type="pct"/>
            <w:vMerge/>
          </w:tcPr>
          <w:p w14:paraId="2093E534" w14:textId="77777777" w:rsidR="0019340F" w:rsidRPr="003F5FC3" w:rsidRDefault="0019340F" w:rsidP="00404E98">
            <w:pPr>
              <w:jc w:val="both"/>
              <w:rPr>
                <w:rFonts w:ascii="Times New Roman" w:hAnsi="Times New Roman" w:cs="Times New Roman"/>
                <w:sz w:val="28"/>
              </w:rPr>
            </w:pPr>
          </w:p>
        </w:tc>
        <w:tc>
          <w:tcPr>
            <w:tcW w:w="2434" w:type="pct"/>
            <w:gridSpan w:val="2"/>
          </w:tcPr>
          <w:p w14:paraId="64CCAF37" w14:textId="77777777" w:rsidR="0019340F" w:rsidRPr="003F5FC3" w:rsidRDefault="0019340F" w:rsidP="00404E98">
            <w:pPr>
              <w:jc w:val="both"/>
              <w:rPr>
                <w:rFonts w:ascii="Times New Roman" w:hAnsi="Times New Roman" w:cs="Times New Roman"/>
                <w:sz w:val="28"/>
              </w:rPr>
            </w:pPr>
            <w:r w:rsidRPr="003F5FC3">
              <w:rPr>
                <w:rFonts w:ascii="Times New Roman" w:hAnsi="Times New Roman" w:cs="Times New Roman"/>
                <w:sz w:val="28"/>
              </w:rPr>
              <w:t>Расчетный показатель максимально допустимого уровня территориальной доступности</w:t>
            </w:r>
          </w:p>
        </w:tc>
        <w:tc>
          <w:tcPr>
            <w:tcW w:w="1349" w:type="pct"/>
            <w:vAlign w:val="center"/>
          </w:tcPr>
          <w:p w14:paraId="1B6ABB15" w14:textId="77777777" w:rsidR="0019340F" w:rsidRPr="003F5FC3" w:rsidRDefault="0019340F" w:rsidP="00404E98">
            <w:pPr>
              <w:jc w:val="center"/>
              <w:rPr>
                <w:rFonts w:ascii="Times New Roman" w:hAnsi="Times New Roman" w:cs="Times New Roman"/>
                <w:sz w:val="28"/>
              </w:rPr>
            </w:pPr>
            <w:r w:rsidRPr="003F5FC3">
              <w:rPr>
                <w:rFonts w:ascii="Times New Roman" w:hAnsi="Times New Roman" w:cs="Times New Roman"/>
                <w:sz w:val="28"/>
              </w:rPr>
              <w:t>Не нормируется</w:t>
            </w:r>
          </w:p>
        </w:tc>
      </w:tr>
    </w:tbl>
    <w:p w14:paraId="230F7808" w14:textId="77777777" w:rsidR="0019340F" w:rsidRPr="003F5FC3" w:rsidRDefault="0019340F" w:rsidP="003F5FC3">
      <w:pPr>
        <w:spacing w:after="0" w:line="240" w:lineRule="auto"/>
        <w:ind w:firstLine="709"/>
        <w:jc w:val="both"/>
        <w:rPr>
          <w:rFonts w:ascii="Times New Roman" w:hAnsi="Times New Roman" w:cs="Times New Roman"/>
          <w:sz w:val="28"/>
          <w:szCs w:val="28"/>
        </w:rPr>
      </w:pPr>
    </w:p>
    <w:p w14:paraId="5F399E32" w14:textId="085B15A4" w:rsidR="00333AAF" w:rsidRPr="003F5FC3" w:rsidRDefault="0019340F" w:rsidP="003F5FC3">
      <w:pPr>
        <w:spacing w:after="0" w:line="240" w:lineRule="auto"/>
        <w:ind w:firstLine="709"/>
        <w:jc w:val="both"/>
        <w:outlineLvl w:val="3"/>
        <w:rPr>
          <w:rFonts w:ascii="Times New Roman" w:hAnsi="Times New Roman" w:cs="Times New Roman"/>
          <w:bCs/>
          <w:sz w:val="28"/>
          <w:szCs w:val="28"/>
        </w:rPr>
      </w:pPr>
      <w:bookmarkStart w:id="42" w:name="_Toc228385075"/>
      <w:bookmarkStart w:id="43" w:name="_Toc228431201"/>
      <w:r w:rsidRPr="003F5FC3">
        <w:rPr>
          <w:rFonts w:ascii="Times New Roman" w:hAnsi="Times New Roman" w:cs="Times New Roman"/>
          <w:bCs/>
          <w:sz w:val="28"/>
          <w:szCs w:val="28"/>
        </w:rPr>
        <w:t xml:space="preserve">1.4.10.7 Предупреждение и ликвидация последствий чрезвычайных ситуаций в границах муниципального образования городского округа </w:t>
      </w:r>
      <w:r w:rsidR="00D518EA" w:rsidRPr="003F5FC3">
        <w:rPr>
          <w:rFonts w:ascii="Times New Roman" w:hAnsi="Times New Roman" w:cs="Times New Roman"/>
          <w:bCs/>
          <w:sz w:val="28"/>
          <w:szCs w:val="28"/>
        </w:rPr>
        <w:t>города-курорта Кисловодска</w:t>
      </w:r>
      <w:r w:rsidRPr="003F5FC3">
        <w:rPr>
          <w:rFonts w:ascii="Times New Roman" w:hAnsi="Times New Roman" w:cs="Times New Roman"/>
          <w:bCs/>
          <w:sz w:val="28"/>
          <w:szCs w:val="28"/>
        </w:rPr>
        <w:t xml:space="preserve"> Ставропольского края</w:t>
      </w:r>
      <w:bookmarkEnd w:id="42"/>
      <w:bookmarkEnd w:id="43"/>
    </w:p>
    <w:p w14:paraId="4C70B613" w14:textId="77777777" w:rsidR="0019340F" w:rsidRPr="003F5FC3" w:rsidRDefault="0019340F" w:rsidP="003F5FC3">
      <w:pPr>
        <w:spacing w:after="0" w:line="240" w:lineRule="auto"/>
        <w:ind w:firstLine="709"/>
        <w:jc w:val="both"/>
        <w:rPr>
          <w:rFonts w:ascii="Times New Roman" w:hAnsi="Times New Roman" w:cs="Times New Roman"/>
          <w:sz w:val="28"/>
          <w:szCs w:val="28"/>
        </w:rPr>
      </w:pPr>
    </w:p>
    <w:p w14:paraId="1B05E49A" w14:textId="6094BF2D" w:rsidR="0019340F" w:rsidRPr="003F5FC3" w:rsidRDefault="0019340F" w:rsidP="003F5FC3">
      <w:pPr>
        <w:spacing w:after="0" w:line="240" w:lineRule="auto"/>
        <w:jc w:val="both"/>
        <w:rPr>
          <w:rFonts w:ascii="Times New Roman" w:hAnsi="Times New Roman" w:cs="Times New Roman"/>
          <w:sz w:val="28"/>
          <w:szCs w:val="28"/>
        </w:rPr>
      </w:pPr>
      <w:r w:rsidRPr="003F5FC3">
        <w:rPr>
          <w:rFonts w:ascii="Times New Roman" w:hAnsi="Times New Roman" w:cs="Times New Roman"/>
          <w:bCs/>
          <w:sz w:val="28"/>
          <w:szCs w:val="28"/>
        </w:rPr>
        <w:t xml:space="preserve">Таблица </w:t>
      </w:r>
      <w:r w:rsidRPr="003F5FC3">
        <w:rPr>
          <w:rFonts w:ascii="Times New Roman" w:hAnsi="Times New Roman" w:cs="Times New Roman"/>
          <w:bCs/>
          <w:sz w:val="28"/>
          <w:szCs w:val="28"/>
        </w:rPr>
        <w:fldChar w:fldCharType="begin"/>
      </w:r>
      <w:r w:rsidRPr="003F5FC3">
        <w:rPr>
          <w:rFonts w:ascii="Times New Roman" w:hAnsi="Times New Roman" w:cs="Times New Roman"/>
          <w:bCs/>
          <w:sz w:val="28"/>
          <w:szCs w:val="28"/>
        </w:rPr>
        <w:instrText xml:space="preserve"> SEQ Таблица \* ARABIC </w:instrText>
      </w:r>
      <w:r w:rsidRPr="003F5FC3">
        <w:rPr>
          <w:rFonts w:ascii="Times New Roman" w:hAnsi="Times New Roman" w:cs="Times New Roman"/>
          <w:bCs/>
          <w:sz w:val="28"/>
          <w:szCs w:val="28"/>
        </w:rPr>
        <w:fldChar w:fldCharType="separate"/>
      </w:r>
      <w:r w:rsidR="00701818">
        <w:rPr>
          <w:rFonts w:ascii="Times New Roman" w:hAnsi="Times New Roman" w:cs="Times New Roman"/>
          <w:bCs/>
          <w:noProof/>
          <w:sz w:val="28"/>
          <w:szCs w:val="28"/>
        </w:rPr>
        <w:t>30</w:t>
      </w:r>
      <w:r w:rsidRPr="003F5FC3">
        <w:rPr>
          <w:rFonts w:ascii="Times New Roman" w:hAnsi="Times New Roman" w:cs="Times New Roman"/>
          <w:sz w:val="28"/>
          <w:szCs w:val="28"/>
        </w:rPr>
        <w:fldChar w:fldCharType="end"/>
      </w:r>
      <w:r w:rsidRPr="003F5FC3">
        <w:rPr>
          <w:rFonts w:ascii="Times New Roman" w:hAnsi="Times New Roman" w:cs="Times New Roman"/>
          <w:bCs/>
          <w:sz w:val="28"/>
          <w:szCs w:val="28"/>
        </w:rPr>
        <w:t xml:space="preserve"> – 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 и максимально допустимого уровня территориальной доступности таких объектов для населения муниципального образования городского округа </w:t>
      </w:r>
      <w:r w:rsidR="00D518EA" w:rsidRPr="003F5FC3">
        <w:rPr>
          <w:rFonts w:ascii="Times New Roman" w:hAnsi="Times New Roman" w:cs="Times New Roman"/>
          <w:bCs/>
          <w:sz w:val="28"/>
          <w:szCs w:val="28"/>
        </w:rPr>
        <w:t>города-курорта Кисловодска</w:t>
      </w:r>
      <w:r w:rsidRPr="003F5FC3">
        <w:rPr>
          <w:rFonts w:ascii="Times New Roman" w:hAnsi="Times New Roman" w:cs="Times New Roman"/>
          <w:bCs/>
          <w:sz w:val="28"/>
          <w:szCs w:val="28"/>
        </w:rPr>
        <w:t xml:space="preserve"> Ставропольского края</w:t>
      </w:r>
    </w:p>
    <w:tbl>
      <w:tblPr>
        <w:tblStyle w:val="13"/>
        <w:tblW w:w="5000" w:type="pct"/>
        <w:tblCellMar>
          <w:left w:w="57" w:type="dxa"/>
          <w:right w:w="57" w:type="dxa"/>
        </w:tblCellMar>
        <w:tblLook w:val="04A0" w:firstRow="1" w:lastRow="0" w:firstColumn="1" w:lastColumn="0" w:noHBand="0" w:noVBand="1"/>
      </w:tblPr>
      <w:tblGrid>
        <w:gridCol w:w="1971"/>
        <w:gridCol w:w="1803"/>
        <w:gridCol w:w="2345"/>
        <w:gridCol w:w="1443"/>
        <w:gridCol w:w="26"/>
        <w:gridCol w:w="358"/>
        <w:gridCol w:w="1399"/>
      </w:tblGrid>
      <w:tr w:rsidR="0019340F" w:rsidRPr="006A537F" w14:paraId="380BDEFB" w14:textId="77777777" w:rsidTr="004978E3">
        <w:trPr>
          <w:tblHeader/>
        </w:trPr>
        <w:tc>
          <w:tcPr>
            <w:tcW w:w="1014" w:type="pct"/>
            <w:vAlign w:val="center"/>
          </w:tcPr>
          <w:p w14:paraId="4C1F986C"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Наименование вида объекта</w:t>
            </w:r>
          </w:p>
        </w:tc>
        <w:tc>
          <w:tcPr>
            <w:tcW w:w="967" w:type="pct"/>
            <w:vAlign w:val="center"/>
          </w:tcPr>
          <w:p w14:paraId="73275514"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Тип расчетного показателя</w:t>
            </w:r>
          </w:p>
        </w:tc>
        <w:tc>
          <w:tcPr>
            <w:tcW w:w="1312" w:type="pct"/>
            <w:vAlign w:val="center"/>
          </w:tcPr>
          <w:p w14:paraId="46F7C50B"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Наименование расчетного показателя, единица измерений</w:t>
            </w:r>
          </w:p>
        </w:tc>
        <w:tc>
          <w:tcPr>
            <w:tcW w:w="1707" w:type="pct"/>
            <w:gridSpan w:val="4"/>
            <w:vAlign w:val="center"/>
          </w:tcPr>
          <w:p w14:paraId="2A4F1CAD"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Значение расчетного показателя</w:t>
            </w:r>
          </w:p>
        </w:tc>
      </w:tr>
      <w:tr w:rsidR="0019340F" w:rsidRPr="006A537F" w14:paraId="4936258C" w14:textId="77777777" w:rsidTr="004978E3">
        <w:tc>
          <w:tcPr>
            <w:tcW w:w="1014" w:type="pct"/>
            <w:vMerge w:val="restart"/>
          </w:tcPr>
          <w:p w14:paraId="3A761D9F"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Сооружения по защите территорий от чрезвычайных ситуаций природного и техногенного характера</w:t>
            </w:r>
          </w:p>
        </w:tc>
        <w:tc>
          <w:tcPr>
            <w:tcW w:w="967" w:type="pct"/>
          </w:tcPr>
          <w:p w14:paraId="605B3FD1"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tcPr>
          <w:p w14:paraId="27AC13B6"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Охват территории требующей защиты, %</w:t>
            </w:r>
          </w:p>
        </w:tc>
        <w:tc>
          <w:tcPr>
            <w:tcW w:w="1707" w:type="pct"/>
            <w:gridSpan w:val="4"/>
            <w:vAlign w:val="center"/>
          </w:tcPr>
          <w:p w14:paraId="0F7CFE58"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100</w:t>
            </w:r>
          </w:p>
        </w:tc>
      </w:tr>
      <w:tr w:rsidR="0019340F" w:rsidRPr="006A537F" w14:paraId="6ECD4394" w14:textId="77777777" w:rsidTr="004978E3">
        <w:tc>
          <w:tcPr>
            <w:tcW w:w="1014" w:type="pct"/>
            <w:vMerge/>
          </w:tcPr>
          <w:p w14:paraId="3D4B52D0" w14:textId="77777777" w:rsidR="0019340F" w:rsidRPr="003F5FC3" w:rsidRDefault="0019340F" w:rsidP="00404E98">
            <w:pPr>
              <w:jc w:val="left"/>
              <w:rPr>
                <w:rFonts w:ascii="Times New Roman" w:hAnsi="Times New Roman" w:cs="Times New Roman"/>
                <w:sz w:val="28"/>
                <w:szCs w:val="28"/>
              </w:rPr>
            </w:pPr>
          </w:p>
        </w:tc>
        <w:tc>
          <w:tcPr>
            <w:tcW w:w="2279" w:type="pct"/>
            <w:gridSpan w:val="2"/>
          </w:tcPr>
          <w:p w14:paraId="0DB4BF12"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707" w:type="pct"/>
            <w:gridSpan w:val="4"/>
            <w:vAlign w:val="center"/>
          </w:tcPr>
          <w:p w14:paraId="6A12D048"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r w:rsidR="0019340F" w:rsidRPr="006A537F" w14:paraId="13855907" w14:textId="77777777" w:rsidTr="004978E3">
        <w:tc>
          <w:tcPr>
            <w:tcW w:w="1014" w:type="pct"/>
            <w:vMerge w:val="restart"/>
          </w:tcPr>
          <w:p w14:paraId="53A67468"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Участковые пункты полиции</w:t>
            </w:r>
          </w:p>
        </w:tc>
        <w:tc>
          <w:tcPr>
            <w:tcW w:w="967" w:type="pct"/>
          </w:tcPr>
          <w:p w14:paraId="33CCAC7F"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tcPr>
          <w:p w14:paraId="4E02617F"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Количество объектов, ед. на 1 административный участок</w:t>
            </w:r>
          </w:p>
        </w:tc>
        <w:tc>
          <w:tcPr>
            <w:tcW w:w="1707" w:type="pct"/>
            <w:gridSpan w:val="4"/>
            <w:vAlign w:val="center"/>
          </w:tcPr>
          <w:p w14:paraId="4C632B6A"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19340F" w:rsidRPr="006A537F" w14:paraId="5A205CA9" w14:textId="77777777" w:rsidTr="004978E3">
        <w:tc>
          <w:tcPr>
            <w:tcW w:w="1014" w:type="pct"/>
            <w:vMerge/>
          </w:tcPr>
          <w:p w14:paraId="7DB51B02" w14:textId="77777777" w:rsidR="0019340F" w:rsidRPr="003F5FC3" w:rsidRDefault="0019340F" w:rsidP="00404E98">
            <w:pPr>
              <w:rPr>
                <w:rFonts w:ascii="Times New Roman" w:hAnsi="Times New Roman" w:cs="Times New Roman"/>
                <w:sz w:val="28"/>
                <w:szCs w:val="28"/>
              </w:rPr>
            </w:pPr>
          </w:p>
        </w:tc>
        <w:tc>
          <w:tcPr>
            <w:tcW w:w="2279" w:type="pct"/>
            <w:gridSpan w:val="2"/>
          </w:tcPr>
          <w:p w14:paraId="27DA2825"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707" w:type="pct"/>
            <w:gridSpan w:val="4"/>
            <w:vAlign w:val="center"/>
          </w:tcPr>
          <w:p w14:paraId="7742D633"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r w:rsidR="0019340F" w:rsidRPr="006A537F" w14:paraId="25DDBFB4" w14:textId="77777777" w:rsidTr="004978E3">
        <w:trPr>
          <w:trHeight w:val="280"/>
        </w:trPr>
        <w:tc>
          <w:tcPr>
            <w:tcW w:w="1014" w:type="pct"/>
            <w:vMerge w:val="restart"/>
          </w:tcPr>
          <w:p w14:paraId="268F9C3C"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Пожарные депо</w:t>
            </w:r>
          </w:p>
        </w:tc>
        <w:tc>
          <w:tcPr>
            <w:tcW w:w="967" w:type="pct"/>
            <w:vMerge w:val="restart"/>
          </w:tcPr>
          <w:p w14:paraId="6E695F4B"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vMerge w:val="restart"/>
          </w:tcPr>
          <w:p w14:paraId="5B79B49C"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пожарного депо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6712A1F5"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50DC1350"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2541</w:t>
            </w:r>
          </w:p>
        </w:tc>
      </w:tr>
      <w:tr w:rsidR="0019340F" w:rsidRPr="006A537F" w14:paraId="4FBE2762" w14:textId="77777777" w:rsidTr="004978E3">
        <w:trPr>
          <w:trHeight w:val="280"/>
        </w:trPr>
        <w:tc>
          <w:tcPr>
            <w:tcW w:w="1014" w:type="pct"/>
            <w:vMerge/>
          </w:tcPr>
          <w:p w14:paraId="4710157C" w14:textId="77777777" w:rsidR="0019340F" w:rsidRPr="003F5FC3" w:rsidRDefault="0019340F" w:rsidP="00404E98">
            <w:pPr>
              <w:jc w:val="left"/>
              <w:rPr>
                <w:rFonts w:ascii="Times New Roman" w:hAnsi="Times New Roman" w:cs="Times New Roman"/>
                <w:sz w:val="28"/>
                <w:szCs w:val="28"/>
              </w:rPr>
            </w:pPr>
          </w:p>
        </w:tc>
        <w:tc>
          <w:tcPr>
            <w:tcW w:w="967" w:type="pct"/>
            <w:vMerge/>
          </w:tcPr>
          <w:p w14:paraId="4F151F9F" w14:textId="77777777" w:rsidR="0019340F" w:rsidRPr="003F5FC3" w:rsidRDefault="0019340F" w:rsidP="00404E98">
            <w:pPr>
              <w:rPr>
                <w:rFonts w:ascii="Times New Roman" w:hAnsi="Times New Roman" w:cs="Times New Roman"/>
                <w:sz w:val="28"/>
                <w:szCs w:val="28"/>
              </w:rPr>
            </w:pPr>
          </w:p>
        </w:tc>
        <w:tc>
          <w:tcPr>
            <w:tcW w:w="1312" w:type="pct"/>
            <w:vMerge/>
          </w:tcPr>
          <w:p w14:paraId="786AEDFA"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39387A25"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Align w:val="center"/>
          </w:tcPr>
          <w:p w14:paraId="46B2ADB1"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1552</w:t>
            </w:r>
          </w:p>
        </w:tc>
      </w:tr>
      <w:tr w:rsidR="0019340F" w:rsidRPr="006A537F" w14:paraId="7151F827" w14:textId="77777777" w:rsidTr="004978E3">
        <w:trPr>
          <w:trHeight w:val="280"/>
        </w:trPr>
        <w:tc>
          <w:tcPr>
            <w:tcW w:w="1014" w:type="pct"/>
            <w:vMerge/>
          </w:tcPr>
          <w:p w14:paraId="4CF9AA66"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10AF60E" w14:textId="77777777" w:rsidR="0019340F" w:rsidRPr="003F5FC3" w:rsidRDefault="0019340F" w:rsidP="00404E98">
            <w:pPr>
              <w:rPr>
                <w:rFonts w:ascii="Times New Roman" w:hAnsi="Times New Roman" w:cs="Times New Roman"/>
                <w:sz w:val="28"/>
                <w:szCs w:val="28"/>
              </w:rPr>
            </w:pPr>
          </w:p>
        </w:tc>
        <w:tc>
          <w:tcPr>
            <w:tcW w:w="1312" w:type="pct"/>
            <w:vMerge/>
          </w:tcPr>
          <w:p w14:paraId="3C8E3940"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37370EA3"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Align w:val="center"/>
          </w:tcPr>
          <w:p w14:paraId="56395A81"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1195</w:t>
            </w:r>
          </w:p>
        </w:tc>
      </w:tr>
      <w:tr w:rsidR="0019340F" w:rsidRPr="006A537F" w14:paraId="773451D0" w14:textId="77777777" w:rsidTr="004978E3">
        <w:trPr>
          <w:trHeight w:val="374"/>
        </w:trPr>
        <w:tc>
          <w:tcPr>
            <w:tcW w:w="1014" w:type="pct"/>
            <w:vMerge/>
          </w:tcPr>
          <w:p w14:paraId="70A9E295" w14:textId="77777777" w:rsidR="0019340F" w:rsidRPr="003F5FC3" w:rsidRDefault="0019340F" w:rsidP="00404E98">
            <w:pPr>
              <w:jc w:val="left"/>
              <w:rPr>
                <w:rFonts w:ascii="Times New Roman" w:hAnsi="Times New Roman" w:cs="Times New Roman"/>
                <w:sz w:val="28"/>
                <w:szCs w:val="28"/>
              </w:rPr>
            </w:pPr>
          </w:p>
        </w:tc>
        <w:tc>
          <w:tcPr>
            <w:tcW w:w="967" w:type="pct"/>
            <w:vMerge/>
          </w:tcPr>
          <w:p w14:paraId="4066560E" w14:textId="77777777" w:rsidR="0019340F" w:rsidRPr="003F5FC3" w:rsidRDefault="0019340F" w:rsidP="00404E98">
            <w:pPr>
              <w:rPr>
                <w:rFonts w:ascii="Times New Roman" w:hAnsi="Times New Roman" w:cs="Times New Roman"/>
                <w:sz w:val="28"/>
                <w:szCs w:val="28"/>
              </w:rPr>
            </w:pPr>
          </w:p>
        </w:tc>
        <w:tc>
          <w:tcPr>
            <w:tcW w:w="1312" w:type="pct"/>
            <w:vMerge w:val="restart"/>
          </w:tcPr>
          <w:p w14:paraId="31002E87"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помещения пожарной техники в зависимости от числа автомобилей в депо, м</w:t>
            </w:r>
            <w:r w:rsidRPr="003F5FC3">
              <w:rPr>
                <w:rFonts w:ascii="Times New Roman" w:hAnsi="Times New Roman" w:cs="Times New Roman"/>
                <w:sz w:val="28"/>
                <w:szCs w:val="28"/>
                <w:vertAlign w:val="superscript"/>
              </w:rPr>
              <w:t>2</w:t>
            </w:r>
          </w:p>
        </w:tc>
        <w:tc>
          <w:tcPr>
            <w:tcW w:w="750" w:type="pct"/>
            <w:gridSpan w:val="2"/>
            <w:vAlign w:val="center"/>
          </w:tcPr>
          <w:p w14:paraId="6F05C9E8"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4C1FB374"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440</w:t>
            </w:r>
          </w:p>
        </w:tc>
      </w:tr>
      <w:tr w:rsidR="0019340F" w:rsidRPr="006A537F" w14:paraId="48CD2157" w14:textId="77777777" w:rsidTr="004978E3">
        <w:trPr>
          <w:trHeight w:val="373"/>
        </w:trPr>
        <w:tc>
          <w:tcPr>
            <w:tcW w:w="1014" w:type="pct"/>
            <w:vMerge/>
          </w:tcPr>
          <w:p w14:paraId="2D338F40"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E0B594D" w14:textId="77777777" w:rsidR="0019340F" w:rsidRPr="003F5FC3" w:rsidRDefault="0019340F" w:rsidP="00404E98">
            <w:pPr>
              <w:rPr>
                <w:rFonts w:ascii="Times New Roman" w:hAnsi="Times New Roman" w:cs="Times New Roman"/>
                <w:sz w:val="28"/>
                <w:szCs w:val="28"/>
              </w:rPr>
            </w:pPr>
          </w:p>
        </w:tc>
        <w:tc>
          <w:tcPr>
            <w:tcW w:w="1312" w:type="pct"/>
            <w:vMerge/>
          </w:tcPr>
          <w:p w14:paraId="046DAAA7"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7E388DAC"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Align w:val="center"/>
          </w:tcPr>
          <w:p w14:paraId="5AA00ADA"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210</w:t>
            </w:r>
          </w:p>
        </w:tc>
      </w:tr>
      <w:tr w:rsidR="0019340F" w:rsidRPr="006A537F" w14:paraId="796AA9F8" w14:textId="77777777" w:rsidTr="004978E3">
        <w:trPr>
          <w:trHeight w:val="373"/>
        </w:trPr>
        <w:tc>
          <w:tcPr>
            <w:tcW w:w="1014" w:type="pct"/>
            <w:vMerge/>
          </w:tcPr>
          <w:p w14:paraId="0084DFC6" w14:textId="77777777" w:rsidR="0019340F" w:rsidRPr="003F5FC3" w:rsidRDefault="0019340F" w:rsidP="00404E98">
            <w:pPr>
              <w:jc w:val="left"/>
              <w:rPr>
                <w:rFonts w:ascii="Times New Roman" w:hAnsi="Times New Roman" w:cs="Times New Roman"/>
                <w:sz w:val="28"/>
                <w:szCs w:val="28"/>
              </w:rPr>
            </w:pPr>
          </w:p>
        </w:tc>
        <w:tc>
          <w:tcPr>
            <w:tcW w:w="967" w:type="pct"/>
            <w:vMerge/>
          </w:tcPr>
          <w:p w14:paraId="04896841" w14:textId="77777777" w:rsidR="0019340F" w:rsidRPr="003F5FC3" w:rsidRDefault="0019340F" w:rsidP="00404E98">
            <w:pPr>
              <w:rPr>
                <w:rFonts w:ascii="Times New Roman" w:hAnsi="Times New Roman" w:cs="Times New Roman"/>
                <w:sz w:val="28"/>
                <w:szCs w:val="28"/>
              </w:rPr>
            </w:pPr>
          </w:p>
        </w:tc>
        <w:tc>
          <w:tcPr>
            <w:tcW w:w="1312" w:type="pct"/>
            <w:vMerge/>
          </w:tcPr>
          <w:p w14:paraId="2671375E"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6065E77F"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Align w:val="center"/>
          </w:tcPr>
          <w:p w14:paraId="406EE597"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100</w:t>
            </w:r>
          </w:p>
        </w:tc>
      </w:tr>
      <w:tr w:rsidR="0019340F" w:rsidRPr="006A537F" w14:paraId="35FC0072" w14:textId="77777777" w:rsidTr="004978E3">
        <w:trPr>
          <w:trHeight w:val="468"/>
        </w:trPr>
        <w:tc>
          <w:tcPr>
            <w:tcW w:w="1014" w:type="pct"/>
            <w:vMerge/>
          </w:tcPr>
          <w:p w14:paraId="0C078050"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6D24239" w14:textId="77777777" w:rsidR="0019340F" w:rsidRPr="003F5FC3" w:rsidRDefault="0019340F" w:rsidP="00404E98">
            <w:pPr>
              <w:rPr>
                <w:rFonts w:ascii="Times New Roman" w:hAnsi="Times New Roman" w:cs="Times New Roman"/>
                <w:sz w:val="28"/>
                <w:szCs w:val="28"/>
              </w:rPr>
            </w:pPr>
          </w:p>
        </w:tc>
        <w:tc>
          <w:tcPr>
            <w:tcW w:w="1312" w:type="pct"/>
            <w:vMerge w:val="restart"/>
          </w:tcPr>
          <w:p w14:paraId="1B435149" w14:textId="77777777" w:rsidR="0019340F" w:rsidRPr="003F5FC3" w:rsidRDefault="0019340F" w:rsidP="00404E98">
            <w:pPr>
              <w:rPr>
                <w:rFonts w:ascii="Times New Roman" w:hAnsi="Times New Roman" w:cs="Times New Roman"/>
                <w:sz w:val="28"/>
                <w:szCs w:val="28"/>
                <w:vertAlign w:val="superscript"/>
              </w:rPr>
            </w:pPr>
            <w:r w:rsidRPr="003F5FC3">
              <w:rPr>
                <w:rFonts w:ascii="Times New Roman" w:hAnsi="Times New Roman" w:cs="Times New Roman"/>
                <w:sz w:val="28"/>
                <w:szCs w:val="28"/>
              </w:rPr>
              <w:t>Площадь помещения техобслуживания с осмотровой канавой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0092296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024BEE27"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До 100*</w:t>
            </w:r>
          </w:p>
        </w:tc>
      </w:tr>
      <w:tr w:rsidR="0019340F" w:rsidRPr="006A537F" w14:paraId="51F1826E" w14:textId="77777777" w:rsidTr="004978E3">
        <w:trPr>
          <w:trHeight w:val="466"/>
        </w:trPr>
        <w:tc>
          <w:tcPr>
            <w:tcW w:w="1014" w:type="pct"/>
            <w:vMerge/>
          </w:tcPr>
          <w:p w14:paraId="1FA9F62F" w14:textId="77777777" w:rsidR="0019340F" w:rsidRPr="003F5FC3" w:rsidRDefault="0019340F" w:rsidP="00404E98">
            <w:pPr>
              <w:jc w:val="left"/>
              <w:rPr>
                <w:rFonts w:ascii="Times New Roman" w:hAnsi="Times New Roman" w:cs="Times New Roman"/>
                <w:sz w:val="28"/>
                <w:szCs w:val="28"/>
              </w:rPr>
            </w:pPr>
          </w:p>
        </w:tc>
        <w:tc>
          <w:tcPr>
            <w:tcW w:w="967" w:type="pct"/>
            <w:vMerge/>
          </w:tcPr>
          <w:p w14:paraId="56562F5B" w14:textId="77777777" w:rsidR="0019340F" w:rsidRPr="003F5FC3" w:rsidRDefault="0019340F" w:rsidP="00404E98">
            <w:pPr>
              <w:rPr>
                <w:rFonts w:ascii="Times New Roman" w:hAnsi="Times New Roman" w:cs="Times New Roman"/>
                <w:sz w:val="28"/>
                <w:szCs w:val="28"/>
              </w:rPr>
            </w:pPr>
          </w:p>
        </w:tc>
        <w:tc>
          <w:tcPr>
            <w:tcW w:w="1312" w:type="pct"/>
            <w:vMerge/>
          </w:tcPr>
          <w:p w14:paraId="43639E6F"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5FC1E323"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2C339540"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70</w:t>
            </w:r>
          </w:p>
        </w:tc>
      </w:tr>
      <w:tr w:rsidR="0019340F" w:rsidRPr="006A537F" w14:paraId="1F6865F9" w14:textId="77777777" w:rsidTr="004978E3">
        <w:trPr>
          <w:trHeight w:val="466"/>
        </w:trPr>
        <w:tc>
          <w:tcPr>
            <w:tcW w:w="1014" w:type="pct"/>
            <w:vMerge/>
          </w:tcPr>
          <w:p w14:paraId="3925890F"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007C8C8" w14:textId="77777777" w:rsidR="0019340F" w:rsidRPr="003F5FC3" w:rsidRDefault="0019340F" w:rsidP="00404E98">
            <w:pPr>
              <w:rPr>
                <w:rFonts w:ascii="Times New Roman" w:hAnsi="Times New Roman" w:cs="Times New Roman"/>
                <w:sz w:val="28"/>
                <w:szCs w:val="28"/>
              </w:rPr>
            </w:pPr>
          </w:p>
        </w:tc>
        <w:tc>
          <w:tcPr>
            <w:tcW w:w="1312" w:type="pct"/>
            <w:vMerge/>
          </w:tcPr>
          <w:p w14:paraId="75AE93AB"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4564006E"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287158CD" w14:textId="77777777" w:rsidR="0019340F" w:rsidRPr="003F5FC3" w:rsidRDefault="0019340F" w:rsidP="00404E98">
            <w:pPr>
              <w:jc w:val="center"/>
              <w:rPr>
                <w:rFonts w:ascii="Times New Roman" w:hAnsi="Times New Roman" w:cs="Times New Roman"/>
                <w:sz w:val="28"/>
                <w:szCs w:val="28"/>
              </w:rPr>
            </w:pPr>
          </w:p>
        </w:tc>
      </w:tr>
      <w:tr w:rsidR="0019340F" w:rsidRPr="006A537F" w14:paraId="52358AFC" w14:textId="77777777" w:rsidTr="004978E3">
        <w:trPr>
          <w:trHeight w:val="280"/>
        </w:trPr>
        <w:tc>
          <w:tcPr>
            <w:tcW w:w="1014" w:type="pct"/>
            <w:vMerge/>
          </w:tcPr>
          <w:p w14:paraId="031CCF76" w14:textId="77777777" w:rsidR="0019340F" w:rsidRPr="003F5FC3" w:rsidRDefault="0019340F" w:rsidP="00404E98">
            <w:pPr>
              <w:jc w:val="left"/>
              <w:rPr>
                <w:rFonts w:ascii="Times New Roman" w:hAnsi="Times New Roman" w:cs="Times New Roman"/>
                <w:sz w:val="28"/>
                <w:szCs w:val="28"/>
              </w:rPr>
            </w:pPr>
          </w:p>
        </w:tc>
        <w:tc>
          <w:tcPr>
            <w:tcW w:w="967" w:type="pct"/>
            <w:vMerge/>
          </w:tcPr>
          <w:p w14:paraId="034F98B8" w14:textId="77777777" w:rsidR="0019340F" w:rsidRPr="003F5FC3" w:rsidRDefault="0019340F" w:rsidP="00404E98">
            <w:pPr>
              <w:rPr>
                <w:rFonts w:ascii="Times New Roman" w:hAnsi="Times New Roman" w:cs="Times New Roman"/>
                <w:sz w:val="28"/>
                <w:szCs w:val="28"/>
              </w:rPr>
            </w:pPr>
          </w:p>
        </w:tc>
        <w:tc>
          <w:tcPr>
            <w:tcW w:w="1312" w:type="pct"/>
            <w:vMerge w:val="restart"/>
          </w:tcPr>
          <w:p w14:paraId="1FA27CD3"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мастерской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379B7B0C"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62CC49BC"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25</w:t>
            </w:r>
          </w:p>
        </w:tc>
      </w:tr>
      <w:tr w:rsidR="0019340F" w:rsidRPr="006A537F" w14:paraId="6E6BDEA1" w14:textId="77777777" w:rsidTr="004978E3">
        <w:trPr>
          <w:trHeight w:val="280"/>
        </w:trPr>
        <w:tc>
          <w:tcPr>
            <w:tcW w:w="1014" w:type="pct"/>
            <w:vMerge/>
          </w:tcPr>
          <w:p w14:paraId="6B21CFA5" w14:textId="77777777" w:rsidR="0019340F" w:rsidRPr="003F5FC3" w:rsidRDefault="0019340F" w:rsidP="00404E98">
            <w:pPr>
              <w:jc w:val="left"/>
              <w:rPr>
                <w:rFonts w:ascii="Times New Roman" w:hAnsi="Times New Roman" w:cs="Times New Roman"/>
                <w:sz w:val="28"/>
                <w:szCs w:val="28"/>
              </w:rPr>
            </w:pPr>
          </w:p>
        </w:tc>
        <w:tc>
          <w:tcPr>
            <w:tcW w:w="967" w:type="pct"/>
            <w:vMerge/>
          </w:tcPr>
          <w:p w14:paraId="0B27CE94" w14:textId="77777777" w:rsidR="0019340F" w:rsidRPr="003F5FC3" w:rsidRDefault="0019340F" w:rsidP="00404E98">
            <w:pPr>
              <w:rPr>
                <w:rFonts w:ascii="Times New Roman" w:hAnsi="Times New Roman" w:cs="Times New Roman"/>
                <w:sz w:val="28"/>
                <w:szCs w:val="28"/>
              </w:rPr>
            </w:pPr>
          </w:p>
        </w:tc>
        <w:tc>
          <w:tcPr>
            <w:tcW w:w="1312" w:type="pct"/>
            <w:vMerge/>
          </w:tcPr>
          <w:p w14:paraId="112CAAF5"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79A72C67"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1D5F5C7D"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20</w:t>
            </w:r>
          </w:p>
        </w:tc>
      </w:tr>
      <w:tr w:rsidR="0019340F" w:rsidRPr="006A537F" w14:paraId="18C013CB" w14:textId="77777777" w:rsidTr="004978E3">
        <w:trPr>
          <w:trHeight w:val="280"/>
        </w:trPr>
        <w:tc>
          <w:tcPr>
            <w:tcW w:w="1014" w:type="pct"/>
            <w:vMerge/>
          </w:tcPr>
          <w:p w14:paraId="3B48C1AC"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13AAEA3" w14:textId="77777777" w:rsidR="0019340F" w:rsidRPr="003F5FC3" w:rsidRDefault="0019340F" w:rsidP="00404E98">
            <w:pPr>
              <w:rPr>
                <w:rFonts w:ascii="Times New Roman" w:hAnsi="Times New Roman" w:cs="Times New Roman"/>
                <w:sz w:val="28"/>
                <w:szCs w:val="28"/>
              </w:rPr>
            </w:pPr>
          </w:p>
        </w:tc>
        <w:tc>
          <w:tcPr>
            <w:tcW w:w="1312" w:type="pct"/>
            <w:vMerge/>
          </w:tcPr>
          <w:p w14:paraId="734A842B"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0CBD67A0"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593D1E4B" w14:textId="77777777" w:rsidR="0019340F" w:rsidRPr="003F5FC3" w:rsidRDefault="0019340F" w:rsidP="00404E98">
            <w:pPr>
              <w:jc w:val="center"/>
              <w:rPr>
                <w:rFonts w:ascii="Times New Roman" w:hAnsi="Times New Roman" w:cs="Times New Roman"/>
                <w:sz w:val="28"/>
                <w:szCs w:val="28"/>
              </w:rPr>
            </w:pPr>
          </w:p>
        </w:tc>
      </w:tr>
      <w:tr w:rsidR="0019340F" w:rsidRPr="006A537F" w14:paraId="46320E32" w14:textId="77777777" w:rsidTr="004978E3">
        <w:trPr>
          <w:trHeight w:val="374"/>
        </w:trPr>
        <w:tc>
          <w:tcPr>
            <w:tcW w:w="1014" w:type="pct"/>
            <w:vMerge/>
          </w:tcPr>
          <w:p w14:paraId="1BC3FF7B" w14:textId="77777777" w:rsidR="0019340F" w:rsidRPr="003F5FC3" w:rsidRDefault="0019340F" w:rsidP="00404E98">
            <w:pPr>
              <w:jc w:val="left"/>
              <w:rPr>
                <w:rFonts w:ascii="Times New Roman" w:hAnsi="Times New Roman" w:cs="Times New Roman"/>
                <w:sz w:val="28"/>
                <w:szCs w:val="28"/>
              </w:rPr>
            </w:pPr>
          </w:p>
        </w:tc>
        <w:tc>
          <w:tcPr>
            <w:tcW w:w="967" w:type="pct"/>
            <w:vMerge/>
          </w:tcPr>
          <w:p w14:paraId="492CD605" w14:textId="77777777" w:rsidR="0019340F" w:rsidRPr="003F5FC3" w:rsidRDefault="0019340F" w:rsidP="00404E98">
            <w:pPr>
              <w:rPr>
                <w:rFonts w:ascii="Times New Roman" w:hAnsi="Times New Roman" w:cs="Times New Roman"/>
                <w:sz w:val="28"/>
                <w:szCs w:val="28"/>
              </w:rPr>
            </w:pPr>
          </w:p>
        </w:tc>
        <w:tc>
          <w:tcPr>
            <w:tcW w:w="1312" w:type="pct"/>
            <w:vMerge w:val="restart"/>
          </w:tcPr>
          <w:p w14:paraId="581B4A78"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кладовой для инструмента и запасных частей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2A04B077"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10F29B07"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25</w:t>
            </w:r>
          </w:p>
        </w:tc>
      </w:tr>
      <w:tr w:rsidR="0019340F" w:rsidRPr="006A537F" w14:paraId="20E5B7ED" w14:textId="77777777" w:rsidTr="004978E3">
        <w:trPr>
          <w:trHeight w:val="373"/>
        </w:trPr>
        <w:tc>
          <w:tcPr>
            <w:tcW w:w="1014" w:type="pct"/>
            <w:vMerge/>
          </w:tcPr>
          <w:p w14:paraId="095765EA"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8ED7C00" w14:textId="77777777" w:rsidR="0019340F" w:rsidRPr="003F5FC3" w:rsidRDefault="0019340F" w:rsidP="00404E98">
            <w:pPr>
              <w:rPr>
                <w:rFonts w:ascii="Times New Roman" w:hAnsi="Times New Roman" w:cs="Times New Roman"/>
                <w:sz w:val="28"/>
                <w:szCs w:val="28"/>
              </w:rPr>
            </w:pPr>
          </w:p>
        </w:tc>
        <w:tc>
          <w:tcPr>
            <w:tcW w:w="1312" w:type="pct"/>
            <w:vMerge/>
          </w:tcPr>
          <w:p w14:paraId="49BAFC78"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257453CC"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7ABF8888"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20</w:t>
            </w:r>
          </w:p>
        </w:tc>
      </w:tr>
      <w:tr w:rsidR="0019340F" w:rsidRPr="006A537F" w14:paraId="75639702" w14:textId="77777777" w:rsidTr="004978E3">
        <w:trPr>
          <w:trHeight w:val="373"/>
        </w:trPr>
        <w:tc>
          <w:tcPr>
            <w:tcW w:w="1014" w:type="pct"/>
            <w:vMerge/>
          </w:tcPr>
          <w:p w14:paraId="27CDD5F1"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E954609" w14:textId="77777777" w:rsidR="0019340F" w:rsidRPr="003F5FC3" w:rsidRDefault="0019340F" w:rsidP="00404E98">
            <w:pPr>
              <w:rPr>
                <w:rFonts w:ascii="Times New Roman" w:hAnsi="Times New Roman" w:cs="Times New Roman"/>
                <w:sz w:val="28"/>
                <w:szCs w:val="28"/>
              </w:rPr>
            </w:pPr>
          </w:p>
        </w:tc>
        <w:tc>
          <w:tcPr>
            <w:tcW w:w="1312" w:type="pct"/>
            <w:vMerge/>
          </w:tcPr>
          <w:p w14:paraId="5FAC85AF"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7891702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7E8953DF" w14:textId="77777777" w:rsidR="0019340F" w:rsidRPr="003F5FC3" w:rsidRDefault="0019340F" w:rsidP="00404E98">
            <w:pPr>
              <w:jc w:val="center"/>
              <w:rPr>
                <w:rFonts w:ascii="Times New Roman" w:hAnsi="Times New Roman" w:cs="Times New Roman"/>
                <w:sz w:val="28"/>
                <w:szCs w:val="28"/>
              </w:rPr>
            </w:pPr>
          </w:p>
        </w:tc>
      </w:tr>
      <w:tr w:rsidR="0019340F" w:rsidRPr="006A537F" w14:paraId="682323C6" w14:textId="77777777" w:rsidTr="004978E3">
        <w:trPr>
          <w:trHeight w:val="374"/>
        </w:trPr>
        <w:tc>
          <w:tcPr>
            <w:tcW w:w="1014" w:type="pct"/>
            <w:vMerge/>
          </w:tcPr>
          <w:p w14:paraId="08A51174"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F9B4E01" w14:textId="77777777" w:rsidR="0019340F" w:rsidRPr="003F5FC3" w:rsidRDefault="0019340F" w:rsidP="00404E98">
            <w:pPr>
              <w:rPr>
                <w:rFonts w:ascii="Times New Roman" w:hAnsi="Times New Roman" w:cs="Times New Roman"/>
                <w:sz w:val="28"/>
                <w:szCs w:val="28"/>
              </w:rPr>
            </w:pPr>
          </w:p>
        </w:tc>
        <w:tc>
          <w:tcPr>
            <w:tcW w:w="1312" w:type="pct"/>
            <w:vMerge w:val="restart"/>
          </w:tcPr>
          <w:p w14:paraId="440C656A"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помещения для обслуживания и хранения рукавов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2A9B6050"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25CA9782"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До 60*</w:t>
            </w:r>
          </w:p>
        </w:tc>
      </w:tr>
      <w:tr w:rsidR="0019340F" w:rsidRPr="006A537F" w14:paraId="19DA7094" w14:textId="77777777" w:rsidTr="004978E3">
        <w:trPr>
          <w:trHeight w:val="373"/>
        </w:trPr>
        <w:tc>
          <w:tcPr>
            <w:tcW w:w="1014" w:type="pct"/>
            <w:vMerge/>
          </w:tcPr>
          <w:p w14:paraId="2720630F"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0850128" w14:textId="77777777" w:rsidR="0019340F" w:rsidRPr="003F5FC3" w:rsidRDefault="0019340F" w:rsidP="00404E98">
            <w:pPr>
              <w:rPr>
                <w:rFonts w:ascii="Times New Roman" w:hAnsi="Times New Roman" w:cs="Times New Roman"/>
                <w:sz w:val="28"/>
                <w:szCs w:val="28"/>
              </w:rPr>
            </w:pPr>
          </w:p>
        </w:tc>
        <w:tc>
          <w:tcPr>
            <w:tcW w:w="1312" w:type="pct"/>
            <w:vMerge/>
          </w:tcPr>
          <w:p w14:paraId="298A12AE"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30FB6B10"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38471416"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20</w:t>
            </w:r>
          </w:p>
        </w:tc>
      </w:tr>
      <w:tr w:rsidR="0019340F" w:rsidRPr="006A537F" w14:paraId="28654C27" w14:textId="77777777" w:rsidTr="004978E3">
        <w:trPr>
          <w:trHeight w:val="373"/>
        </w:trPr>
        <w:tc>
          <w:tcPr>
            <w:tcW w:w="1014" w:type="pct"/>
            <w:vMerge/>
          </w:tcPr>
          <w:p w14:paraId="6C1D9669" w14:textId="77777777" w:rsidR="0019340F" w:rsidRPr="003F5FC3" w:rsidRDefault="0019340F" w:rsidP="00404E98">
            <w:pPr>
              <w:jc w:val="left"/>
              <w:rPr>
                <w:rFonts w:ascii="Times New Roman" w:hAnsi="Times New Roman" w:cs="Times New Roman"/>
                <w:sz w:val="28"/>
                <w:szCs w:val="28"/>
              </w:rPr>
            </w:pPr>
          </w:p>
        </w:tc>
        <w:tc>
          <w:tcPr>
            <w:tcW w:w="967" w:type="pct"/>
            <w:vMerge/>
          </w:tcPr>
          <w:p w14:paraId="46202046" w14:textId="77777777" w:rsidR="0019340F" w:rsidRPr="003F5FC3" w:rsidRDefault="0019340F" w:rsidP="00404E98">
            <w:pPr>
              <w:rPr>
                <w:rFonts w:ascii="Times New Roman" w:hAnsi="Times New Roman" w:cs="Times New Roman"/>
                <w:sz w:val="28"/>
                <w:szCs w:val="28"/>
              </w:rPr>
            </w:pPr>
          </w:p>
        </w:tc>
        <w:tc>
          <w:tcPr>
            <w:tcW w:w="1312" w:type="pct"/>
            <w:vMerge/>
          </w:tcPr>
          <w:p w14:paraId="5982E715"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0DE7FFA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18484AAB" w14:textId="77777777" w:rsidR="0019340F" w:rsidRPr="003F5FC3" w:rsidRDefault="0019340F" w:rsidP="00404E98">
            <w:pPr>
              <w:jc w:val="center"/>
              <w:rPr>
                <w:rFonts w:ascii="Times New Roman" w:hAnsi="Times New Roman" w:cs="Times New Roman"/>
                <w:sz w:val="28"/>
                <w:szCs w:val="28"/>
              </w:rPr>
            </w:pPr>
          </w:p>
        </w:tc>
      </w:tr>
      <w:tr w:rsidR="0019340F" w:rsidRPr="006A537F" w14:paraId="552482C1" w14:textId="77777777" w:rsidTr="004978E3">
        <w:trPr>
          <w:trHeight w:val="374"/>
        </w:trPr>
        <w:tc>
          <w:tcPr>
            <w:tcW w:w="1014" w:type="pct"/>
            <w:vMerge/>
          </w:tcPr>
          <w:p w14:paraId="51273953"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8CF1817" w14:textId="77777777" w:rsidR="0019340F" w:rsidRPr="003F5FC3" w:rsidRDefault="0019340F" w:rsidP="00404E98">
            <w:pPr>
              <w:rPr>
                <w:rFonts w:ascii="Times New Roman" w:hAnsi="Times New Roman" w:cs="Times New Roman"/>
                <w:sz w:val="28"/>
                <w:szCs w:val="28"/>
              </w:rPr>
            </w:pPr>
          </w:p>
        </w:tc>
        <w:tc>
          <w:tcPr>
            <w:tcW w:w="1312" w:type="pct"/>
            <w:vMerge w:val="restart"/>
          </w:tcPr>
          <w:p w14:paraId="6BDC1C9E" w14:textId="77777777" w:rsidR="0019340F" w:rsidRPr="003F5FC3" w:rsidRDefault="0019340F" w:rsidP="00404E98">
            <w:pPr>
              <w:rPr>
                <w:rFonts w:ascii="Times New Roman" w:hAnsi="Times New Roman" w:cs="Times New Roman"/>
                <w:sz w:val="28"/>
                <w:szCs w:val="28"/>
                <w:vertAlign w:val="superscript"/>
              </w:rPr>
            </w:pPr>
            <w:r w:rsidRPr="003F5FC3">
              <w:rPr>
                <w:rFonts w:ascii="Times New Roman" w:hAnsi="Times New Roman" w:cs="Times New Roman"/>
                <w:sz w:val="28"/>
                <w:szCs w:val="28"/>
              </w:rPr>
              <w:t>Площадь помещения для мойки рукавов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7642D9AC"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7DA59A7C"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До 50*</w:t>
            </w:r>
          </w:p>
        </w:tc>
      </w:tr>
      <w:tr w:rsidR="0019340F" w:rsidRPr="006A537F" w14:paraId="52F0816E" w14:textId="77777777" w:rsidTr="004978E3">
        <w:trPr>
          <w:trHeight w:val="373"/>
        </w:trPr>
        <w:tc>
          <w:tcPr>
            <w:tcW w:w="1014" w:type="pct"/>
            <w:vMerge/>
          </w:tcPr>
          <w:p w14:paraId="74B8FBC1"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79F0C8D" w14:textId="77777777" w:rsidR="0019340F" w:rsidRPr="003F5FC3" w:rsidRDefault="0019340F" w:rsidP="00404E98">
            <w:pPr>
              <w:rPr>
                <w:rFonts w:ascii="Times New Roman" w:hAnsi="Times New Roman" w:cs="Times New Roman"/>
                <w:sz w:val="28"/>
                <w:szCs w:val="28"/>
              </w:rPr>
            </w:pPr>
          </w:p>
        </w:tc>
        <w:tc>
          <w:tcPr>
            <w:tcW w:w="1312" w:type="pct"/>
            <w:vMerge/>
          </w:tcPr>
          <w:p w14:paraId="2BB17DBA"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53310FD4"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1C3907E4"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18</w:t>
            </w:r>
          </w:p>
        </w:tc>
      </w:tr>
      <w:tr w:rsidR="0019340F" w:rsidRPr="006A537F" w14:paraId="4BC8B2CD" w14:textId="77777777" w:rsidTr="004978E3">
        <w:trPr>
          <w:trHeight w:val="373"/>
        </w:trPr>
        <w:tc>
          <w:tcPr>
            <w:tcW w:w="1014" w:type="pct"/>
            <w:vMerge/>
          </w:tcPr>
          <w:p w14:paraId="6FA23D5D"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E1901E9" w14:textId="77777777" w:rsidR="0019340F" w:rsidRPr="003F5FC3" w:rsidRDefault="0019340F" w:rsidP="00404E98">
            <w:pPr>
              <w:rPr>
                <w:rFonts w:ascii="Times New Roman" w:hAnsi="Times New Roman" w:cs="Times New Roman"/>
                <w:sz w:val="28"/>
                <w:szCs w:val="28"/>
              </w:rPr>
            </w:pPr>
          </w:p>
        </w:tc>
        <w:tc>
          <w:tcPr>
            <w:tcW w:w="1312" w:type="pct"/>
            <w:vMerge/>
          </w:tcPr>
          <w:p w14:paraId="606B1B7D"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080A6E12"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132D4BFC" w14:textId="77777777" w:rsidR="0019340F" w:rsidRPr="003F5FC3" w:rsidRDefault="0019340F" w:rsidP="00404E98">
            <w:pPr>
              <w:jc w:val="center"/>
              <w:rPr>
                <w:rFonts w:ascii="Times New Roman" w:hAnsi="Times New Roman" w:cs="Times New Roman"/>
                <w:sz w:val="28"/>
                <w:szCs w:val="28"/>
              </w:rPr>
            </w:pPr>
          </w:p>
        </w:tc>
      </w:tr>
      <w:tr w:rsidR="0019340F" w:rsidRPr="006A537F" w14:paraId="5D4F573C" w14:textId="77777777" w:rsidTr="004978E3">
        <w:tc>
          <w:tcPr>
            <w:tcW w:w="1014" w:type="pct"/>
            <w:vMerge/>
          </w:tcPr>
          <w:p w14:paraId="6D803B69"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B741C49" w14:textId="77777777" w:rsidR="0019340F" w:rsidRPr="003F5FC3" w:rsidRDefault="0019340F" w:rsidP="00404E98">
            <w:pPr>
              <w:rPr>
                <w:rFonts w:ascii="Times New Roman" w:hAnsi="Times New Roman" w:cs="Times New Roman"/>
                <w:sz w:val="28"/>
                <w:szCs w:val="28"/>
              </w:rPr>
            </w:pPr>
          </w:p>
        </w:tc>
        <w:tc>
          <w:tcPr>
            <w:tcW w:w="1312" w:type="pct"/>
          </w:tcPr>
          <w:p w14:paraId="606E0126"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башни для сушки рукавов высотой не менее 25 м, м</w:t>
            </w:r>
            <w:r w:rsidRPr="003F5FC3">
              <w:rPr>
                <w:rFonts w:ascii="Times New Roman" w:hAnsi="Times New Roman" w:cs="Times New Roman"/>
                <w:sz w:val="28"/>
                <w:szCs w:val="28"/>
                <w:vertAlign w:val="superscript"/>
              </w:rPr>
              <w:t>2</w:t>
            </w:r>
          </w:p>
        </w:tc>
        <w:tc>
          <w:tcPr>
            <w:tcW w:w="1707" w:type="pct"/>
            <w:gridSpan w:val="4"/>
            <w:vAlign w:val="center"/>
          </w:tcPr>
          <w:p w14:paraId="772EE68B"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Площадь – не менее 8, высота – не менее 15 м</w:t>
            </w:r>
          </w:p>
        </w:tc>
      </w:tr>
      <w:tr w:rsidR="0019340F" w:rsidRPr="006A537F" w14:paraId="5D265AA4" w14:textId="77777777" w:rsidTr="004978E3">
        <w:trPr>
          <w:trHeight w:val="1538"/>
        </w:trPr>
        <w:tc>
          <w:tcPr>
            <w:tcW w:w="1014" w:type="pct"/>
            <w:vMerge/>
          </w:tcPr>
          <w:p w14:paraId="47D272A3"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F84A8E2" w14:textId="77777777" w:rsidR="0019340F" w:rsidRPr="003F5FC3" w:rsidRDefault="0019340F" w:rsidP="00404E98">
            <w:pPr>
              <w:rPr>
                <w:rFonts w:ascii="Times New Roman" w:hAnsi="Times New Roman" w:cs="Times New Roman"/>
                <w:sz w:val="28"/>
                <w:szCs w:val="28"/>
              </w:rPr>
            </w:pPr>
          </w:p>
        </w:tc>
        <w:tc>
          <w:tcPr>
            <w:tcW w:w="1312" w:type="pct"/>
          </w:tcPr>
          <w:p w14:paraId="4F4FE5DB"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кабинета начальника, м</w:t>
            </w:r>
            <w:r w:rsidRPr="003F5FC3">
              <w:rPr>
                <w:rFonts w:ascii="Times New Roman" w:hAnsi="Times New Roman" w:cs="Times New Roman"/>
                <w:sz w:val="28"/>
                <w:szCs w:val="28"/>
                <w:vertAlign w:val="superscript"/>
              </w:rPr>
              <w:t>2</w:t>
            </w:r>
          </w:p>
        </w:tc>
        <w:tc>
          <w:tcPr>
            <w:tcW w:w="1707" w:type="pct"/>
            <w:gridSpan w:val="4"/>
            <w:vAlign w:val="center"/>
          </w:tcPr>
          <w:p w14:paraId="4731D0DC"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16</w:t>
            </w:r>
          </w:p>
        </w:tc>
      </w:tr>
      <w:tr w:rsidR="0019340F" w:rsidRPr="006A537F" w14:paraId="6146D66B" w14:textId="77777777" w:rsidTr="004978E3">
        <w:tc>
          <w:tcPr>
            <w:tcW w:w="1014" w:type="pct"/>
            <w:vMerge/>
          </w:tcPr>
          <w:p w14:paraId="237033CD"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27FFA5E" w14:textId="77777777" w:rsidR="0019340F" w:rsidRPr="003F5FC3" w:rsidRDefault="0019340F" w:rsidP="00404E98">
            <w:pPr>
              <w:rPr>
                <w:rFonts w:ascii="Times New Roman" w:hAnsi="Times New Roman" w:cs="Times New Roman"/>
                <w:sz w:val="28"/>
                <w:szCs w:val="28"/>
              </w:rPr>
            </w:pPr>
          </w:p>
        </w:tc>
        <w:tc>
          <w:tcPr>
            <w:tcW w:w="1312" w:type="pct"/>
          </w:tcPr>
          <w:p w14:paraId="22B4B926" w14:textId="77777777" w:rsidR="0019340F" w:rsidRPr="003F5FC3" w:rsidRDefault="0019340F" w:rsidP="00404E98">
            <w:pPr>
              <w:rPr>
                <w:rFonts w:ascii="Times New Roman" w:hAnsi="Times New Roman" w:cs="Times New Roman"/>
                <w:sz w:val="28"/>
                <w:szCs w:val="28"/>
                <w:vertAlign w:val="superscript"/>
              </w:rPr>
            </w:pPr>
            <w:r w:rsidRPr="003F5FC3">
              <w:rPr>
                <w:rFonts w:ascii="Times New Roman" w:hAnsi="Times New Roman" w:cs="Times New Roman"/>
                <w:sz w:val="28"/>
                <w:szCs w:val="28"/>
              </w:rPr>
              <w:t>Площадь кабинета заместителя начальника, м</w:t>
            </w:r>
            <w:r w:rsidRPr="003F5FC3">
              <w:rPr>
                <w:rFonts w:ascii="Times New Roman" w:hAnsi="Times New Roman" w:cs="Times New Roman"/>
                <w:sz w:val="28"/>
                <w:szCs w:val="28"/>
                <w:vertAlign w:val="superscript"/>
              </w:rPr>
              <w:t>2</w:t>
            </w:r>
          </w:p>
        </w:tc>
        <w:tc>
          <w:tcPr>
            <w:tcW w:w="1707" w:type="pct"/>
            <w:gridSpan w:val="4"/>
            <w:vAlign w:val="center"/>
          </w:tcPr>
          <w:p w14:paraId="0A2FA7D9"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14</w:t>
            </w:r>
          </w:p>
        </w:tc>
      </w:tr>
      <w:tr w:rsidR="0019340F" w:rsidRPr="006A537F" w14:paraId="532DDF20" w14:textId="77777777" w:rsidTr="004978E3">
        <w:tc>
          <w:tcPr>
            <w:tcW w:w="1014" w:type="pct"/>
            <w:vMerge/>
          </w:tcPr>
          <w:p w14:paraId="759CB59D"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7F033B6" w14:textId="77777777" w:rsidR="0019340F" w:rsidRPr="003F5FC3" w:rsidRDefault="0019340F" w:rsidP="00404E98">
            <w:pPr>
              <w:rPr>
                <w:rFonts w:ascii="Times New Roman" w:hAnsi="Times New Roman" w:cs="Times New Roman"/>
                <w:sz w:val="28"/>
                <w:szCs w:val="28"/>
              </w:rPr>
            </w:pPr>
          </w:p>
        </w:tc>
        <w:tc>
          <w:tcPr>
            <w:tcW w:w="1312" w:type="pct"/>
          </w:tcPr>
          <w:p w14:paraId="74FC8157"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канцелярии (приемная),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w:t>
            </w:r>
          </w:p>
        </w:tc>
        <w:tc>
          <w:tcPr>
            <w:tcW w:w="1707" w:type="pct"/>
            <w:gridSpan w:val="4"/>
            <w:vAlign w:val="center"/>
          </w:tcPr>
          <w:p w14:paraId="15FAD79A"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12</w:t>
            </w:r>
          </w:p>
        </w:tc>
      </w:tr>
      <w:tr w:rsidR="0019340F" w:rsidRPr="006A537F" w14:paraId="70F2632E" w14:textId="77777777" w:rsidTr="004978E3">
        <w:tc>
          <w:tcPr>
            <w:tcW w:w="1014" w:type="pct"/>
            <w:vMerge/>
          </w:tcPr>
          <w:p w14:paraId="21D5A099"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B7EDC7C" w14:textId="77777777" w:rsidR="0019340F" w:rsidRPr="003F5FC3" w:rsidRDefault="0019340F" w:rsidP="00404E98">
            <w:pPr>
              <w:rPr>
                <w:rFonts w:ascii="Times New Roman" w:hAnsi="Times New Roman" w:cs="Times New Roman"/>
                <w:sz w:val="28"/>
                <w:szCs w:val="28"/>
              </w:rPr>
            </w:pPr>
          </w:p>
        </w:tc>
        <w:tc>
          <w:tcPr>
            <w:tcW w:w="1312" w:type="pct"/>
          </w:tcPr>
          <w:p w14:paraId="6CDD3EC9"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кабинета начальника дежурной смены, м</w:t>
            </w:r>
            <w:r w:rsidRPr="003F5FC3">
              <w:rPr>
                <w:rFonts w:ascii="Times New Roman" w:hAnsi="Times New Roman" w:cs="Times New Roman"/>
                <w:sz w:val="28"/>
                <w:szCs w:val="28"/>
                <w:vertAlign w:val="superscript"/>
              </w:rPr>
              <w:t>2</w:t>
            </w:r>
          </w:p>
        </w:tc>
        <w:tc>
          <w:tcPr>
            <w:tcW w:w="1707" w:type="pct"/>
            <w:gridSpan w:val="4"/>
            <w:vAlign w:val="center"/>
          </w:tcPr>
          <w:p w14:paraId="7EBE98A1"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16</w:t>
            </w:r>
          </w:p>
        </w:tc>
      </w:tr>
      <w:tr w:rsidR="0019340F" w:rsidRPr="006A537F" w14:paraId="59E2C882" w14:textId="77777777" w:rsidTr="004978E3">
        <w:trPr>
          <w:trHeight w:val="280"/>
        </w:trPr>
        <w:tc>
          <w:tcPr>
            <w:tcW w:w="1014" w:type="pct"/>
            <w:vMerge/>
          </w:tcPr>
          <w:p w14:paraId="1DD3BDF2" w14:textId="77777777" w:rsidR="0019340F" w:rsidRPr="003F5FC3" w:rsidRDefault="0019340F" w:rsidP="00404E98">
            <w:pPr>
              <w:jc w:val="left"/>
              <w:rPr>
                <w:rFonts w:ascii="Times New Roman" w:hAnsi="Times New Roman" w:cs="Times New Roman"/>
                <w:sz w:val="28"/>
                <w:szCs w:val="28"/>
              </w:rPr>
            </w:pPr>
          </w:p>
        </w:tc>
        <w:tc>
          <w:tcPr>
            <w:tcW w:w="967" w:type="pct"/>
            <w:vMerge/>
          </w:tcPr>
          <w:p w14:paraId="5F2AA57C" w14:textId="77777777" w:rsidR="0019340F" w:rsidRPr="003F5FC3" w:rsidRDefault="0019340F" w:rsidP="00404E98">
            <w:pPr>
              <w:rPr>
                <w:rFonts w:ascii="Times New Roman" w:hAnsi="Times New Roman" w:cs="Times New Roman"/>
                <w:sz w:val="28"/>
                <w:szCs w:val="28"/>
              </w:rPr>
            </w:pPr>
          </w:p>
        </w:tc>
        <w:tc>
          <w:tcPr>
            <w:tcW w:w="1312" w:type="pct"/>
            <w:vMerge w:val="restart"/>
          </w:tcPr>
          <w:p w14:paraId="021B6536"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учебного класса и кабинета безопасности дорожного движения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70066FF4"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4201CB58"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75</w:t>
            </w:r>
          </w:p>
        </w:tc>
      </w:tr>
      <w:tr w:rsidR="0019340F" w:rsidRPr="006A537F" w14:paraId="02EE6DD0" w14:textId="77777777" w:rsidTr="004978E3">
        <w:trPr>
          <w:trHeight w:val="280"/>
        </w:trPr>
        <w:tc>
          <w:tcPr>
            <w:tcW w:w="1014" w:type="pct"/>
            <w:vMerge/>
          </w:tcPr>
          <w:p w14:paraId="6C32FF63"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B7C62D6" w14:textId="77777777" w:rsidR="0019340F" w:rsidRPr="003F5FC3" w:rsidRDefault="0019340F" w:rsidP="00404E98">
            <w:pPr>
              <w:rPr>
                <w:rFonts w:ascii="Times New Roman" w:hAnsi="Times New Roman" w:cs="Times New Roman"/>
                <w:sz w:val="28"/>
                <w:szCs w:val="28"/>
              </w:rPr>
            </w:pPr>
          </w:p>
        </w:tc>
        <w:tc>
          <w:tcPr>
            <w:tcW w:w="1312" w:type="pct"/>
            <w:vMerge/>
          </w:tcPr>
          <w:p w14:paraId="6DE89EE8"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10250B2B"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Align w:val="center"/>
          </w:tcPr>
          <w:p w14:paraId="782A1ED9"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50</w:t>
            </w:r>
          </w:p>
        </w:tc>
      </w:tr>
      <w:tr w:rsidR="0019340F" w:rsidRPr="006A537F" w14:paraId="3243C017" w14:textId="77777777" w:rsidTr="004978E3">
        <w:trPr>
          <w:trHeight w:val="280"/>
        </w:trPr>
        <w:tc>
          <w:tcPr>
            <w:tcW w:w="1014" w:type="pct"/>
            <w:vMerge/>
          </w:tcPr>
          <w:p w14:paraId="0FF76529"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0F089E6" w14:textId="77777777" w:rsidR="0019340F" w:rsidRPr="003F5FC3" w:rsidRDefault="0019340F" w:rsidP="00404E98">
            <w:pPr>
              <w:rPr>
                <w:rFonts w:ascii="Times New Roman" w:hAnsi="Times New Roman" w:cs="Times New Roman"/>
                <w:sz w:val="28"/>
                <w:szCs w:val="28"/>
              </w:rPr>
            </w:pPr>
          </w:p>
        </w:tc>
        <w:tc>
          <w:tcPr>
            <w:tcW w:w="1312" w:type="pct"/>
            <w:vMerge/>
          </w:tcPr>
          <w:p w14:paraId="46E70948"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285BE8FF"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Align w:val="center"/>
          </w:tcPr>
          <w:p w14:paraId="6906504E"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30</w:t>
            </w:r>
          </w:p>
        </w:tc>
      </w:tr>
      <w:tr w:rsidR="0019340F" w:rsidRPr="006A537F" w14:paraId="4162C500" w14:textId="77777777" w:rsidTr="004978E3">
        <w:trPr>
          <w:trHeight w:val="374"/>
        </w:trPr>
        <w:tc>
          <w:tcPr>
            <w:tcW w:w="1014" w:type="pct"/>
            <w:vMerge/>
          </w:tcPr>
          <w:p w14:paraId="6C2D0094"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57C1FE2" w14:textId="77777777" w:rsidR="0019340F" w:rsidRPr="003F5FC3" w:rsidRDefault="0019340F" w:rsidP="00404E98">
            <w:pPr>
              <w:rPr>
                <w:rFonts w:ascii="Times New Roman" w:hAnsi="Times New Roman" w:cs="Times New Roman"/>
                <w:sz w:val="28"/>
                <w:szCs w:val="28"/>
              </w:rPr>
            </w:pPr>
          </w:p>
        </w:tc>
        <w:tc>
          <w:tcPr>
            <w:tcW w:w="1312" w:type="pct"/>
            <w:vMerge w:val="restart"/>
          </w:tcPr>
          <w:p w14:paraId="55DFED27"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кабинета психологической разгрузки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0A99D906"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4B276537"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30</w:t>
            </w:r>
          </w:p>
        </w:tc>
      </w:tr>
      <w:tr w:rsidR="0019340F" w:rsidRPr="006A537F" w14:paraId="799AFCDF" w14:textId="77777777" w:rsidTr="004978E3">
        <w:trPr>
          <w:trHeight w:val="373"/>
        </w:trPr>
        <w:tc>
          <w:tcPr>
            <w:tcW w:w="1014" w:type="pct"/>
            <w:vMerge/>
          </w:tcPr>
          <w:p w14:paraId="052C588F"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14E2B56" w14:textId="77777777" w:rsidR="0019340F" w:rsidRPr="003F5FC3" w:rsidRDefault="0019340F" w:rsidP="00404E98">
            <w:pPr>
              <w:rPr>
                <w:rFonts w:ascii="Times New Roman" w:hAnsi="Times New Roman" w:cs="Times New Roman"/>
                <w:sz w:val="28"/>
                <w:szCs w:val="28"/>
              </w:rPr>
            </w:pPr>
          </w:p>
        </w:tc>
        <w:tc>
          <w:tcPr>
            <w:tcW w:w="1312" w:type="pct"/>
            <w:vMerge/>
          </w:tcPr>
          <w:p w14:paraId="7EE13D5B"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21FBD854"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55A6C330"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20</w:t>
            </w:r>
          </w:p>
        </w:tc>
      </w:tr>
      <w:tr w:rsidR="0019340F" w:rsidRPr="006A537F" w14:paraId="3B171F88" w14:textId="77777777" w:rsidTr="004978E3">
        <w:trPr>
          <w:trHeight w:val="373"/>
        </w:trPr>
        <w:tc>
          <w:tcPr>
            <w:tcW w:w="1014" w:type="pct"/>
            <w:vMerge/>
          </w:tcPr>
          <w:p w14:paraId="49E4018E" w14:textId="77777777" w:rsidR="0019340F" w:rsidRPr="003F5FC3" w:rsidRDefault="0019340F" w:rsidP="00404E98">
            <w:pPr>
              <w:jc w:val="left"/>
              <w:rPr>
                <w:rFonts w:ascii="Times New Roman" w:hAnsi="Times New Roman" w:cs="Times New Roman"/>
                <w:sz w:val="28"/>
                <w:szCs w:val="28"/>
              </w:rPr>
            </w:pPr>
          </w:p>
        </w:tc>
        <w:tc>
          <w:tcPr>
            <w:tcW w:w="967" w:type="pct"/>
            <w:vMerge/>
          </w:tcPr>
          <w:p w14:paraId="4B1C78E1" w14:textId="77777777" w:rsidR="0019340F" w:rsidRPr="003F5FC3" w:rsidRDefault="0019340F" w:rsidP="00404E98">
            <w:pPr>
              <w:rPr>
                <w:rFonts w:ascii="Times New Roman" w:hAnsi="Times New Roman" w:cs="Times New Roman"/>
                <w:sz w:val="28"/>
                <w:szCs w:val="28"/>
              </w:rPr>
            </w:pPr>
          </w:p>
        </w:tc>
        <w:tc>
          <w:tcPr>
            <w:tcW w:w="1312" w:type="pct"/>
            <w:vMerge/>
          </w:tcPr>
          <w:p w14:paraId="1E5636D8"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6C82AD8B"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6C48ACB9" w14:textId="77777777" w:rsidR="0019340F" w:rsidRPr="003F5FC3" w:rsidRDefault="0019340F" w:rsidP="00404E98">
            <w:pPr>
              <w:jc w:val="center"/>
              <w:rPr>
                <w:rFonts w:ascii="Times New Roman" w:hAnsi="Times New Roman" w:cs="Times New Roman"/>
                <w:sz w:val="28"/>
                <w:szCs w:val="28"/>
              </w:rPr>
            </w:pPr>
          </w:p>
        </w:tc>
      </w:tr>
      <w:tr w:rsidR="0019340F" w:rsidRPr="006A537F" w14:paraId="6166C25B" w14:textId="77777777" w:rsidTr="004978E3">
        <w:trPr>
          <w:trHeight w:val="280"/>
        </w:trPr>
        <w:tc>
          <w:tcPr>
            <w:tcW w:w="1014" w:type="pct"/>
            <w:vMerge/>
          </w:tcPr>
          <w:p w14:paraId="012174A9"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B85191C" w14:textId="77777777" w:rsidR="0019340F" w:rsidRPr="003F5FC3" w:rsidRDefault="0019340F" w:rsidP="00404E98">
            <w:pPr>
              <w:rPr>
                <w:rFonts w:ascii="Times New Roman" w:hAnsi="Times New Roman" w:cs="Times New Roman"/>
                <w:sz w:val="28"/>
                <w:szCs w:val="28"/>
              </w:rPr>
            </w:pPr>
          </w:p>
        </w:tc>
        <w:tc>
          <w:tcPr>
            <w:tcW w:w="1312" w:type="pct"/>
            <w:vMerge w:val="restart"/>
          </w:tcPr>
          <w:p w14:paraId="3C213D56"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спортивного зала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623ADC7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072995DC"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80</w:t>
            </w:r>
          </w:p>
        </w:tc>
      </w:tr>
      <w:tr w:rsidR="0019340F" w:rsidRPr="006A537F" w14:paraId="1D9E1D4B" w14:textId="77777777" w:rsidTr="004978E3">
        <w:trPr>
          <w:trHeight w:val="280"/>
        </w:trPr>
        <w:tc>
          <w:tcPr>
            <w:tcW w:w="1014" w:type="pct"/>
            <w:vMerge/>
          </w:tcPr>
          <w:p w14:paraId="3E3B080E"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9B0E99C" w14:textId="77777777" w:rsidR="0019340F" w:rsidRPr="003F5FC3" w:rsidRDefault="0019340F" w:rsidP="00404E98">
            <w:pPr>
              <w:rPr>
                <w:rFonts w:ascii="Times New Roman" w:hAnsi="Times New Roman" w:cs="Times New Roman"/>
                <w:sz w:val="28"/>
                <w:szCs w:val="28"/>
              </w:rPr>
            </w:pPr>
          </w:p>
        </w:tc>
        <w:tc>
          <w:tcPr>
            <w:tcW w:w="1312" w:type="pct"/>
            <w:vMerge/>
          </w:tcPr>
          <w:p w14:paraId="12FEEE6D"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590D7CA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7574D1B6"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19340F" w:rsidRPr="006A537F" w14:paraId="0A2440C1" w14:textId="77777777" w:rsidTr="004978E3">
        <w:trPr>
          <w:trHeight w:val="280"/>
        </w:trPr>
        <w:tc>
          <w:tcPr>
            <w:tcW w:w="1014" w:type="pct"/>
            <w:vMerge/>
          </w:tcPr>
          <w:p w14:paraId="55D6888E"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241A646" w14:textId="77777777" w:rsidR="0019340F" w:rsidRPr="003F5FC3" w:rsidRDefault="0019340F" w:rsidP="00404E98">
            <w:pPr>
              <w:rPr>
                <w:rFonts w:ascii="Times New Roman" w:hAnsi="Times New Roman" w:cs="Times New Roman"/>
                <w:sz w:val="28"/>
                <w:szCs w:val="28"/>
              </w:rPr>
            </w:pPr>
          </w:p>
        </w:tc>
        <w:tc>
          <w:tcPr>
            <w:tcW w:w="1312" w:type="pct"/>
            <w:vMerge/>
          </w:tcPr>
          <w:p w14:paraId="4B949A7B"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1EF72C5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0B6DB0CC" w14:textId="77777777" w:rsidR="0019340F" w:rsidRPr="003F5FC3" w:rsidRDefault="0019340F" w:rsidP="00404E98">
            <w:pPr>
              <w:jc w:val="center"/>
              <w:rPr>
                <w:rFonts w:ascii="Times New Roman" w:hAnsi="Times New Roman" w:cs="Times New Roman"/>
                <w:sz w:val="28"/>
                <w:szCs w:val="28"/>
              </w:rPr>
            </w:pPr>
          </w:p>
        </w:tc>
      </w:tr>
      <w:tr w:rsidR="0019340F" w:rsidRPr="006A537F" w14:paraId="16E7FAE9" w14:textId="77777777" w:rsidTr="004978E3">
        <w:trPr>
          <w:trHeight w:val="280"/>
        </w:trPr>
        <w:tc>
          <w:tcPr>
            <w:tcW w:w="1014" w:type="pct"/>
            <w:vMerge/>
          </w:tcPr>
          <w:p w14:paraId="2BD4D9E5"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FB7FF5C" w14:textId="77777777" w:rsidR="0019340F" w:rsidRPr="003F5FC3" w:rsidRDefault="0019340F" w:rsidP="00404E98">
            <w:pPr>
              <w:rPr>
                <w:rFonts w:ascii="Times New Roman" w:hAnsi="Times New Roman" w:cs="Times New Roman"/>
                <w:sz w:val="28"/>
                <w:szCs w:val="28"/>
              </w:rPr>
            </w:pPr>
          </w:p>
        </w:tc>
        <w:tc>
          <w:tcPr>
            <w:tcW w:w="1312" w:type="pct"/>
            <w:vMerge w:val="restart"/>
          </w:tcPr>
          <w:p w14:paraId="70CC25BD"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диспетчерской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62D0C223"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7DB4A9EE"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18</w:t>
            </w:r>
          </w:p>
        </w:tc>
      </w:tr>
      <w:tr w:rsidR="0019340F" w:rsidRPr="006A537F" w14:paraId="73E14ADF" w14:textId="77777777" w:rsidTr="004978E3">
        <w:trPr>
          <w:trHeight w:val="280"/>
        </w:trPr>
        <w:tc>
          <w:tcPr>
            <w:tcW w:w="1014" w:type="pct"/>
            <w:vMerge/>
          </w:tcPr>
          <w:p w14:paraId="5C918267" w14:textId="77777777" w:rsidR="0019340F" w:rsidRPr="003F5FC3" w:rsidRDefault="0019340F" w:rsidP="00404E98">
            <w:pPr>
              <w:jc w:val="left"/>
              <w:rPr>
                <w:rFonts w:ascii="Times New Roman" w:hAnsi="Times New Roman" w:cs="Times New Roman"/>
                <w:sz w:val="28"/>
                <w:szCs w:val="28"/>
              </w:rPr>
            </w:pPr>
          </w:p>
        </w:tc>
        <w:tc>
          <w:tcPr>
            <w:tcW w:w="967" w:type="pct"/>
            <w:vMerge/>
          </w:tcPr>
          <w:p w14:paraId="55448761" w14:textId="77777777" w:rsidR="0019340F" w:rsidRPr="003F5FC3" w:rsidRDefault="0019340F" w:rsidP="00404E98">
            <w:pPr>
              <w:rPr>
                <w:rFonts w:ascii="Times New Roman" w:hAnsi="Times New Roman" w:cs="Times New Roman"/>
                <w:sz w:val="28"/>
                <w:szCs w:val="28"/>
              </w:rPr>
            </w:pPr>
          </w:p>
        </w:tc>
        <w:tc>
          <w:tcPr>
            <w:tcW w:w="1312" w:type="pct"/>
            <w:vMerge/>
          </w:tcPr>
          <w:p w14:paraId="410A6589"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46E615AE"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03DA970C"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16</w:t>
            </w:r>
          </w:p>
        </w:tc>
      </w:tr>
      <w:tr w:rsidR="0019340F" w:rsidRPr="006A537F" w14:paraId="6E2DBD9C" w14:textId="77777777" w:rsidTr="004978E3">
        <w:trPr>
          <w:trHeight w:val="280"/>
        </w:trPr>
        <w:tc>
          <w:tcPr>
            <w:tcW w:w="1014" w:type="pct"/>
            <w:vMerge/>
          </w:tcPr>
          <w:p w14:paraId="250250F6"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4E8C242" w14:textId="77777777" w:rsidR="0019340F" w:rsidRPr="003F5FC3" w:rsidRDefault="0019340F" w:rsidP="00404E98">
            <w:pPr>
              <w:rPr>
                <w:rFonts w:ascii="Times New Roman" w:hAnsi="Times New Roman" w:cs="Times New Roman"/>
                <w:sz w:val="28"/>
                <w:szCs w:val="28"/>
              </w:rPr>
            </w:pPr>
          </w:p>
        </w:tc>
        <w:tc>
          <w:tcPr>
            <w:tcW w:w="1312" w:type="pct"/>
            <w:vMerge/>
          </w:tcPr>
          <w:p w14:paraId="50715676"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270EC9B5"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7D5CDA40" w14:textId="77777777" w:rsidR="0019340F" w:rsidRPr="003F5FC3" w:rsidRDefault="0019340F" w:rsidP="00404E98">
            <w:pPr>
              <w:jc w:val="center"/>
              <w:rPr>
                <w:rFonts w:ascii="Times New Roman" w:hAnsi="Times New Roman" w:cs="Times New Roman"/>
                <w:sz w:val="28"/>
                <w:szCs w:val="28"/>
              </w:rPr>
            </w:pPr>
          </w:p>
        </w:tc>
      </w:tr>
      <w:tr w:rsidR="0019340F" w:rsidRPr="006A537F" w14:paraId="16C2C6A7" w14:textId="77777777" w:rsidTr="004978E3">
        <w:trPr>
          <w:trHeight w:val="280"/>
        </w:trPr>
        <w:tc>
          <w:tcPr>
            <w:tcW w:w="1014" w:type="pct"/>
            <w:vMerge/>
          </w:tcPr>
          <w:p w14:paraId="6BD00D52"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79BE22D" w14:textId="77777777" w:rsidR="0019340F" w:rsidRPr="003F5FC3" w:rsidRDefault="0019340F" w:rsidP="00404E98">
            <w:pPr>
              <w:rPr>
                <w:rFonts w:ascii="Times New Roman" w:hAnsi="Times New Roman" w:cs="Times New Roman"/>
                <w:sz w:val="28"/>
                <w:szCs w:val="28"/>
              </w:rPr>
            </w:pPr>
          </w:p>
        </w:tc>
        <w:tc>
          <w:tcPr>
            <w:tcW w:w="1312" w:type="pct"/>
            <w:vMerge w:val="restart"/>
          </w:tcPr>
          <w:p w14:paraId="224094AB"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аппаратной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22942011"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Merge w:val="restart"/>
            <w:vAlign w:val="center"/>
          </w:tcPr>
          <w:p w14:paraId="279EEBA4"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12</w:t>
            </w:r>
          </w:p>
        </w:tc>
      </w:tr>
      <w:tr w:rsidR="0019340F" w:rsidRPr="006A537F" w14:paraId="0B926C91" w14:textId="77777777" w:rsidTr="004978E3">
        <w:trPr>
          <w:trHeight w:val="280"/>
        </w:trPr>
        <w:tc>
          <w:tcPr>
            <w:tcW w:w="1014" w:type="pct"/>
            <w:vMerge/>
          </w:tcPr>
          <w:p w14:paraId="494BA080"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559324D" w14:textId="77777777" w:rsidR="0019340F" w:rsidRPr="003F5FC3" w:rsidRDefault="0019340F" w:rsidP="00404E98">
            <w:pPr>
              <w:rPr>
                <w:rFonts w:ascii="Times New Roman" w:hAnsi="Times New Roman" w:cs="Times New Roman"/>
                <w:sz w:val="28"/>
                <w:szCs w:val="28"/>
              </w:rPr>
            </w:pPr>
          </w:p>
        </w:tc>
        <w:tc>
          <w:tcPr>
            <w:tcW w:w="1312" w:type="pct"/>
            <w:vMerge/>
          </w:tcPr>
          <w:p w14:paraId="79EBB213"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621B77B7"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ign w:val="center"/>
          </w:tcPr>
          <w:p w14:paraId="52CC8836" w14:textId="77777777" w:rsidR="0019340F" w:rsidRPr="003F5FC3" w:rsidRDefault="0019340F" w:rsidP="00404E98">
            <w:pPr>
              <w:jc w:val="center"/>
              <w:rPr>
                <w:rFonts w:ascii="Times New Roman" w:hAnsi="Times New Roman" w:cs="Times New Roman"/>
                <w:sz w:val="28"/>
                <w:szCs w:val="28"/>
              </w:rPr>
            </w:pPr>
          </w:p>
        </w:tc>
      </w:tr>
      <w:tr w:rsidR="0019340F" w:rsidRPr="006A537F" w14:paraId="05413C23" w14:textId="77777777" w:rsidTr="004978E3">
        <w:trPr>
          <w:trHeight w:val="280"/>
        </w:trPr>
        <w:tc>
          <w:tcPr>
            <w:tcW w:w="1014" w:type="pct"/>
            <w:vMerge/>
          </w:tcPr>
          <w:p w14:paraId="0B5BAE34" w14:textId="77777777" w:rsidR="0019340F" w:rsidRPr="003F5FC3" w:rsidRDefault="0019340F" w:rsidP="00404E98">
            <w:pPr>
              <w:jc w:val="left"/>
              <w:rPr>
                <w:rFonts w:ascii="Times New Roman" w:hAnsi="Times New Roman" w:cs="Times New Roman"/>
                <w:sz w:val="28"/>
                <w:szCs w:val="28"/>
              </w:rPr>
            </w:pPr>
          </w:p>
        </w:tc>
        <w:tc>
          <w:tcPr>
            <w:tcW w:w="967" w:type="pct"/>
            <w:vMerge/>
          </w:tcPr>
          <w:p w14:paraId="5736A4DB" w14:textId="77777777" w:rsidR="0019340F" w:rsidRPr="003F5FC3" w:rsidRDefault="0019340F" w:rsidP="00404E98">
            <w:pPr>
              <w:rPr>
                <w:rFonts w:ascii="Times New Roman" w:hAnsi="Times New Roman" w:cs="Times New Roman"/>
                <w:sz w:val="28"/>
                <w:szCs w:val="28"/>
              </w:rPr>
            </w:pPr>
          </w:p>
        </w:tc>
        <w:tc>
          <w:tcPr>
            <w:tcW w:w="1312" w:type="pct"/>
            <w:vMerge/>
          </w:tcPr>
          <w:p w14:paraId="665F4697"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7023F14F"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Align w:val="center"/>
          </w:tcPr>
          <w:p w14:paraId="2DED5777"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10</w:t>
            </w:r>
          </w:p>
        </w:tc>
      </w:tr>
      <w:tr w:rsidR="0019340F" w:rsidRPr="006A537F" w14:paraId="7D222324" w14:textId="77777777" w:rsidTr="004978E3">
        <w:tc>
          <w:tcPr>
            <w:tcW w:w="1014" w:type="pct"/>
            <w:vMerge/>
          </w:tcPr>
          <w:p w14:paraId="32ACBE44"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80C0F58" w14:textId="77777777" w:rsidR="0019340F" w:rsidRPr="003F5FC3" w:rsidRDefault="0019340F" w:rsidP="00404E98">
            <w:pPr>
              <w:rPr>
                <w:rFonts w:ascii="Times New Roman" w:hAnsi="Times New Roman" w:cs="Times New Roman"/>
                <w:sz w:val="28"/>
                <w:szCs w:val="28"/>
              </w:rPr>
            </w:pPr>
          </w:p>
        </w:tc>
        <w:tc>
          <w:tcPr>
            <w:tcW w:w="1312" w:type="pct"/>
          </w:tcPr>
          <w:p w14:paraId="71B5783C"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комнаты отдыха диспетчерского состава, м</w:t>
            </w:r>
            <w:r w:rsidRPr="003F5FC3">
              <w:rPr>
                <w:rFonts w:ascii="Times New Roman" w:hAnsi="Times New Roman" w:cs="Times New Roman"/>
                <w:sz w:val="28"/>
                <w:szCs w:val="28"/>
                <w:vertAlign w:val="superscript"/>
              </w:rPr>
              <w:t>2</w:t>
            </w:r>
          </w:p>
        </w:tc>
        <w:tc>
          <w:tcPr>
            <w:tcW w:w="1707" w:type="pct"/>
            <w:gridSpan w:val="4"/>
            <w:vAlign w:val="center"/>
          </w:tcPr>
          <w:p w14:paraId="59D28AC2"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9</w:t>
            </w:r>
          </w:p>
        </w:tc>
      </w:tr>
      <w:tr w:rsidR="0019340F" w:rsidRPr="006A537F" w14:paraId="3465E919" w14:textId="77777777" w:rsidTr="004978E3">
        <w:trPr>
          <w:trHeight w:val="280"/>
        </w:trPr>
        <w:tc>
          <w:tcPr>
            <w:tcW w:w="1014" w:type="pct"/>
            <w:vMerge/>
          </w:tcPr>
          <w:p w14:paraId="21AB2726"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E099514" w14:textId="77777777" w:rsidR="0019340F" w:rsidRPr="003F5FC3" w:rsidRDefault="0019340F" w:rsidP="00404E98">
            <w:pPr>
              <w:rPr>
                <w:rFonts w:ascii="Times New Roman" w:hAnsi="Times New Roman" w:cs="Times New Roman"/>
                <w:sz w:val="28"/>
                <w:szCs w:val="28"/>
              </w:rPr>
            </w:pPr>
          </w:p>
        </w:tc>
        <w:tc>
          <w:tcPr>
            <w:tcW w:w="1312" w:type="pct"/>
            <w:vMerge w:val="restart"/>
          </w:tcPr>
          <w:p w14:paraId="10A8E38E"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поста ГДЗС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3A2E7668"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238159FC"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До 40**</w:t>
            </w:r>
          </w:p>
        </w:tc>
      </w:tr>
      <w:tr w:rsidR="0019340F" w:rsidRPr="006A537F" w14:paraId="521A10E9" w14:textId="77777777" w:rsidTr="004978E3">
        <w:trPr>
          <w:trHeight w:val="280"/>
        </w:trPr>
        <w:tc>
          <w:tcPr>
            <w:tcW w:w="1014" w:type="pct"/>
            <w:vMerge/>
          </w:tcPr>
          <w:p w14:paraId="44AC21AC"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A94A92A" w14:textId="77777777" w:rsidR="0019340F" w:rsidRPr="003F5FC3" w:rsidRDefault="0019340F" w:rsidP="00404E98">
            <w:pPr>
              <w:rPr>
                <w:rFonts w:ascii="Times New Roman" w:hAnsi="Times New Roman" w:cs="Times New Roman"/>
                <w:sz w:val="28"/>
                <w:szCs w:val="28"/>
              </w:rPr>
            </w:pPr>
          </w:p>
        </w:tc>
        <w:tc>
          <w:tcPr>
            <w:tcW w:w="1312" w:type="pct"/>
            <w:vMerge/>
          </w:tcPr>
          <w:p w14:paraId="542A7664"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7C0CB4C3"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Merge w:val="restart"/>
            <w:vAlign w:val="center"/>
          </w:tcPr>
          <w:p w14:paraId="0E7FA643"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До 30**</w:t>
            </w:r>
          </w:p>
        </w:tc>
      </w:tr>
      <w:tr w:rsidR="0019340F" w:rsidRPr="006A537F" w14:paraId="3B100A29" w14:textId="77777777" w:rsidTr="004978E3">
        <w:trPr>
          <w:trHeight w:val="280"/>
        </w:trPr>
        <w:tc>
          <w:tcPr>
            <w:tcW w:w="1014" w:type="pct"/>
            <w:vMerge/>
          </w:tcPr>
          <w:p w14:paraId="4D0799CE"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7A4418A" w14:textId="77777777" w:rsidR="0019340F" w:rsidRPr="003F5FC3" w:rsidRDefault="0019340F" w:rsidP="00404E98">
            <w:pPr>
              <w:rPr>
                <w:rFonts w:ascii="Times New Roman" w:hAnsi="Times New Roman" w:cs="Times New Roman"/>
                <w:sz w:val="28"/>
                <w:szCs w:val="28"/>
              </w:rPr>
            </w:pPr>
          </w:p>
        </w:tc>
        <w:tc>
          <w:tcPr>
            <w:tcW w:w="1312" w:type="pct"/>
            <w:vMerge/>
          </w:tcPr>
          <w:p w14:paraId="33730C79"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5FB2406B"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Merge/>
            <w:vAlign w:val="center"/>
          </w:tcPr>
          <w:p w14:paraId="545E2721" w14:textId="77777777" w:rsidR="0019340F" w:rsidRPr="003F5FC3" w:rsidRDefault="0019340F" w:rsidP="00404E98">
            <w:pPr>
              <w:jc w:val="center"/>
              <w:rPr>
                <w:rFonts w:ascii="Times New Roman" w:hAnsi="Times New Roman" w:cs="Times New Roman"/>
                <w:sz w:val="28"/>
                <w:szCs w:val="28"/>
              </w:rPr>
            </w:pPr>
          </w:p>
        </w:tc>
      </w:tr>
      <w:tr w:rsidR="0019340F" w:rsidRPr="006A537F" w14:paraId="118EC4E5" w14:textId="77777777" w:rsidTr="004978E3">
        <w:trPr>
          <w:trHeight w:val="374"/>
        </w:trPr>
        <w:tc>
          <w:tcPr>
            <w:tcW w:w="1014" w:type="pct"/>
            <w:vMerge/>
          </w:tcPr>
          <w:p w14:paraId="71629352"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DBA951E" w14:textId="77777777" w:rsidR="0019340F" w:rsidRPr="003F5FC3" w:rsidRDefault="0019340F" w:rsidP="00404E98">
            <w:pPr>
              <w:rPr>
                <w:rFonts w:ascii="Times New Roman" w:hAnsi="Times New Roman" w:cs="Times New Roman"/>
                <w:sz w:val="28"/>
                <w:szCs w:val="28"/>
              </w:rPr>
            </w:pPr>
          </w:p>
        </w:tc>
        <w:tc>
          <w:tcPr>
            <w:tcW w:w="1312" w:type="pct"/>
            <w:vMerge w:val="restart"/>
          </w:tcPr>
          <w:p w14:paraId="29F78222"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комнаты отдыха дежурной смены в зависимости от числа автомобилей, м</w:t>
            </w:r>
            <w:r w:rsidRPr="003F5FC3">
              <w:rPr>
                <w:rFonts w:ascii="Times New Roman" w:hAnsi="Times New Roman" w:cs="Times New Roman"/>
                <w:sz w:val="28"/>
                <w:szCs w:val="28"/>
                <w:vertAlign w:val="superscript"/>
              </w:rPr>
              <w:t>2</w:t>
            </w:r>
          </w:p>
        </w:tc>
        <w:tc>
          <w:tcPr>
            <w:tcW w:w="750" w:type="pct"/>
            <w:gridSpan w:val="2"/>
            <w:vAlign w:val="center"/>
          </w:tcPr>
          <w:p w14:paraId="17480AE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57" w:type="pct"/>
            <w:gridSpan w:val="2"/>
            <w:vAlign w:val="center"/>
          </w:tcPr>
          <w:p w14:paraId="41D7DEE5"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135</w:t>
            </w:r>
          </w:p>
        </w:tc>
      </w:tr>
      <w:tr w:rsidR="0019340F" w:rsidRPr="006A537F" w14:paraId="02A25902" w14:textId="77777777" w:rsidTr="004978E3">
        <w:trPr>
          <w:trHeight w:val="373"/>
        </w:trPr>
        <w:tc>
          <w:tcPr>
            <w:tcW w:w="1014" w:type="pct"/>
            <w:vMerge/>
          </w:tcPr>
          <w:p w14:paraId="2D244688"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3B291DE" w14:textId="77777777" w:rsidR="0019340F" w:rsidRPr="003F5FC3" w:rsidRDefault="0019340F" w:rsidP="00404E98">
            <w:pPr>
              <w:rPr>
                <w:rFonts w:ascii="Times New Roman" w:hAnsi="Times New Roman" w:cs="Times New Roman"/>
                <w:sz w:val="28"/>
                <w:szCs w:val="28"/>
              </w:rPr>
            </w:pPr>
          </w:p>
        </w:tc>
        <w:tc>
          <w:tcPr>
            <w:tcW w:w="1312" w:type="pct"/>
            <w:vMerge/>
          </w:tcPr>
          <w:p w14:paraId="5492CFE8"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1F3EE474"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57" w:type="pct"/>
            <w:gridSpan w:val="2"/>
            <w:vAlign w:val="center"/>
          </w:tcPr>
          <w:p w14:paraId="4ACF0291"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90</w:t>
            </w:r>
          </w:p>
        </w:tc>
      </w:tr>
      <w:tr w:rsidR="0019340F" w:rsidRPr="006A537F" w14:paraId="0BE93703" w14:textId="77777777" w:rsidTr="004978E3">
        <w:trPr>
          <w:trHeight w:val="373"/>
        </w:trPr>
        <w:tc>
          <w:tcPr>
            <w:tcW w:w="1014" w:type="pct"/>
            <w:vMerge/>
          </w:tcPr>
          <w:p w14:paraId="293D5D85"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2398F36" w14:textId="77777777" w:rsidR="0019340F" w:rsidRPr="003F5FC3" w:rsidRDefault="0019340F" w:rsidP="00404E98">
            <w:pPr>
              <w:rPr>
                <w:rFonts w:ascii="Times New Roman" w:hAnsi="Times New Roman" w:cs="Times New Roman"/>
                <w:sz w:val="28"/>
                <w:szCs w:val="28"/>
              </w:rPr>
            </w:pPr>
          </w:p>
        </w:tc>
        <w:tc>
          <w:tcPr>
            <w:tcW w:w="1312" w:type="pct"/>
            <w:vMerge/>
          </w:tcPr>
          <w:p w14:paraId="6537D791" w14:textId="77777777" w:rsidR="0019340F" w:rsidRPr="003F5FC3" w:rsidRDefault="0019340F" w:rsidP="00404E98">
            <w:pPr>
              <w:rPr>
                <w:rFonts w:ascii="Times New Roman" w:hAnsi="Times New Roman" w:cs="Times New Roman"/>
                <w:sz w:val="28"/>
                <w:szCs w:val="28"/>
              </w:rPr>
            </w:pPr>
          </w:p>
        </w:tc>
        <w:tc>
          <w:tcPr>
            <w:tcW w:w="750" w:type="pct"/>
            <w:gridSpan w:val="2"/>
            <w:vAlign w:val="center"/>
          </w:tcPr>
          <w:p w14:paraId="2A55C46C"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57" w:type="pct"/>
            <w:gridSpan w:val="2"/>
            <w:vAlign w:val="center"/>
          </w:tcPr>
          <w:p w14:paraId="375D288B"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54</w:t>
            </w:r>
          </w:p>
        </w:tc>
      </w:tr>
      <w:tr w:rsidR="0019340F" w:rsidRPr="006A537F" w14:paraId="566E61EC" w14:textId="77777777" w:rsidTr="004978E3">
        <w:trPr>
          <w:trHeight w:val="280"/>
        </w:trPr>
        <w:tc>
          <w:tcPr>
            <w:tcW w:w="1014" w:type="pct"/>
            <w:vMerge/>
          </w:tcPr>
          <w:p w14:paraId="0CF031C1"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5B16D69" w14:textId="77777777" w:rsidR="0019340F" w:rsidRPr="003F5FC3" w:rsidRDefault="0019340F" w:rsidP="00404E98">
            <w:pPr>
              <w:rPr>
                <w:rFonts w:ascii="Times New Roman" w:hAnsi="Times New Roman" w:cs="Times New Roman"/>
                <w:sz w:val="28"/>
                <w:szCs w:val="28"/>
              </w:rPr>
            </w:pPr>
          </w:p>
        </w:tc>
        <w:tc>
          <w:tcPr>
            <w:tcW w:w="1312" w:type="pct"/>
            <w:vMerge w:val="restart"/>
          </w:tcPr>
          <w:p w14:paraId="32BF4D1B"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раздевалки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6FFDD74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7839A4A6"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390</w:t>
            </w:r>
          </w:p>
        </w:tc>
      </w:tr>
      <w:tr w:rsidR="0019340F" w:rsidRPr="006A537F" w14:paraId="071C258C" w14:textId="77777777" w:rsidTr="004978E3">
        <w:trPr>
          <w:trHeight w:val="280"/>
        </w:trPr>
        <w:tc>
          <w:tcPr>
            <w:tcW w:w="1014" w:type="pct"/>
            <w:vMerge/>
          </w:tcPr>
          <w:p w14:paraId="63AF910B"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15C4BEE" w14:textId="77777777" w:rsidR="0019340F" w:rsidRPr="003F5FC3" w:rsidRDefault="0019340F" w:rsidP="00404E98">
            <w:pPr>
              <w:rPr>
                <w:rFonts w:ascii="Times New Roman" w:hAnsi="Times New Roman" w:cs="Times New Roman"/>
                <w:sz w:val="28"/>
                <w:szCs w:val="28"/>
              </w:rPr>
            </w:pPr>
          </w:p>
        </w:tc>
        <w:tc>
          <w:tcPr>
            <w:tcW w:w="1312" w:type="pct"/>
            <w:vMerge/>
          </w:tcPr>
          <w:p w14:paraId="2CD9C9BF" w14:textId="77777777" w:rsidR="0019340F" w:rsidRPr="003F5FC3" w:rsidRDefault="0019340F" w:rsidP="00404E98">
            <w:pPr>
              <w:rPr>
                <w:rFonts w:ascii="Times New Roman" w:hAnsi="Times New Roman" w:cs="Times New Roman"/>
                <w:sz w:val="28"/>
                <w:szCs w:val="28"/>
              </w:rPr>
            </w:pPr>
          </w:p>
        </w:tc>
        <w:tc>
          <w:tcPr>
            <w:tcW w:w="747" w:type="pct"/>
            <w:vAlign w:val="center"/>
          </w:tcPr>
          <w:p w14:paraId="3A1D6786"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Align w:val="center"/>
          </w:tcPr>
          <w:p w14:paraId="15194FEE"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160</w:t>
            </w:r>
          </w:p>
        </w:tc>
      </w:tr>
      <w:tr w:rsidR="0019340F" w:rsidRPr="006A537F" w14:paraId="5D948433" w14:textId="77777777" w:rsidTr="004978E3">
        <w:trPr>
          <w:trHeight w:val="280"/>
        </w:trPr>
        <w:tc>
          <w:tcPr>
            <w:tcW w:w="1014" w:type="pct"/>
            <w:vMerge/>
          </w:tcPr>
          <w:p w14:paraId="5DD9154B"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C12C93E" w14:textId="77777777" w:rsidR="0019340F" w:rsidRPr="003F5FC3" w:rsidRDefault="0019340F" w:rsidP="00404E98">
            <w:pPr>
              <w:rPr>
                <w:rFonts w:ascii="Times New Roman" w:hAnsi="Times New Roman" w:cs="Times New Roman"/>
                <w:sz w:val="28"/>
                <w:szCs w:val="28"/>
              </w:rPr>
            </w:pPr>
          </w:p>
        </w:tc>
        <w:tc>
          <w:tcPr>
            <w:tcW w:w="1312" w:type="pct"/>
            <w:vMerge/>
          </w:tcPr>
          <w:p w14:paraId="27BF380D" w14:textId="77777777" w:rsidR="0019340F" w:rsidRPr="003F5FC3" w:rsidRDefault="0019340F" w:rsidP="00404E98">
            <w:pPr>
              <w:rPr>
                <w:rFonts w:ascii="Times New Roman" w:hAnsi="Times New Roman" w:cs="Times New Roman"/>
                <w:sz w:val="28"/>
                <w:szCs w:val="28"/>
              </w:rPr>
            </w:pPr>
          </w:p>
        </w:tc>
        <w:tc>
          <w:tcPr>
            <w:tcW w:w="747" w:type="pct"/>
            <w:vAlign w:val="center"/>
          </w:tcPr>
          <w:p w14:paraId="6DD60D2E"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Align w:val="center"/>
          </w:tcPr>
          <w:p w14:paraId="47C4A255"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100</w:t>
            </w:r>
          </w:p>
        </w:tc>
      </w:tr>
      <w:tr w:rsidR="0019340F" w:rsidRPr="006A537F" w14:paraId="1B92C961" w14:textId="77777777" w:rsidTr="004978E3">
        <w:trPr>
          <w:trHeight w:val="374"/>
        </w:trPr>
        <w:tc>
          <w:tcPr>
            <w:tcW w:w="1014" w:type="pct"/>
            <w:vMerge/>
          </w:tcPr>
          <w:p w14:paraId="25A072E5"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76470EB" w14:textId="77777777" w:rsidR="0019340F" w:rsidRPr="003F5FC3" w:rsidRDefault="0019340F" w:rsidP="00404E98">
            <w:pPr>
              <w:rPr>
                <w:rFonts w:ascii="Times New Roman" w:hAnsi="Times New Roman" w:cs="Times New Roman"/>
                <w:sz w:val="28"/>
                <w:szCs w:val="28"/>
              </w:rPr>
            </w:pPr>
          </w:p>
        </w:tc>
        <w:tc>
          <w:tcPr>
            <w:tcW w:w="1312" w:type="pct"/>
            <w:vMerge w:val="restart"/>
          </w:tcPr>
          <w:p w14:paraId="034CA3EB" w14:textId="77777777" w:rsidR="0019340F" w:rsidRPr="003F5FC3" w:rsidRDefault="0019340F" w:rsidP="00404E98">
            <w:pPr>
              <w:rPr>
                <w:rFonts w:ascii="Times New Roman" w:hAnsi="Times New Roman" w:cs="Times New Roman"/>
                <w:sz w:val="28"/>
                <w:szCs w:val="28"/>
                <w:vertAlign w:val="superscript"/>
              </w:rPr>
            </w:pPr>
            <w:r w:rsidRPr="003F5FC3">
              <w:rPr>
                <w:rFonts w:ascii="Times New Roman" w:hAnsi="Times New Roman" w:cs="Times New Roman"/>
                <w:sz w:val="28"/>
                <w:szCs w:val="28"/>
              </w:rPr>
              <w:t>Площадь помещений для сушки одежды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2E3918DB"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5F7B6306"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16</w:t>
            </w:r>
          </w:p>
        </w:tc>
      </w:tr>
      <w:tr w:rsidR="0019340F" w:rsidRPr="006A537F" w14:paraId="5C964777" w14:textId="77777777" w:rsidTr="004978E3">
        <w:trPr>
          <w:trHeight w:val="373"/>
        </w:trPr>
        <w:tc>
          <w:tcPr>
            <w:tcW w:w="1014" w:type="pct"/>
            <w:vMerge/>
          </w:tcPr>
          <w:p w14:paraId="69444CCD"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C434802" w14:textId="77777777" w:rsidR="0019340F" w:rsidRPr="003F5FC3" w:rsidRDefault="0019340F" w:rsidP="00404E98">
            <w:pPr>
              <w:rPr>
                <w:rFonts w:ascii="Times New Roman" w:hAnsi="Times New Roman" w:cs="Times New Roman"/>
                <w:sz w:val="28"/>
                <w:szCs w:val="28"/>
              </w:rPr>
            </w:pPr>
          </w:p>
        </w:tc>
        <w:tc>
          <w:tcPr>
            <w:tcW w:w="1312" w:type="pct"/>
            <w:vMerge/>
          </w:tcPr>
          <w:p w14:paraId="3C2E7860" w14:textId="77777777" w:rsidR="0019340F" w:rsidRPr="003F5FC3" w:rsidRDefault="0019340F" w:rsidP="00404E98">
            <w:pPr>
              <w:rPr>
                <w:rFonts w:ascii="Times New Roman" w:hAnsi="Times New Roman" w:cs="Times New Roman"/>
                <w:sz w:val="28"/>
                <w:szCs w:val="28"/>
              </w:rPr>
            </w:pPr>
          </w:p>
        </w:tc>
        <w:tc>
          <w:tcPr>
            <w:tcW w:w="747" w:type="pct"/>
            <w:vAlign w:val="center"/>
          </w:tcPr>
          <w:p w14:paraId="5DCCDA42"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Merge w:val="restart"/>
            <w:vAlign w:val="center"/>
          </w:tcPr>
          <w:p w14:paraId="16DDF896"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12</w:t>
            </w:r>
          </w:p>
        </w:tc>
      </w:tr>
      <w:tr w:rsidR="0019340F" w:rsidRPr="006A537F" w14:paraId="66D0608D" w14:textId="77777777" w:rsidTr="004978E3">
        <w:trPr>
          <w:trHeight w:val="373"/>
        </w:trPr>
        <w:tc>
          <w:tcPr>
            <w:tcW w:w="1014" w:type="pct"/>
            <w:vMerge/>
          </w:tcPr>
          <w:p w14:paraId="0C408A2F"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301DA68" w14:textId="77777777" w:rsidR="0019340F" w:rsidRPr="003F5FC3" w:rsidRDefault="0019340F" w:rsidP="00404E98">
            <w:pPr>
              <w:rPr>
                <w:rFonts w:ascii="Times New Roman" w:hAnsi="Times New Roman" w:cs="Times New Roman"/>
                <w:sz w:val="28"/>
                <w:szCs w:val="28"/>
              </w:rPr>
            </w:pPr>
          </w:p>
        </w:tc>
        <w:tc>
          <w:tcPr>
            <w:tcW w:w="1312" w:type="pct"/>
            <w:vMerge/>
          </w:tcPr>
          <w:p w14:paraId="19249D80" w14:textId="77777777" w:rsidR="0019340F" w:rsidRPr="003F5FC3" w:rsidRDefault="0019340F" w:rsidP="00404E98">
            <w:pPr>
              <w:rPr>
                <w:rFonts w:ascii="Times New Roman" w:hAnsi="Times New Roman" w:cs="Times New Roman"/>
                <w:sz w:val="28"/>
                <w:szCs w:val="28"/>
              </w:rPr>
            </w:pPr>
          </w:p>
        </w:tc>
        <w:tc>
          <w:tcPr>
            <w:tcW w:w="747" w:type="pct"/>
            <w:vAlign w:val="center"/>
          </w:tcPr>
          <w:p w14:paraId="2CBB098C"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Merge/>
            <w:vAlign w:val="center"/>
          </w:tcPr>
          <w:p w14:paraId="1E6A15BB" w14:textId="77777777" w:rsidR="0019340F" w:rsidRPr="003F5FC3" w:rsidRDefault="0019340F" w:rsidP="00404E98">
            <w:pPr>
              <w:jc w:val="center"/>
              <w:rPr>
                <w:rFonts w:ascii="Times New Roman" w:hAnsi="Times New Roman" w:cs="Times New Roman"/>
                <w:sz w:val="28"/>
                <w:szCs w:val="28"/>
              </w:rPr>
            </w:pPr>
          </w:p>
        </w:tc>
      </w:tr>
      <w:tr w:rsidR="0019340F" w:rsidRPr="006A537F" w14:paraId="10D3B92B" w14:textId="77777777" w:rsidTr="004978E3">
        <w:trPr>
          <w:trHeight w:val="374"/>
        </w:trPr>
        <w:tc>
          <w:tcPr>
            <w:tcW w:w="1014" w:type="pct"/>
            <w:vMerge/>
          </w:tcPr>
          <w:p w14:paraId="6314F536"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60FF95A" w14:textId="77777777" w:rsidR="0019340F" w:rsidRPr="003F5FC3" w:rsidRDefault="0019340F" w:rsidP="00404E98">
            <w:pPr>
              <w:rPr>
                <w:rFonts w:ascii="Times New Roman" w:hAnsi="Times New Roman" w:cs="Times New Roman"/>
                <w:sz w:val="28"/>
                <w:szCs w:val="28"/>
              </w:rPr>
            </w:pPr>
          </w:p>
        </w:tc>
        <w:tc>
          <w:tcPr>
            <w:tcW w:w="1312" w:type="pct"/>
            <w:vMerge w:val="restart"/>
          </w:tcPr>
          <w:p w14:paraId="1DDDB848"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комнаты для разогрева пищи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5DF359A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5BC4328A"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16</w:t>
            </w:r>
          </w:p>
        </w:tc>
      </w:tr>
      <w:tr w:rsidR="0019340F" w:rsidRPr="006A537F" w14:paraId="5B3EC863" w14:textId="77777777" w:rsidTr="004978E3">
        <w:trPr>
          <w:trHeight w:val="373"/>
        </w:trPr>
        <w:tc>
          <w:tcPr>
            <w:tcW w:w="1014" w:type="pct"/>
            <w:vMerge/>
          </w:tcPr>
          <w:p w14:paraId="257362B7" w14:textId="77777777" w:rsidR="0019340F" w:rsidRPr="003F5FC3" w:rsidRDefault="0019340F" w:rsidP="00404E98">
            <w:pPr>
              <w:jc w:val="left"/>
              <w:rPr>
                <w:rFonts w:ascii="Times New Roman" w:hAnsi="Times New Roman" w:cs="Times New Roman"/>
                <w:sz w:val="28"/>
                <w:szCs w:val="28"/>
              </w:rPr>
            </w:pPr>
          </w:p>
        </w:tc>
        <w:tc>
          <w:tcPr>
            <w:tcW w:w="967" w:type="pct"/>
            <w:vMerge/>
          </w:tcPr>
          <w:p w14:paraId="569ED3E1" w14:textId="77777777" w:rsidR="0019340F" w:rsidRPr="003F5FC3" w:rsidRDefault="0019340F" w:rsidP="00404E98">
            <w:pPr>
              <w:rPr>
                <w:rFonts w:ascii="Times New Roman" w:hAnsi="Times New Roman" w:cs="Times New Roman"/>
                <w:sz w:val="28"/>
                <w:szCs w:val="28"/>
              </w:rPr>
            </w:pPr>
          </w:p>
        </w:tc>
        <w:tc>
          <w:tcPr>
            <w:tcW w:w="1312" w:type="pct"/>
            <w:vMerge/>
          </w:tcPr>
          <w:p w14:paraId="263350EE" w14:textId="77777777" w:rsidR="0019340F" w:rsidRPr="003F5FC3" w:rsidRDefault="0019340F" w:rsidP="00404E98">
            <w:pPr>
              <w:rPr>
                <w:rFonts w:ascii="Times New Roman" w:hAnsi="Times New Roman" w:cs="Times New Roman"/>
                <w:sz w:val="28"/>
                <w:szCs w:val="28"/>
              </w:rPr>
            </w:pPr>
          </w:p>
        </w:tc>
        <w:tc>
          <w:tcPr>
            <w:tcW w:w="747" w:type="pct"/>
            <w:vAlign w:val="center"/>
          </w:tcPr>
          <w:p w14:paraId="19B48D69"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Merge w:val="restart"/>
            <w:vAlign w:val="center"/>
          </w:tcPr>
          <w:p w14:paraId="3EA1AB8B"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12</w:t>
            </w:r>
          </w:p>
        </w:tc>
      </w:tr>
      <w:tr w:rsidR="0019340F" w:rsidRPr="006A537F" w14:paraId="161F6B74" w14:textId="77777777" w:rsidTr="004978E3">
        <w:trPr>
          <w:trHeight w:val="373"/>
        </w:trPr>
        <w:tc>
          <w:tcPr>
            <w:tcW w:w="1014" w:type="pct"/>
            <w:vMerge/>
          </w:tcPr>
          <w:p w14:paraId="129A7674" w14:textId="77777777" w:rsidR="0019340F" w:rsidRPr="003F5FC3" w:rsidRDefault="0019340F" w:rsidP="00404E98">
            <w:pPr>
              <w:jc w:val="left"/>
              <w:rPr>
                <w:rFonts w:ascii="Times New Roman" w:hAnsi="Times New Roman" w:cs="Times New Roman"/>
                <w:sz w:val="28"/>
                <w:szCs w:val="28"/>
              </w:rPr>
            </w:pPr>
          </w:p>
        </w:tc>
        <w:tc>
          <w:tcPr>
            <w:tcW w:w="967" w:type="pct"/>
            <w:vMerge/>
          </w:tcPr>
          <w:p w14:paraId="4ABEF69D" w14:textId="77777777" w:rsidR="0019340F" w:rsidRPr="003F5FC3" w:rsidRDefault="0019340F" w:rsidP="00404E98">
            <w:pPr>
              <w:rPr>
                <w:rFonts w:ascii="Times New Roman" w:hAnsi="Times New Roman" w:cs="Times New Roman"/>
                <w:sz w:val="28"/>
                <w:szCs w:val="28"/>
              </w:rPr>
            </w:pPr>
          </w:p>
        </w:tc>
        <w:tc>
          <w:tcPr>
            <w:tcW w:w="1312" w:type="pct"/>
            <w:vMerge/>
          </w:tcPr>
          <w:p w14:paraId="1B07C0E6" w14:textId="77777777" w:rsidR="0019340F" w:rsidRPr="003F5FC3" w:rsidRDefault="0019340F" w:rsidP="00404E98">
            <w:pPr>
              <w:rPr>
                <w:rFonts w:ascii="Times New Roman" w:hAnsi="Times New Roman" w:cs="Times New Roman"/>
                <w:sz w:val="28"/>
                <w:szCs w:val="28"/>
              </w:rPr>
            </w:pPr>
          </w:p>
        </w:tc>
        <w:tc>
          <w:tcPr>
            <w:tcW w:w="747" w:type="pct"/>
            <w:vAlign w:val="center"/>
          </w:tcPr>
          <w:p w14:paraId="1380058F"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Merge/>
            <w:vAlign w:val="center"/>
          </w:tcPr>
          <w:p w14:paraId="3161F5CC" w14:textId="77777777" w:rsidR="0019340F" w:rsidRPr="003F5FC3" w:rsidRDefault="0019340F" w:rsidP="00404E98">
            <w:pPr>
              <w:jc w:val="center"/>
              <w:rPr>
                <w:rFonts w:ascii="Times New Roman" w:hAnsi="Times New Roman" w:cs="Times New Roman"/>
                <w:sz w:val="28"/>
                <w:szCs w:val="28"/>
              </w:rPr>
            </w:pPr>
          </w:p>
        </w:tc>
      </w:tr>
      <w:tr w:rsidR="0019340F" w:rsidRPr="006A537F" w14:paraId="7E0A18E2" w14:textId="77777777" w:rsidTr="004978E3">
        <w:trPr>
          <w:trHeight w:val="374"/>
        </w:trPr>
        <w:tc>
          <w:tcPr>
            <w:tcW w:w="1014" w:type="pct"/>
            <w:vMerge/>
          </w:tcPr>
          <w:p w14:paraId="4E69FA89" w14:textId="77777777" w:rsidR="0019340F" w:rsidRPr="003F5FC3" w:rsidRDefault="0019340F" w:rsidP="00404E98">
            <w:pPr>
              <w:jc w:val="left"/>
              <w:rPr>
                <w:rFonts w:ascii="Times New Roman" w:hAnsi="Times New Roman" w:cs="Times New Roman"/>
                <w:sz w:val="28"/>
                <w:szCs w:val="28"/>
              </w:rPr>
            </w:pPr>
          </w:p>
        </w:tc>
        <w:tc>
          <w:tcPr>
            <w:tcW w:w="967" w:type="pct"/>
            <w:vMerge/>
          </w:tcPr>
          <w:p w14:paraId="52BD38DA" w14:textId="77777777" w:rsidR="0019340F" w:rsidRPr="003F5FC3" w:rsidRDefault="0019340F" w:rsidP="00404E98">
            <w:pPr>
              <w:rPr>
                <w:rFonts w:ascii="Times New Roman" w:hAnsi="Times New Roman" w:cs="Times New Roman"/>
                <w:sz w:val="28"/>
                <w:szCs w:val="28"/>
              </w:rPr>
            </w:pPr>
          </w:p>
        </w:tc>
        <w:tc>
          <w:tcPr>
            <w:tcW w:w="1312" w:type="pct"/>
            <w:vMerge w:val="restart"/>
          </w:tcPr>
          <w:p w14:paraId="403AF04B"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комнаты приема пищи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302132B5"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04A30BD8"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30</w:t>
            </w:r>
          </w:p>
        </w:tc>
      </w:tr>
      <w:tr w:rsidR="0019340F" w:rsidRPr="006A537F" w14:paraId="44E4E040" w14:textId="77777777" w:rsidTr="004978E3">
        <w:trPr>
          <w:trHeight w:val="373"/>
        </w:trPr>
        <w:tc>
          <w:tcPr>
            <w:tcW w:w="1014" w:type="pct"/>
            <w:vMerge/>
          </w:tcPr>
          <w:p w14:paraId="646997E0" w14:textId="77777777" w:rsidR="0019340F" w:rsidRPr="003F5FC3" w:rsidRDefault="0019340F" w:rsidP="00404E98">
            <w:pPr>
              <w:jc w:val="left"/>
              <w:rPr>
                <w:rFonts w:ascii="Times New Roman" w:hAnsi="Times New Roman" w:cs="Times New Roman"/>
                <w:sz w:val="28"/>
                <w:szCs w:val="28"/>
              </w:rPr>
            </w:pPr>
          </w:p>
        </w:tc>
        <w:tc>
          <w:tcPr>
            <w:tcW w:w="967" w:type="pct"/>
            <w:vMerge/>
          </w:tcPr>
          <w:p w14:paraId="41F45D4B" w14:textId="77777777" w:rsidR="0019340F" w:rsidRPr="003F5FC3" w:rsidRDefault="0019340F" w:rsidP="00404E98">
            <w:pPr>
              <w:rPr>
                <w:rFonts w:ascii="Times New Roman" w:hAnsi="Times New Roman" w:cs="Times New Roman"/>
                <w:sz w:val="28"/>
                <w:szCs w:val="28"/>
              </w:rPr>
            </w:pPr>
          </w:p>
        </w:tc>
        <w:tc>
          <w:tcPr>
            <w:tcW w:w="1312" w:type="pct"/>
            <w:vMerge/>
          </w:tcPr>
          <w:p w14:paraId="56ABD5D2" w14:textId="77777777" w:rsidR="0019340F" w:rsidRPr="003F5FC3" w:rsidRDefault="0019340F" w:rsidP="00404E98">
            <w:pPr>
              <w:rPr>
                <w:rFonts w:ascii="Times New Roman" w:hAnsi="Times New Roman" w:cs="Times New Roman"/>
                <w:sz w:val="28"/>
                <w:szCs w:val="28"/>
              </w:rPr>
            </w:pPr>
          </w:p>
        </w:tc>
        <w:tc>
          <w:tcPr>
            <w:tcW w:w="747" w:type="pct"/>
            <w:vAlign w:val="center"/>
          </w:tcPr>
          <w:p w14:paraId="1936AF62"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Align w:val="center"/>
          </w:tcPr>
          <w:p w14:paraId="61F31120"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25</w:t>
            </w:r>
          </w:p>
        </w:tc>
      </w:tr>
      <w:tr w:rsidR="0019340F" w:rsidRPr="006A537F" w14:paraId="73E96249" w14:textId="77777777" w:rsidTr="004978E3">
        <w:trPr>
          <w:trHeight w:val="373"/>
        </w:trPr>
        <w:tc>
          <w:tcPr>
            <w:tcW w:w="1014" w:type="pct"/>
            <w:vMerge/>
          </w:tcPr>
          <w:p w14:paraId="1B7BD91C"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944C330" w14:textId="77777777" w:rsidR="0019340F" w:rsidRPr="003F5FC3" w:rsidRDefault="0019340F" w:rsidP="00404E98">
            <w:pPr>
              <w:rPr>
                <w:rFonts w:ascii="Times New Roman" w:hAnsi="Times New Roman" w:cs="Times New Roman"/>
                <w:sz w:val="28"/>
                <w:szCs w:val="28"/>
              </w:rPr>
            </w:pPr>
          </w:p>
        </w:tc>
        <w:tc>
          <w:tcPr>
            <w:tcW w:w="1312" w:type="pct"/>
            <w:vMerge/>
          </w:tcPr>
          <w:p w14:paraId="5E00F53B" w14:textId="77777777" w:rsidR="0019340F" w:rsidRPr="003F5FC3" w:rsidRDefault="0019340F" w:rsidP="00404E98">
            <w:pPr>
              <w:rPr>
                <w:rFonts w:ascii="Times New Roman" w:hAnsi="Times New Roman" w:cs="Times New Roman"/>
                <w:sz w:val="28"/>
                <w:szCs w:val="28"/>
              </w:rPr>
            </w:pPr>
          </w:p>
        </w:tc>
        <w:tc>
          <w:tcPr>
            <w:tcW w:w="747" w:type="pct"/>
            <w:vAlign w:val="center"/>
          </w:tcPr>
          <w:p w14:paraId="65CCCEBE"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Align w:val="center"/>
          </w:tcPr>
          <w:p w14:paraId="7D2447F4"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18</w:t>
            </w:r>
          </w:p>
        </w:tc>
      </w:tr>
      <w:tr w:rsidR="0019340F" w:rsidRPr="006A537F" w14:paraId="1774280D" w14:textId="77777777" w:rsidTr="004978E3">
        <w:trPr>
          <w:trHeight w:val="374"/>
        </w:trPr>
        <w:tc>
          <w:tcPr>
            <w:tcW w:w="1014" w:type="pct"/>
            <w:vMerge/>
          </w:tcPr>
          <w:p w14:paraId="5B6C7418"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AAE9402" w14:textId="77777777" w:rsidR="0019340F" w:rsidRPr="003F5FC3" w:rsidRDefault="0019340F" w:rsidP="00404E98">
            <w:pPr>
              <w:rPr>
                <w:rFonts w:ascii="Times New Roman" w:hAnsi="Times New Roman" w:cs="Times New Roman"/>
                <w:sz w:val="28"/>
                <w:szCs w:val="28"/>
              </w:rPr>
            </w:pPr>
          </w:p>
        </w:tc>
        <w:tc>
          <w:tcPr>
            <w:tcW w:w="1312" w:type="pct"/>
            <w:vMerge w:val="restart"/>
          </w:tcPr>
          <w:p w14:paraId="46710205"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парной комнаты отдыха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786745DE"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2CF03D80"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25</w:t>
            </w:r>
          </w:p>
        </w:tc>
      </w:tr>
      <w:tr w:rsidR="0019340F" w:rsidRPr="006A537F" w14:paraId="36687697" w14:textId="77777777" w:rsidTr="004978E3">
        <w:trPr>
          <w:trHeight w:val="373"/>
        </w:trPr>
        <w:tc>
          <w:tcPr>
            <w:tcW w:w="1014" w:type="pct"/>
            <w:vMerge/>
          </w:tcPr>
          <w:p w14:paraId="5E313850"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14A3ABE" w14:textId="77777777" w:rsidR="0019340F" w:rsidRPr="003F5FC3" w:rsidRDefault="0019340F" w:rsidP="00404E98">
            <w:pPr>
              <w:rPr>
                <w:rFonts w:ascii="Times New Roman" w:hAnsi="Times New Roman" w:cs="Times New Roman"/>
                <w:sz w:val="28"/>
                <w:szCs w:val="28"/>
              </w:rPr>
            </w:pPr>
          </w:p>
        </w:tc>
        <w:tc>
          <w:tcPr>
            <w:tcW w:w="1312" w:type="pct"/>
            <w:vMerge/>
          </w:tcPr>
          <w:p w14:paraId="37BC5128" w14:textId="77777777" w:rsidR="0019340F" w:rsidRPr="003F5FC3" w:rsidRDefault="0019340F" w:rsidP="00404E98">
            <w:pPr>
              <w:rPr>
                <w:rFonts w:ascii="Times New Roman" w:hAnsi="Times New Roman" w:cs="Times New Roman"/>
                <w:sz w:val="28"/>
                <w:szCs w:val="28"/>
              </w:rPr>
            </w:pPr>
          </w:p>
        </w:tc>
        <w:tc>
          <w:tcPr>
            <w:tcW w:w="747" w:type="pct"/>
            <w:vAlign w:val="center"/>
          </w:tcPr>
          <w:p w14:paraId="4E8245F8"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Merge w:val="restart"/>
            <w:vAlign w:val="center"/>
          </w:tcPr>
          <w:p w14:paraId="76C31E25"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20</w:t>
            </w:r>
          </w:p>
        </w:tc>
      </w:tr>
      <w:tr w:rsidR="0019340F" w:rsidRPr="006A537F" w14:paraId="62D4FE75" w14:textId="77777777" w:rsidTr="004978E3">
        <w:trPr>
          <w:trHeight w:val="373"/>
        </w:trPr>
        <w:tc>
          <w:tcPr>
            <w:tcW w:w="1014" w:type="pct"/>
            <w:vMerge/>
          </w:tcPr>
          <w:p w14:paraId="609A5027" w14:textId="77777777" w:rsidR="0019340F" w:rsidRPr="003F5FC3" w:rsidRDefault="0019340F" w:rsidP="00404E98">
            <w:pPr>
              <w:jc w:val="left"/>
              <w:rPr>
                <w:rFonts w:ascii="Times New Roman" w:hAnsi="Times New Roman" w:cs="Times New Roman"/>
                <w:sz w:val="28"/>
                <w:szCs w:val="28"/>
              </w:rPr>
            </w:pPr>
          </w:p>
        </w:tc>
        <w:tc>
          <w:tcPr>
            <w:tcW w:w="967" w:type="pct"/>
            <w:vMerge/>
          </w:tcPr>
          <w:p w14:paraId="1B01C515" w14:textId="77777777" w:rsidR="0019340F" w:rsidRPr="003F5FC3" w:rsidRDefault="0019340F" w:rsidP="00404E98">
            <w:pPr>
              <w:rPr>
                <w:rFonts w:ascii="Times New Roman" w:hAnsi="Times New Roman" w:cs="Times New Roman"/>
                <w:sz w:val="28"/>
                <w:szCs w:val="28"/>
              </w:rPr>
            </w:pPr>
          </w:p>
        </w:tc>
        <w:tc>
          <w:tcPr>
            <w:tcW w:w="1312" w:type="pct"/>
            <w:vMerge/>
          </w:tcPr>
          <w:p w14:paraId="2DF27319" w14:textId="77777777" w:rsidR="0019340F" w:rsidRPr="003F5FC3" w:rsidRDefault="0019340F" w:rsidP="00404E98">
            <w:pPr>
              <w:rPr>
                <w:rFonts w:ascii="Times New Roman" w:hAnsi="Times New Roman" w:cs="Times New Roman"/>
                <w:sz w:val="28"/>
                <w:szCs w:val="28"/>
              </w:rPr>
            </w:pPr>
          </w:p>
        </w:tc>
        <w:tc>
          <w:tcPr>
            <w:tcW w:w="747" w:type="pct"/>
            <w:vAlign w:val="center"/>
          </w:tcPr>
          <w:p w14:paraId="49364FF6"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Merge/>
            <w:vAlign w:val="center"/>
          </w:tcPr>
          <w:p w14:paraId="43A66DF4" w14:textId="77777777" w:rsidR="0019340F" w:rsidRPr="003F5FC3" w:rsidRDefault="0019340F" w:rsidP="00404E98">
            <w:pPr>
              <w:jc w:val="center"/>
              <w:rPr>
                <w:rFonts w:ascii="Times New Roman" w:hAnsi="Times New Roman" w:cs="Times New Roman"/>
                <w:sz w:val="28"/>
                <w:szCs w:val="28"/>
              </w:rPr>
            </w:pPr>
          </w:p>
        </w:tc>
      </w:tr>
      <w:tr w:rsidR="0019340F" w:rsidRPr="006A537F" w14:paraId="01ED04FD" w14:textId="77777777" w:rsidTr="004978E3">
        <w:trPr>
          <w:trHeight w:val="280"/>
        </w:trPr>
        <w:tc>
          <w:tcPr>
            <w:tcW w:w="1014" w:type="pct"/>
            <w:vMerge/>
          </w:tcPr>
          <w:p w14:paraId="2032C006" w14:textId="77777777" w:rsidR="0019340F" w:rsidRPr="003F5FC3" w:rsidRDefault="0019340F" w:rsidP="00404E98">
            <w:pPr>
              <w:jc w:val="left"/>
              <w:rPr>
                <w:rFonts w:ascii="Times New Roman" w:hAnsi="Times New Roman" w:cs="Times New Roman"/>
                <w:sz w:val="28"/>
                <w:szCs w:val="28"/>
              </w:rPr>
            </w:pPr>
          </w:p>
        </w:tc>
        <w:tc>
          <w:tcPr>
            <w:tcW w:w="967" w:type="pct"/>
            <w:vMerge/>
          </w:tcPr>
          <w:p w14:paraId="55FD60C6" w14:textId="77777777" w:rsidR="0019340F" w:rsidRPr="003F5FC3" w:rsidRDefault="0019340F" w:rsidP="00404E98">
            <w:pPr>
              <w:rPr>
                <w:rFonts w:ascii="Times New Roman" w:hAnsi="Times New Roman" w:cs="Times New Roman"/>
                <w:sz w:val="28"/>
                <w:szCs w:val="28"/>
              </w:rPr>
            </w:pPr>
          </w:p>
        </w:tc>
        <w:tc>
          <w:tcPr>
            <w:tcW w:w="1312" w:type="pct"/>
            <w:vMerge w:val="restart"/>
          </w:tcPr>
          <w:p w14:paraId="7476676A"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уборных и душевых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7D6A4564"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70F4FF24"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80</w:t>
            </w:r>
          </w:p>
        </w:tc>
      </w:tr>
      <w:tr w:rsidR="0019340F" w:rsidRPr="006A537F" w14:paraId="27077BBB" w14:textId="77777777" w:rsidTr="004978E3">
        <w:trPr>
          <w:trHeight w:val="280"/>
        </w:trPr>
        <w:tc>
          <w:tcPr>
            <w:tcW w:w="1014" w:type="pct"/>
            <w:vMerge/>
          </w:tcPr>
          <w:p w14:paraId="7CE50997"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9ADE216" w14:textId="77777777" w:rsidR="0019340F" w:rsidRPr="003F5FC3" w:rsidRDefault="0019340F" w:rsidP="00404E98">
            <w:pPr>
              <w:rPr>
                <w:rFonts w:ascii="Times New Roman" w:hAnsi="Times New Roman" w:cs="Times New Roman"/>
                <w:sz w:val="28"/>
                <w:szCs w:val="28"/>
              </w:rPr>
            </w:pPr>
          </w:p>
        </w:tc>
        <w:tc>
          <w:tcPr>
            <w:tcW w:w="1312" w:type="pct"/>
            <w:vMerge/>
          </w:tcPr>
          <w:p w14:paraId="1EC75D0E" w14:textId="77777777" w:rsidR="0019340F" w:rsidRPr="003F5FC3" w:rsidRDefault="0019340F" w:rsidP="00404E98">
            <w:pPr>
              <w:rPr>
                <w:rFonts w:ascii="Times New Roman" w:hAnsi="Times New Roman" w:cs="Times New Roman"/>
                <w:sz w:val="28"/>
                <w:szCs w:val="28"/>
              </w:rPr>
            </w:pPr>
          </w:p>
        </w:tc>
        <w:tc>
          <w:tcPr>
            <w:tcW w:w="747" w:type="pct"/>
            <w:vAlign w:val="center"/>
          </w:tcPr>
          <w:p w14:paraId="6149ADB0"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Align w:val="center"/>
          </w:tcPr>
          <w:p w14:paraId="62991D57"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60</w:t>
            </w:r>
          </w:p>
        </w:tc>
      </w:tr>
      <w:tr w:rsidR="0019340F" w:rsidRPr="006A537F" w14:paraId="476C5EE3" w14:textId="77777777" w:rsidTr="004978E3">
        <w:trPr>
          <w:trHeight w:val="280"/>
        </w:trPr>
        <w:tc>
          <w:tcPr>
            <w:tcW w:w="1014" w:type="pct"/>
            <w:vMerge/>
          </w:tcPr>
          <w:p w14:paraId="652288B4"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8E33E13" w14:textId="77777777" w:rsidR="0019340F" w:rsidRPr="003F5FC3" w:rsidRDefault="0019340F" w:rsidP="00404E98">
            <w:pPr>
              <w:rPr>
                <w:rFonts w:ascii="Times New Roman" w:hAnsi="Times New Roman" w:cs="Times New Roman"/>
                <w:sz w:val="28"/>
                <w:szCs w:val="28"/>
              </w:rPr>
            </w:pPr>
          </w:p>
        </w:tc>
        <w:tc>
          <w:tcPr>
            <w:tcW w:w="1312" w:type="pct"/>
            <w:vMerge/>
          </w:tcPr>
          <w:p w14:paraId="40D15331" w14:textId="77777777" w:rsidR="0019340F" w:rsidRPr="003F5FC3" w:rsidRDefault="0019340F" w:rsidP="00404E98">
            <w:pPr>
              <w:rPr>
                <w:rFonts w:ascii="Times New Roman" w:hAnsi="Times New Roman" w:cs="Times New Roman"/>
                <w:sz w:val="28"/>
                <w:szCs w:val="28"/>
              </w:rPr>
            </w:pPr>
          </w:p>
        </w:tc>
        <w:tc>
          <w:tcPr>
            <w:tcW w:w="747" w:type="pct"/>
            <w:vAlign w:val="center"/>
          </w:tcPr>
          <w:p w14:paraId="3971550B"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Align w:val="center"/>
          </w:tcPr>
          <w:p w14:paraId="4BD86375"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50</w:t>
            </w:r>
          </w:p>
        </w:tc>
      </w:tr>
      <w:tr w:rsidR="0019340F" w:rsidRPr="006A537F" w14:paraId="4CB6CD45" w14:textId="77777777" w:rsidTr="004978E3">
        <w:trPr>
          <w:trHeight w:val="468"/>
        </w:trPr>
        <w:tc>
          <w:tcPr>
            <w:tcW w:w="1014" w:type="pct"/>
            <w:vMerge/>
          </w:tcPr>
          <w:p w14:paraId="23810D13"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8DF46E1" w14:textId="77777777" w:rsidR="0019340F" w:rsidRPr="003F5FC3" w:rsidRDefault="0019340F" w:rsidP="00404E98">
            <w:pPr>
              <w:rPr>
                <w:rFonts w:ascii="Times New Roman" w:hAnsi="Times New Roman" w:cs="Times New Roman"/>
                <w:sz w:val="28"/>
                <w:szCs w:val="28"/>
              </w:rPr>
            </w:pPr>
          </w:p>
        </w:tc>
        <w:tc>
          <w:tcPr>
            <w:tcW w:w="1312" w:type="pct"/>
            <w:vMerge w:val="restart"/>
          </w:tcPr>
          <w:p w14:paraId="18AEE954" w14:textId="77777777" w:rsidR="0019340F" w:rsidRPr="003F5FC3" w:rsidRDefault="0019340F" w:rsidP="00404E98">
            <w:pPr>
              <w:rPr>
                <w:rFonts w:ascii="Times New Roman" w:hAnsi="Times New Roman" w:cs="Times New Roman"/>
                <w:sz w:val="28"/>
                <w:szCs w:val="28"/>
                <w:vertAlign w:val="superscript"/>
              </w:rPr>
            </w:pPr>
            <w:r w:rsidRPr="003F5FC3">
              <w:rPr>
                <w:rFonts w:ascii="Times New Roman" w:hAnsi="Times New Roman" w:cs="Times New Roman"/>
                <w:sz w:val="28"/>
                <w:szCs w:val="28"/>
              </w:rPr>
              <w:t>Площадь складов вещевого имущества с кабинетом коменданта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0939E8DA"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0DA6A28E"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60 (3 помещения)</w:t>
            </w:r>
          </w:p>
        </w:tc>
      </w:tr>
      <w:tr w:rsidR="0019340F" w:rsidRPr="006A537F" w14:paraId="27ACC6BF" w14:textId="77777777" w:rsidTr="004978E3">
        <w:trPr>
          <w:trHeight w:val="466"/>
        </w:trPr>
        <w:tc>
          <w:tcPr>
            <w:tcW w:w="1014" w:type="pct"/>
            <w:vMerge/>
          </w:tcPr>
          <w:p w14:paraId="1BEDA5F0" w14:textId="77777777" w:rsidR="0019340F" w:rsidRPr="003F5FC3" w:rsidRDefault="0019340F" w:rsidP="00404E98">
            <w:pPr>
              <w:jc w:val="left"/>
              <w:rPr>
                <w:rFonts w:ascii="Times New Roman" w:hAnsi="Times New Roman" w:cs="Times New Roman"/>
                <w:sz w:val="28"/>
                <w:szCs w:val="28"/>
              </w:rPr>
            </w:pPr>
          </w:p>
        </w:tc>
        <w:tc>
          <w:tcPr>
            <w:tcW w:w="967" w:type="pct"/>
            <w:vMerge/>
          </w:tcPr>
          <w:p w14:paraId="0703A1D0" w14:textId="77777777" w:rsidR="0019340F" w:rsidRPr="003F5FC3" w:rsidRDefault="0019340F" w:rsidP="00404E98">
            <w:pPr>
              <w:rPr>
                <w:rFonts w:ascii="Times New Roman" w:hAnsi="Times New Roman" w:cs="Times New Roman"/>
                <w:sz w:val="28"/>
                <w:szCs w:val="28"/>
              </w:rPr>
            </w:pPr>
          </w:p>
        </w:tc>
        <w:tc>
          <w:tcPr>
            <w:tcW w:w="1312" w:type="pct"/>
            <w:vMerge/>
          </w:tcPr>
          <w:p w14:paraId="31634FD3" w14:textId="77777777" w:rsidR="0019340F" w:rsidRPr="003F5FC3" w:rsidRDefault="0019340F" w:rsidP="00404E98">
            <w:pPr>
              <w:rPr>
                <w:rFonts w:ascii="Times New Roman" w:hAnsi="Times New Roman" w:cs="Times New Roman"/>
                <w:sz w:val="28"/>
                <w:szCs w:val="28"/>
              </w:rPr>
            </w:pPr>
          </w:p>
        </w:tc>
        <w:tc>
          <w:tcPr>
            <w:tcW w:w="747" w:type="pct"/>
            <w:vAlign w:val="center"/>
          </w:tcPr>
          <w:p w14:paraId="49FA3262"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Merge w:val="restart"/>
            <w:vAlign w:val="center"/>
          </w:tcPr>
          <w:p w14:paraId="1E6BC68D"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50 (3 помещения)</w:t>
            </w:r>
          </w:p>
        </w:tc>
      </w:tr>
      <w:tr w:rsidR="0019340F" w:rsidRPr="006A537F" w14:paraId="2B430411" w14:textId="77777777" w:rsidTr="004978E3">
        <w:trPr>
          <w:trHeight w:val="466"/>
        </w:trPr>
        <w:tc>
          <w:tcPr>
            <w:tcW w:w="1014" w:type="pct"/>
            <w:vMerge/>
          </w:tcPr>
          <w:p w14:paraId="2A5157B8" w14:textId="77777777" w:rsidR="0019340F" w:rsidRPr="003F5FC3" w:rsidRDefault="0019340F" w:rsidP="00404E98">
            <w:pPr>
              <w:jc w:val="left"/>
              <w:rPr>
                <w:rFonts w:ascii="Times New Roman" w:hAnsi="Times New Roman" w:cs="Times New Roman"/>
                <w:sz w:val="28"/>
                <w:szCs w:val="28"/>
              </w:rPr>
            </w:pPr>
          </w:p>
        </w:tc>
        <w:tc>
          <w:tcPr>
            <w:tcW w:w="967" w:type="pct"/>
            <w:vMerge/>
          </w:tcPr>
          <w:p w14:paraId="0D9EE884" w14:textId="77777777" w:rsidR="0019340F" w:rsidRPr="003F5FC3" w:rsidRDefault="0019340F" w:rsidP="00404E98">
            <w:pPr>
              <w:rPr>
                <w:rFonts w:ascii="Times New Roman" w:hAnsi="Times New Roman" w:cs="Times New Roman"/>
                <w:sz w:val="28"/>
                <w:szCs w:val="28"/>
              </w:rPr>
            </w:pPr>
          </w:p>
        </w:tc>
        <w:tc>
          <w:tcPr>
            <w:tcW w:w="1312" w:type="pct"/>
            <w:vMerge/>
          </w:tcPr>
          <w:p w14:paraId="244ACC0C" w14:textId="77777777" w:rsidR="0019340F" w:rsidRPr="003F5FC3" w:rsidRDefault="0019340F" w:rsidP="00404E98">
            <w:pPr>
              <w:rPr>
                <w:rFonts w:ascii="Times New Roman" w:hAnsi="Times New Roman" w:cs="Times New Roman"/>
                <w:sz w:val="28"/>
                <w:szCs w:val="28"/>
              </w:rPr>
            </w:pPr>
          </w:p>
        </w:tc>
        <w:tc>
          <w:tcPr>
            <w:tcW w:w="747" w:type="pct"/>
            <w:vAlign w:val="center"/>
          </w:tcPr>
          <w:p w14:paraId="6482B5C2"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Merge/>
            <w:vAlign w:val="center"/>
          </w:tcPr>
          <w:p w14:paraId="0583C5AC" w14:textId="77777777" w:rsidR="0019340F" w:rsidRPr="003F5FC3" w:rsidRDefault="0019340F" w:rsidP="00404E98">
            <w:pPr>
              <w:jc w:val="center"/>
              <w:rPr>
                <w:rFonts w:ascii="Times New Roman" w:hAnsi="Times New Roman" w:cs="Times New Roman"/>
                <w:sz w:val="28"/>
                <w:szCs w:val="28"/>
              </w:rPr>
            </w:pPr>
          </w:p>
        </w:tc>
      </w:tr>
      <w:tr w:rsidR="0019340F" w:rsidRPr="006A537F" w14:paraId="5CA2CC01" w14:textId="77777777" w:rsidTr="004978E3">
        <w:trPr>
          <w:trHeight w:val="659"/>
        </w:trPr>
        <w:tc>
          <w:tcPr>
            <w:tcW w:w="1014" w:type="pct"/>
            <w:vMerge/>
          </w:tcPr>
          <w:p w14:paraId="44FFDCF0"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6CBB815" w14:textId="77777777" w:rsidR="0019340F" w:rsidRPr="003F5FC3" w:rsidRDefault="0019340F" w:rsidP="00404E98">
            <w:pPr>
              <w:rPr>
                <w:rFonts w:ascii="Times New Roman" w:hAnsi="Times New Roman" w:cs="Times New Roman"/>
                <w:sz w:val="28"/>
                <w:szCs w:val="28"/>
              </w:rPr>
            </w:pPr>
          </w:p>
        </w:tc>
        <w:tc>
          <w:tcPr>
            <w:tcW w:w="1312" w:type="pct"/>
            <w:vMerge w:val="restart"/>
          </w:tcPr>
          <w:p w14:paraId="7061CFBF"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складов пожарного и аварийно-спасательного оборудования и хозяйственного инвентаря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736BD595"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0AEDB76F"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60</w:t>
            </w:r>
          </w:p>
        </w:tc>
      </w:tr>
      <w:tr w:rsidR="0019340F" w:rsidRPr="006A537F" w14:paraId="0443AC7A" w14:textId="77777777" w:rsidTr="004978E3">
        <w:trPr>
          <w:trHeight w:val="657"/>
        </w:trPr>
        <w:tc>
          <w:tcPr>
            <w:tcW w:w="1014" w:type="pct"/>
            <w:vMerge/>
          </w:tcPr>
          <w:p w14:paraId="6C79226B" w14:textId="77777777" w:rsidR="0019340F" w:rsidRPr="003F5FC3" w:rsidRDefault="0019340F" w:rsidP="00404E98">
            <w:pPr>
              <w:jc w:val="left"/>
              <w:rPr>
                <w:rFonts w:ascii="Times New Roman" w:hAnsi="Times New Roman" w:cs="Times New Roman"/>
                <w:sz w:val="28"/>
                <w:szCs w:val="28"/>
              </w:rPr>
            </w:pPr>
          </w:p>
        </w:tc>
        <w:tc>
          <w:tcPr>
            <w:tcW w:w="967" w:type="pct"/>
            <w:vMerge/>
          </w:tcPr>
          <w:p w14:paraId="7E2A5DD3" w14:textId="77777777" w:rsidR="0019340F" w:rsidRPr="003F5FC3" w:rsidRDefault="0019340F" w:rsidP="00404E98">
            <w:pPr>
              <w:rPr>
                <w:rFonts w:ascii="Times New Roman" w:hAnsi="Times New Roman" w:cs="Times New Roman"/>
                <w:sz w:val="28"/>
                <w:szCs w:val="28"/>
              </w:rPr>
            </w:pPr>
          </w:p>
        </w:tc>
        <w:tc>
          <w:tcPr>
            <w:tcW w:w="1312" w:type="pct"/>
            <w:vMerge/>
          </w:tcPr>
          <w:p w14:paraId="3A5E6AB4" w14:textId="77777777" w:rsidR="0019340F" w:rsidRPr="003F5FC3" w:rsidRDefault="0019340F" w:rsidP="00404E98">
            <w:pPr>
              <w:rPr>
                <w:rFonts w:ascii="Times New Roman" w:hAnsi="Times New Roman" w:cs="Times New Roman"/>
                <w:sz w:val="28"/>
                <w:szCs w:val="28"/>
              </w:rPr>
            </w:pPr>
          </w:p>
        </w:tc>
        <w:tc>
          <w:tcPr>
            <w:tcW w:w="747" w:type="pct"/>
            <w:vAlign w:val="center"/>
          </w:tcPr>
          <w:p w14:paraId="53304964"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Merge w:val="restart"/>
            <w:vAlign w:val="center"/>
          </w:tcPr>
          <w:p w14:paraId="7E7C5E89"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40</w:t>
            </w:r>
          </w:p>
        </w:tc>
      </w:tr>
      <w:tr w:rsidR="0019340F" w:rsidRPr="006A537F" w14:paraId="0CED9562" w14:textId="77777777" w:rsidTr="004978E3">
        <w:trPr>
          <w:trHeight w:val="657"/>
        </w:trPr>
        <w:tc>
          <w:tcPr>
            <w:tcW w:w="1014" w:type="pct"/>
            <w:vMerge/>
          </w:tcPr>
          <w:p w14:paraId="333C7DCB"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2B29470" w14:textId="77777777" w:rsidR="0019340F" w:rsidRPr="003F5FC3" w:rsidRDefault="0019340F" w:rsidP="00404E98">
            <w:pPr>
              <w:rPr>
                <w:rFonts w:ascii="Times New Roman" w:hAnsi="Times New Roman" w:cs="Times New Roman"/>
                <w:sz w:val="28"/>
                <w:szCs w:val="28"/>
              </w:rPr>
            </w:pPr>
          </w:p>
        </w:tc>
        <w:tc>
          <w:tcPr>
            <w:tcW w:w="1312" w:type="pct"/>
            <w:vMerge/>
          </w:tcPr>
          <w:p w14:paraId="07F54F4D" w14:textId="77777777" w:rsidR="0019340F" w:rsidRPr="003F5FC3" w:rsidRDefault="0019340F" w:rsidP="00404E98">
            <w:pPr>
              <w:rPr>
                <w:rFonts w:ascii="Times New Roman" w:hAnsi="Times New Roman" w:cs="Times New Roman"/>
                <w:sz w:val="28"/>
                <w:szCs w:val="28"/>
              </w:rPr>
            </w:pPr>
          </w:p>
        </w:tc>
        <w:tc>
          <w:tcPr>
            <w:tcW w:w="747" w:type="pct"/>
            <w:vAlign w:val="center"/>
          </w:tcPr>
          <w:p w14:paraId="68F002CE"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Merge/>
            <w:vAlign w:val="center"/>
          </w:tcPr>
          <w:p w14:paraId="5AA87DC3" w14:textId="77777777" w:rsidR="0019340F" w:rsidRPr="003F5FC3" w:rsidRDefault="0019340F" w:rsidP="00404E98">
            <w:pPr>
              <w:jc w:val="center"/>
              <w:rPr>
                <w:rFonts w:ascii="Times New Roman" w:hAnsi="Times New Roman" w:cs="Times New Roman"/>
                <w:sz w:val="28"/>
                <w:szCs w:val="28"/>
              </w:rPr>
            </w:pPr>
          </w:p>
        </w:tc>
      </w:tr>
      <w:tr w:rsidR="0019340F" w:rsidRPr="006A537F" w14:paraId="35B4F138" w14:textId="77777777" w:rsidTr="004978E3">
        <w:trPr>
          <w:trHeight w:val="560"/>
        </w:trPr>
        <w:tc>
          <w:tcPr>
            <w:tcW w:w="1014" w:type="pct"/>
            <w:vMerge/>
          </w:tcPr>
          <w:p w14:paraId="11888787"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DC3FEFD" w14:textId="77777777" w:rsidR="0019340F" w:rsidRPr="003F5FC3" w:rsidRDefault="0019340F" w:rsidP="00404E98">
            <w:pPr>
              <w:rPr>
                <w:rFonts w:ascii="Times New Roman" w:hAnsi="Times New Roman" w:cs="Times New Roman"/>
                <w:sz w:val="28"/>
                <w:szCs w:val="28"/>
              </w:rPr>
            </w:pPr>
          </w:p>
        </w:tc>
        <w:tc>
          <w:tcPr>
            <w:tcW w:w="1312" w:type="pct"/>
            <w:vMerge w:val="restart"/>
          </w:tcPr>
          <w:p w14:paraId="231A0B8D"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складов огнетушащих средств (порошок, пенообразователь и т.д.) в зависимости от числа автомобилей, м</w:t>
            </w:r>
            <w:r w:rsidRPr="003F5FC3">
              <w:rPr>
                <w:rFonts w:ascii="Times New Roman" w:hAnsi="Times New Roman" w:cs="Times New Roman"/>
                <w:sz w:val="28"/>
                <w:szCs w:val="28"/>
                <w:vertAlign w:val="superscript"/>
              </w:rPr>
              <w:t>2</w:t>
            </w:r>
          </w:p>
        </w:tc>
        <w:tc>
          <w:tcPr>
            <w:tcW w:w="747" w:type="pct"/>
            <w:vAlign w:val="center"/>
          </w:tcPr>
          <w:p w14:paraId="3939D952"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7B52E1FF"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100</w:t>
            </w:r>
          </w:p>
        </w:tc>
      </w:tr>
      <w:tr w:rsidR="0019340F" w:rsidRPr="006A537F" w14:paraId="2612E351" w14:textId="77777777" w:rsidTr="004978E3">
        <w:trPr>
          <w:trHeight w:val="560"/>
        </w:trPr>
        <w:tc>
          <w:tcPr>
            <w:tcW w:w="1014" w:type="pct"/>
            <w:vMerge/>
          </w:tcPr>
          <w:p w14:paraId="7996B54D"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5B64183" w14:textId="77777777" w:rsidR="0019340F" w:rsidRPr="003F5FC3" w:rsidRDefault="0019340F" w:rsidP="00404E98">
            <w:pPr>
              <w:rPr>
                <w:rFonts w:ascii="Times New Roman" w:hAnsi="Times New Roman" w:cs="Times New Roman"/>
                <w:sz w:val="28"/>
                <w:szCs w:val="28"/>
              </w:rPr>
            </w:pPr>
          </w:p>
        </w:tc>
        <w:tc>
          <w:tcPr>
            <w:tcW w:w="1312" w:type="pct"/>
            <w:vMerge/>
          </w:tcPr>
          <w:p w14:paraId="5BFBFFDA" w14:textId="77777777" w:rsidR="0019340F" w:rsidRPr="003F5FC3" w:rsidRDefault="0019340F" w:rsidP="00404E98">
            <w:pPr>
              <w:rPr>
                <w:rFonts w:ascii="Times New Roman" w:hAnsi="Times New Roman" w:cs="Times New Roman"/>
                <w:sz w:val="28"/>
                <w:szCs w:val="28"/>
              </w:rPr>
            </w:pPr>
          </w:p>
        </w:tc>
        <w:tc>
          <w:tcPr>
            <w:tcW w:w="747" w:type="pct"/>
            <w:vAlign w:val="center"/>
          </w:tcPr>
          <w:p w14:paraId="6D93300D"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Align w:val="center"/>
          </w:tcPr>
          <w:p w14:paraId="42A7451B"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80</w:t>
            </w:r>
          </w:p>
        </w:tc>
      </w:tr>
      <w:tr w:rsidR="0019340F" w:rsidRPr="006A537F" w14:paraId="2D68569C" w14:textId="77777777" w:rsidTr="004978E3">
        <w:trPr>
          <w:trHeight w:val="560"/>
        </w:trPr>
        <w:tc>
          <w:tcPr>
            <w:tcW w:w="1014" w:type="pct"/>
            <w:vMerge/>
          </w:tcPr>
          <w:p w14:paraId="3DA77158" w14:textId="77777777" w:rsidR="0019340F" w:rsidRPr="003F5FC3" w:rsidRDefault="0019340F" w:rsidP="00404E98">
            <w:pPr>
              <w:jc w:val="left"/>
              <w:rPr>
                <w:rFonts w:ascii="Times New Roman" w:hAnsi="Times New Roman" w:cs="Times New Roman"/>
                <w:sz w:val="28"/>
                <w:szCs w:val="28"/>
              </w:rPr>
            </w:pPr>
          </w:p>
        </w:tc>
        <w:tc>
          <w:tcPr>
            <w:tcW w:w="967" w:type="pct"/>
            <w:vMerge/>
          </w:tcPr>
          <w:p w14:paraId="5BB40B6B" w14:textId="77777777" w:rsidR="0019340F" w:rsidRPr="003F5FC3" w:rsidRDefault="0019340F" w:rsidP="00404E98">
            <w:pPr>
              <w:rPr>
                <w:rFonts w:ascii="Times New Roman" w:hAnsi="Times New Roman" w:cs="Times New Roman"/>
                <w:sz w:val="28"/>
                <w:szCs w:val="28"/>
              </w:rPr>
            </w:pPr>
          </w:p>
        </w:tc>
        <w:tc>
          <w:tcPr>
            <w:tcW w:w="1312" w:type="pct"/>
            <w:vMerge/>
          </w:tcPr>
          <w:p w14:paraId="2526E888" w14:textId="77777777" w:rsidR="0019340F" w:rsidRPr="003F5FC3" w:rsidRDefault="0019340F" w:rsidP="00404E98">
            <w:pPr>
              <w:rPr>
                <w:rFonts w:ascii="Times New Roman" w:hAnsi="Times New Roman" w:cs="Times New Roman"/>
                <w:sz w:val="28"/>
                <w:szCs w:val="28"/>
              </w:rPr>
            </w:pPr>
          </w:p>
        </w:tc>
        <w:tc>
          <w:tcPr>
            <w:tcW w:w="747" w:type="pct"/>
            <w:vAlign w:val="center"/>
          </w:tcPr>
          <w:p w14:paraId="60B36905"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Align w:val="center"/>
          </w:tcPr>
          <w:p w14:paraId="5DD0C6D2"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60</w:t>
            </w:r>
          </w:p>
        </w:tc>
      </w:tr>
      <w:tr w:rsidR="0019340F" w:rsidRPr="006A537F" w14:paraId="289529AE" w14:textId="77777777" w:rsidTr="004978E3">
        <w:trPr>
          <w:trHeight w:val="374"/>
        </w:trPr>
        <w:tc>
          <w:tcPr>
            <w:tcW w:w="1014" w:type="pct"/>
            <w:vMerge/>
          </w:tcPr>
          <w:p w14:paraId="16CF5CDD" w14:textId="77777777" w:rsidR="0019340F" w:rsidRPr="003F5FC3" w:rsidRDefault="0019340F" w:rsidP="00404E98">
            <w:pPr>
              <w:jc w:val="left"/>
              <w:rPr>
                <w:rFonts w:ascii="Times New Roman" w:hAnsi="Times New Roman" w:cs="Times New Roman"/>
                <w:sz w:val="28"/>
                <w:szCs w:val="28"/>
              </w:rPr>
            </w:pPr>
          </w:p>
        </w:tc>
        <w:tc>
          <w:tcPr>
            <w:tcW w:w="967" w:type="pct"/>
            <w:vMerge/>
          </w:tcPr>
          <w:p w14:paraId="2C2A5AFC" w14:textId="77777777" w:rsidR="0019340F" w:rsidRPr="003F5FC3" w:rsidRDefault="0019340F" w:rsidP="00404E98">
            <w:pPr>
              <w:rPr>
                <w:rFonts w:ascii="Times New Roman" w:hAnsi="Times New Roman" w:cs="Times New Roman"/>
                <w:sz w:val="28"/>
                <w:szCs w:val="28"/>
              </w:rPr>
            </w:pPr>
          </w:p>
        </w:tc>
        <w:tc>
          <w:tcPr>
            <w:tcW w:w="1312" w:type="pct"/>
            <w:vMerge w:val="restart"/>
          </w:tcPr>
          <w:p w14:paraId="6FF14112"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Площадь коридоров, холлов и т.д. в зависимости от числа автомобилей,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w:t>
            </w:r>
          </w:p>
        </w:tc>
        <w:tc>
          <w:tcPr>
            <w:tcW w:w="747" w:type="pct"/>
            <w:vAlign w:val="center"/>
          </w:tcPr>
          <w:p w14:paraId="155A5357"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6 ед.</w:t>
            </w:r>
          </w:p>
        </w:tc>
        <w:tc>
          <w:tcPr>
            <w:tcW w:w="960" w:type="pct"/>
            <w:gridSpan w:val="3"/>
            <w:vAlign w:val="center"/>
          </w:tcPr>
          <w:p w14:paraId="453BF790"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До 659</w:t>
            </w:r>
          </w:p>
        </w:tc>
      </w:tr>
      <w:tr w:rsidR="0019340F" w:rsidRPr="006A537F" w14:paraId="26ADBDE1" w14:textId="77777777" w:rsidTr="004978E3">
        <w:trPr>
          <w:trHeight w:val="373"/>
        </w:trPr>
        <w:tc>
          <w:tcPr>
            <w:tcW w:w="1014" w:type="pct"/>
            <w:vMerge/>
          </w:tcPr>
          <w:p w14:paraId="7D6CADEE" w14:textId="77777777" w:rsidR="0019340F" w:rsidRPr="003F5FC3" w:rsidRDefault="0019340F" w:rsidP="00404E98">
            <w:pPr>
              <w:jc w:val="left"/>
              <w:rPr>
                <w:rFonts w:ascii="Times New Roman" w:hAnsi="Times New Roman" w:cs="Times New Roman"/>
                <w:sz w:val="28"/>
                <w:szCs w:val="28"/>
              </w:rPr>
            </w:pPr>
          </w:p>
        </w:tc>
        <w:tc>
          <w:tcPr>
            <w:tcW w:w="967" w:type="pct"/>
            <w:vMerge/>
          </w:tcPr>
          <w:p w14:paraId="4D598CBB" w14:textId="77777777" w:rsidR="0019340F" w:rsidRPr="003F5FC3" w:rsidRDefault="0019340F" w:rsidP="00404E98">
            <w:pPr>
              <w:rPr>
                <w:rFonts w:ascii="Times New Roman" w:hAnsi="Times New Roman" w:cs="Times New Roman"/>
                <w:sz w:val="28"/>
                <w:szCs w:val="28"/>
              </w:rPr>
            </w:pPr>
          </w:p>
        </w:tc>
        <w:tc>
          <w:tcPr>
            <w:tcW w:w="1312" w:type="pct"/>
            <w:vMerge/>
          </w:tcPr>
          <w:p w14:paraId="7F78B2C7" w14:textId="77777777" w:rsidR="0019340F" w:rsidRPr="003F5FC3" w:rsidRDefault="0019340F" w:rsidP="00404E98">
            <w:pPr>
              <w:rPr>
                <w:rFonts w:ascii="Times New Roman" w:hAnsi="Times New Roman" w:cs="Times New Roman"/>
                <w:sz w:val="28"/>
                <w:szCs w:val="28"/>
              </w:rPr>
            </w:pPr>
          </w:p>
        </w:tc>
        <w:tc>
          <w:tcPr>
            <w:tcW w:w="747" w:type="pct"/>
            <w:vAlign w:val="center"/>
          </w:tcPr>
          <w:p w14:paraId="546F7C1F"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4 ед.</w:t>
            </w:r>
          </w:p>
        </w:tc>
        <w:tc>
          <w:tcPr>
            <w:tcW w:w="960" w:type="pct"/>
            <w:gridSpan w:val="3"/>
            <w:vAlign w:val="center"/>
          </w:tcPr>
          <w:p w14:paraId="53F9869B"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До 402</w:t>
            </w:r>
          </w:p>
        </w:tc>
      </w:tr>
      <w:tr w:rsidR="0019340F" w:rsidRPr="006A537F" w14:paraId="5EA91527" w14:textId="77777777" w:rsidTr="004978E3">
        <w:trPr>
          <w:trHeight w:val="373"/>
        </w:trPr>
        <w:tc>
          <w:tcPr>
            <w:tcW w:w="1014" w:type="pct"/>
            <w:vMerge/>
          </w:tcPr>
          <w:p w14:paraId="725A24D8" w14:textId="77777777" w:rsidR="0019340F" w:rsidRPr="003F5FC3" w:rsidRDefault="0019340F" w:rsidP="00404E98">
            <w:pPr>
              <w:jc w:val="left"/>
              <w:rPr>
                <w:rFonts w:ascii="Times New Roman" w:hAnsi="Times New Roman" w:cs="Times New Roman"/>
                <w:sz w:val="28"/>
                <w:szCs w:val="28"/>
              </w:rPr>
            </w:pPr>
          </w:p>
        </w:tc>
        <w:tc>
          <w:tcPr>
            <w:tcW w:w="967" w:type="pct"/>
            <w:vMerge/>
          </w:tcPr>
          <w:p w14:paraId="074476F2" w14:textId="77777777" w:rsidR="0019340F" w:rsidRPr="003F5FC3" w:rsidRDefault="0019340F" w:rsidP="00404E98">
            <w:pPr>
              <w:rPr>
                <w:rFonts w:ascii="Times New Roman" w:hAnsi="Times New Roman" w:cs="Times New Roman"/>
                <w:sz w:val="28"/>
                <w:szCs w:val="28"/>
              </w:rPr>
            </w:pPr>
          </w:p>
        </w:tc>
        <w:tc>
          <w:tcPr>
            <w:tcW w:w="1312" w:type="pct"/>
            <w:vMerge/>
          </w:tcPr>
          <w:p w14:paraId="6893DAC8" w14:textId="77777777" w:rsidR="0019340F" w:rsidRPr="003F5FC3" w:rsidRDefault="0019340F" w:rsidP="00404E98">
            <w:pPr>
              <w:rPr>
                <w:rFonts w:ascii="Times New Roman" w:hAnsi="Times New Roman" w:cs="Times New Roman"/>
                <w:sz w:val="28"/>
                <w:szCs w:val="28"/>
              </w:rPr>
            </w:pPr>
          </w:p>
        </w:tc>
        <w:tc>
          <w:tcPr>
            <w:tcW w:w="747" w:type="pct"/>
            <w:vAlign w:val="center"/>
          </w:tcPr>
          <w:p w14:paraId="0B3D25B1"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Автомобилей в депо – 2 ед.</w:t>
            </w:r>
          </w:p>
        </w:tc>
        <w:tc>
          <w:tcPr>
            <w:tcW w:w="960" w:type="pct"/>
            <w:gridSpan w:val="3"/>
            <w:vAlign w:val="center"/>
          </w:tcPr>
          <w:p w14:paraId="43DBB484"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До 310</w:t>
            </w:r>
          </w:p>
        </w:tc>
      </w:tr>
      <w:tr w:rsidR="0019340F" w:rsidRPr="006A537F" w14:paraId="5F532D12" w14:textId="77777777" w:rsidTr="004978E3">
        <w:tc>
          <w:tcPr>
            <w:tcW w:w="1014" w:type="pct"/>
            <w:vMerge/>
          </w:tcPr>
          <w:p w14:paraId="179D53E9" w14:textId="77777777" w:rsidR="0019340F" w:rsidRPr="003F5FC3" w:rsidRDefault="0019340F" w:rsidP="00404E98">
            <w:pPr>
              <w:jc w:val="left"/>
              <w:rPr>
                <w:rFonts w:ascii="Times New Roman" w:hAnsi="Times New Roman" w:cs="Times New Roman"/>
                <w:sz w:val="28"/>
                <w:szCs w:val="28"/>
              </w:rPr>
            </w:pPr>
          </w:p>
        </w:tc>
        <w:tc>
          <w:tcPr>
            <w:tcW w:w="2279" w:type="pct"/>
            <w:gridSpan w:val="2"/>
          </w:tcPr>
          <w:p w14:paraId="09A8C3DA"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707" w:type="pct"/>
            <w:gridSpan w:val="4"/>
            <w:vAlign w:val="center"/>
          </w:tcPr>
          <w:p w14:paraId="2A6E2A22"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r w:rsidR="0019340F" w:rsidRPr="006A537F" w14:paraId="44126E42" w14:textId="77777777" w:rsidTr="004978E3">
        <w:tc>
          <w:tcPr>
            <w:tcW w:w="1014" w:type="pct"/>
            <w:vMerge w:val="restart"/>
          </w:tcPr>
          <w:p w14:paraId="14F4F9C3" w14:textId="77777777" w:rsidR="0019340F" w:rsidRPr="003F5FC3" w:rsidRDefault="0019340F" w:rsidP="00404E98">
            <w:pPr>
              <w:jc w:val="left"/>
              <w:rPr>
                <w:rFonts w:ascii="Times New Roman" w:hAnsi="Times New Roman" w:cs="Times New Roman"/>
                <w:sz w:val="28"/>
                <w:szCs w:val="28"/>
              </w:rPr>
            </w:pPr>
            <w:r w:rsidRPr="003F5FC3">
              <w:rPr>
                <w:rFonts w:ascii="Times New Roman" w:hAnsi="Times New Roman" w:cs="Times New Roman"/>
                <w:sz w:val="28"/>
                <w:szCs w:val="28"/>
              </w:rPr>
              <w:t>Специальные пожарные автомобили, необходимые для укомплектования подразделений пожарной охраны</w:t>
            </w:r>
          </w:p>
        </w:tc>
        <w:tc>
          <w:tcPr>
            <w:tcW w:w="967" w:type="pct"/>
            <w:vMerge w:val="restart"/>
          </w:tcPr>
          <w:p w14:paraId="151E68BD"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tcPr>
          <w:p w14:paraId="4AA4C54B"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 xml:space="preserve">Количество </w:t>
            </w:r>
            <w:proofErr w:type="spellStart"/>
            <w:r w:rsidRPr="003F5FC3">
              <w:rPr>
                <w:rFonts w:ascii="Times New Roman" w:hAnsi="Times New Roman" w:cs="Times New Roman"/>
                <w:sz w:val="28"/>
                <w:szCs w:val="28"/>
              </w:rPr>
              <w:t>автолестниц</w:t>
            </w:r>
            <w:proofErr w:type="spellEnd"/>
            <w:r w:rsidRPr="003F5FC3">
              <w:rPr>
                <w:rFonts w:ascii="Times New Roman" w:hAnsi="Times New Roman" w:cs="Times New Roman"/>
                <w:sz w:val="28"/>
                <w:szCs w:val="28"/>
              </w:rPr>
              <w:t xml:space="preserve"> (автоподъемники), ед. на населенный пункт с численностью населения 100-350 тыс. чел., ед.</w:t>
            </w:r>
          </w:p>
        </w:tc>
        <w:tc>
          <w:tcPr>
            <w:tcW w:w="1707" w:type="pct"/>
            <w:gridSpan w:val="4"/>
            <w:vAlign w:val="center"/>
          </w:tcPr>
          <w:p w14:paraId="2E31B5A6"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3</w:t>
            </w:r>
          </w:p>
        </w:tc>
      </w:tr>
      <w:tr w:rsidR="0019340F" w:rsidRPr="006A537F" w14:paraId="68582E59" w14:textId="77777777" w:rsidTr="004978E3">
        <w:tc>
          <w:tcPr>
            <w:tcW w:w="1014" w:type="pct"/>
            <w:vMerge/>
          </w:tcPr>
          <w:p w14:paraId="121CA25C" w14:textId="77777777" w:rsidR="0019340F" w:rsidRPr="003F5FC3" w:rsidRDefault="0019340F" w:rsidP="00404E98">
            <w:pPr>
              <w:jc w:val="left"/>
              <w:rPr>
                <w:rFonts w:ascii="Times New Roman" w:hAnsi="Times New Roman" w:cs="Times New Roman"/>
                <w:sz w:val="28"/>
                <w:szCs w:val="28"/>
              </w:rPr>
            </w:pPr>
          </w:p>
        </w:tc>
        <w:tc>
          <w:tcPr>
            <w:tcW w:w="967" w:type="pct"/>
            <w:vMerge/>
          </w:tcPr>
          <w:p w14:paraId="6F8D68BA" w14:textId="77777777" w:rsidR="0019340F" w:rsidRPr="003F5FC3" w:rsidRDefault="0019340F" w:rsidP="00404E98">
            <w:pPr>
              <w:rPr>
                <w:rFonts w:ascii="Times New Roman" w:hAnsi="Times New Roman" w:cs="Times New Roman"/>
                <w:sz w:val="28"/>
                <w:szCs w:val="28"/>
              </w:rPr>
            </w:pPr>
          </w:p>
        </w:tc>
        <w:tc>
          <w:tcPr>
            <w:tcW w:w="1312" w:type="pct"/>
          </w:tcPr>
          <w:p w14:paraId="1EF7A873"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 xml:space="preserve">Количество автомобилей </w:t>
            </w:r>
            <w:proofErr w:type="spellStart"/>
            <w:r w:rsidRPr="003F5FC3">
              <w:rPr>
                <w:rFonts w:ascii="Times New Roman" w:hAnsi="Times New Roman" w:cs="Times New Roman"/>
                <w:sz w:val="28"/>
                <w:szCs w:val="28"/>
              </w:rPr>
              <w:t>газодымозащитной</w:t>
            </w:r>
            <w:proofErr w:type="spellEnd"/>
            <w:r w:rsidRPr="003F5FC3">
              <w:rPr>
                <w:rFonts w:ascii="Times New Roman" w:hAnsi="Times New Roman" w:cs="Times New Roman"/>
                <w:sz w:val="28"/>
                <w:szCs w:val="28"/>
              </w:rPr>
              <w:t xml:space="preserve"> службы, ед. на населенный пункт с численностью 100-350 тыс. чел.</w:t>
            </w:r>
          </w:p>
        </w:tc>
        <w:tc>
          <w:tcPr>
            <w:tcW w:w="1707" w:type="pct"/>
            <w:gridSpan w:val="4"/>
            <w:vAlign w:val="center"/>
          </w:tcPr>
          <w:p w14:paraId="1E060771"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2</w:t>
            </w:r>
          </w:p>
        </w:tc>
      </w:tr>
      <w:tr w:rsidR="0019340F" w:rsidRPr="006A537F" w14:paraId="0D941EF6" w14:textId="77777777" w:rsidTr="004978E3">
        <w:tc>
          <w:tcPr>
            <w:tcW w:w="1014" w:type="pct"/>
            <w:vMerge/>
          </w:tcPr>
          <w:p w14:paraId="19F7044B" w14:textId="77777777" w:rsidR="0019340F" w:rsidRPr="003F5FC3" w:rsidRDefault="0019340F" w:rsidP="00404E98">
            <w:pPr>
              <w:jc w:val="left"/>
              <w:rPr>
                <w:rFonts w:ascii="Times New Roman" w:hAnsi="Times New Roman" w:cs="Times New Roman"/>
                <w:sz w:val="28"/>
                <w:szCs w:val="28"/>
              </w:rPr>
            </w:pPr>
          </w:p>
        </w:tc>
        <w:tc>
          <w:tcPr>
            <w:tcW w:w="967" w:type="pct"/>
            <w:vMerge/>
          </w:tcPr>
          <w:p w14:paraId="346C83AB" w14:textId="77777777" w:rsidR="0019340F" w:rsidRPr="003F5FC3" w:rsidRDefault="0019340F" w:rsidP="00404E98">
            <w:pPr>
              <w:rPr>
                <w:rFonts w:ascii="Times New Roman" w:hAnsi="Times New Roman" w:cs="Times New Roman"/>
                <w:sz w:val="28"/>
                <w:szCs w:val="28"/>
              </w:rPr>
            </w:pPr>
          </w:p>
        </w:tc>
        <w:tc>
          <w:tcPr>
            <w:tcW w:w="1312" w:type="pct"/>
          </w:tcPr>
          <w:p w14:paraId="42040978"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Количество автомобилей связи и освещения, ед. на населенный 100-350 тыс. чел.</w:t>
            </w:r>
          </w:p>
        </w:tc>
        <w:tc>
          <w:tcPr>
            <w:tcW w:w="1707" w:type="pct"/>
            <w:gridSpan w:val="4"/>
            <w:vAlign w:val="center"/>
          </w:tcPr>
          <w:p w14:paraId="2FEC0BF9"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19340F" w:rsidRPr="006A537F" w14:paraId="2FB380D3" w14:textId="77777777" w:rsidTr="004978E3">
        <w:tc>
          <w:tcPr>
            <w:tcW w:w="1014" w:type="pct"/>
            <w:vMerge/>
          </w:tcPr>
          <w:p w14:paraId="06746C22" w14:textId="77777777" w:rsidR="0019340F" w:rsidRPr="003F5FC3" w:rsidRDefault="0019340F" w:rsidP="00404E98">
            <w:pPr>
              <w:jc w:val="left"/>
              <w:rPr>
                <w:rFonts w:ascii="Times New Roman" w:hAnsi="Times New Roman" w:cs="Times New Roman"/>
                <w:sz w:val="28"/>
                <w:szCs w:val="28"/>
              </w:rPr>
            </w:pPr>
          </w:p>
        </w:tc>
        <w:tc>
          <w:tcPr>
            <w:tcW w:w="2279" w:type="pct"/>
            <w:gridSpan w:val="2"/>
          </w:tcPr>
          <w:p w14:paraId="3B6500A3" w14:textId="77777777" w:rsidR="0019340F" w:rsidRPr="003F5FC3" w:rsidRDefault="0019340F"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обеспеченности</w:t>
            </w:r>
          </w:p>
        </w:tc>
        <w:tc>
          <w:tcPr>
            <w:tcW w:w="1707" w:type="pct"/>
            <w:gridSpan w:val="4"/>
            <w:vAlign w:val="center"/>
          </w:tcPr>
          <w:p w14:paraId="2CD62E1B" w14:textId="77777777" w:rsidR="0019340F" w:rsidRPr="003F5FC3" w:rsidRDefault="0019340F" w:rsidP="00404E98">
            <w:pPr>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r w:rsidR="004978E3" w:rsidRPr="006A537F" w14:paraId="1EC3652E" w14:textId="77777777" w:rsidTr="004978E3">
        <w:trPr>
          <w:trHeight w:val="560"/>
        </w:trPr>
        <w:tc>
          <w:tcPr>
            <w:tcW w:w="1014" w:type="pct"/>
            <w:vMerge w:val="restart"/>
          </w:tcPr>
          <w:p w14:paraId="1461EF47" w14:textId="77777777" w:rsidR="004978E3" w:rsidRPr="003F5FC3" w:rsidRDefault="004978E3" w:rsidP="00404E98">
            <w:pPr>
              <w:jc w:val="left"/>
              <w:rPr>
                <w:rFonts w:ascii="Times New Roman" w:hAnsi="Times New Roman" w:cs="Times New Roman"/>
                <w:sz w:val="28"/>
                <w:szCs w:val="28"/>
              </w:rPr>
            </w:pPr>
            <w:r w:rsidRPr="003F5FC3">
              <w:rPr>
                <w:rFonts w:ascii="Times New Roman" w:hAnsi="Times New Roman" w:cs="Times New Roman"/>
                <w:sz w:val="28"/>
                <w:szCs w:val="28"/>
              </w:rPr>
              <w:t>Объекты противопожарного водоснабжения</w:t>
            </w:r>
          </w:p>
        </w:tc>
        <w:tc>
          <w:tcPr>
            <w:tcW w:w="967" w:type="pct"/>
            <w:vMerge w:val="restart"/>
          </w:tcPr>
          <w:p w14:paraId="0C253B5B" w14:textId="77777777" w:rsidR="004978E3" w:rsidRPr="003F5FC3" w:rsidRDefault="004978E3" w:rsidP="00404E98">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vMerge w:val="restart"/>
          </w:tcPr>
          <w:p w14:paraId="0B62CD41" w14:textId="77777777" w:rsidR="004978E3" w:rsidRPr="003F5FC3" w:rsidRDefault="004978E3" w:rsidP="00404E98">
            <w:pPr>
              <w:rPr>
                <w:rFonts w:ascii="Times New Roman" w:hAnsi="Times New Roman" w:cs="Times New Roman"/>
                <w:sz w:val="28"/>
                <w:szCs w:val="28"/>
                <w:vertAlign w:val="superscript"/>
              </w:rPr>
            </w:pPr>
            <w:r w:rsidRPr="003F5FC3">
              <w:rPr>
                <w:rFonts w:ascii="Times New Roman" w:hAnsi="Times New Roman" w:cs="Times New Roman"/>
                <w:sz w:val="28"/>
                <w:szCs w:val="28"/>
              </w:rPr>
              <w:t>Объем противопожарного резервуара, м</w:t>
            </w:r>
            <w:r w:rsidRPr="003F5FC3">
              <w:rPr>
                <w:rFonts w:ascii="Times New Roman" w:hAnsi="Times New Roman" w:cs="Times New Roman"/>
                <w:sz w:val="28"/>
                <w:szCs w:val="28"/>
                <w:vertAlign w:val="superscript"/>
              </w:rPr>
              <w:t>3</w:t>
            </w:r>
          </w:p>
        </w:tc>
        <w:tc>
          <w:tcPr>
            <w:tcW w:w="951" w:type="pct"/>
            <w:gridSpan w:val="3"/>
            <w:vAlign w:val="center"/>
          </w:tcPr>
          <w:p w14:paraId="0E07D3D2" w14:textId="7C2458DD" w:rsidR="004978E3" w:rsidRPr="003F5FC3" w:rsidRDefault="004978E3" w:rsidP="00404E98">
            <w:pPr>
              <w:jc w:val="center"/>
              <w:rPr>
                <w:rFonts w:ascii="Times New Roman" w:hAnsi="Times New Roman" w:cs="Times New Roman"/>
                <w:sz w:val="28"/>
                <w:szCs w:val="28"/>
              </w:rPr>
            </w:pPr>
            <w:r w:rsidRPr="003F5FC3">
              <w:rPr>
                <w:rFonts w:ascii="Times New Roman" w:hAnsi="Times New Roman" w:cs="Times New Roman"/>
                <w:sz w:val="28"/>
                <w:szCs w:val="28"/>
              </w:rPr>
              <w:t>г. Кисловодск</w:t>
            </w:r>
          </w:p>
        </w:tc>
        <w:tc>
          <w:tcPr>
            <w:tcW w:w="756" w:type="pct"/>
            <w:vAlign w:val="center"/>
          </w:tcPr>
          <w:p w14:paraId="6868FD1E" w14:textId="53D5935A" w:rsidR="004978E3" w:rsidRPr="003F5FC3" w:rsidRDefault="004978E3" w:rsidP="00404E98">
            <w:pPr>
              <w:jc w:val="center"/>
              <w:rPr>
                <w:rFonts w:ascii="Times New Roman" w:hAnsi="Times New Roman" w:cs="Times New Roman"/>
                <w:sz w:val="28"/>
                <w:szCs w:val="28"/>
              </w:rPr>
            </w:pPr>
            <w:r w:rsidRPr="003F5FC3">
              <w:rPr>
                <w:rFonts w:ascii="Times New Roman" w:hAnsi="Times New Roman" w:cs="Times New Roman"/>
                <w:sz w:val="28"/>
                <w:szCs w:val="28"/>
              </w:rPr>
              <w:t>1296</w:t>
            </w:r>
          </w:p>
        </w:tc>
      </w:tr>
      <w:tr w:rsidR="004978E3" w:rsidRPr="006A537F" w14:paraId="22156D99" w14:textId="77777777" w:rsidTr="004978E3">
        <w:trPr>
          <w:trHeight w:val="560"/>
        </w:trPr>
        <w:tc>
          <w:tcPr>
            <w:tcW w:w="1014" w:type="pct"/>
            <w:vMerge/>
          </w:tcPr>
          <w:p w14:paraId="1F3B0388" w14:textId="77777777" w:rsidR="004978E3" w:rsidRPr="003F5FC3" w:rsidRDefault="004978E3" w:rsidP="00404E98">
            <w:pPr>
              <w:rPr>
                <w:rFonts w:ascii="Times New Roman" w:hAnsi="Times New Roman" w:cs="Times New Roman"/>
                <w:sz w:val="28"/>
                <w:szCs w:val="28"/>
              </w:rPr>
            </w:pPr>
          </w:p>
        </w:tc>
        <w:tc>
          <w:tcPr>
            <w:tcW w:w="967" w:type="pct"/>
            <w:vMerge/>
          </w:tcPr>
          <w:p w14:paraId="36034BE1" w14:textId="77777777" w:rsidR="004978E3" w:rsidRPr="003F5FC3" w:rsidRDefault="004978E3" w:rsidP="00404E98">
            <w:pPr>
              <w:rPr>
                <w:rFonts w:ascii="Times New Roman" w:hAnsi="Times New Roman" w:cs="Times New Roman"/>
                <w:sz w:val="28"/>
                <w:szCs w:val="28"/>
              </w:rPr>
            </w:pPr>
          </w:p>
        </w:tc>
        <w:tc>
          <w:tcPr>
            <w:tcW w:w="1312" w:type="pct"/>
            <w:vMerge/>
          </w:tcPr>
          <w:p w14:paraId="3782B78D" w14:textId="77777777" w:rsidR="004978E3" w:rsidRPr="003F5FC3" w:rsidRDefault="004978E3" w:rsidP="00404E98">
            <w:pPr>
              <w:rPr>
                <w:rFonts w:ascii="Times New Roman" w:hAnsi="Times New Roman" w:cs="Times New Roman"/>
                <w:sz w:val="28"/>
                <w:szCs w:val="28"/>
              </w:rPr>
            </w:pPr>
          </w:p>
        </w:tc>
        <w:tc>
          <w:tcPr>
            <w:tcW w:w="951" w:type="pct"/>
            <w:gridSpan w:val="3"/>
            <w:vAlign w:val="center"/>
          </w:tcPr>
          <w:p w14:paraId="76C61AA9" w14:textId="45AEC731" w:rsidR="004978E3" w:rsidRPr="003F5FC3" w:rsidRDefault="004978E3" w:rsidP="00404E98">
            <w:pPr>
              <w:jc w:val="cente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 с числом жителей 1-5 тыс. чел.</w:t>
            </w:r>
          </w:p>
        </w:tc>
        <w:tc>
          <w:tcPr>
            <w:tcW w:w="756" w:type="pct"/>
            <w:vAlign w:val="center"/>
          </w:tcPr>
          <w:p w14:paraId="2CC87AA2" w14:textId="52FBBD70" w:rsidR="004978E3" w:rsidRPr="003F5FC3" w:rsidRDefault="004978E3" w:rsidP="00404E98">
            <w:pPr>
              <w:jc w:val="center"/>
              <w:rPr>
                <w:rFonts w:ascii="Times New Roman" w:hAnsi="Times New Roman" w:cs="Times New Roman"/>
                <w:sz w:val="28"/>
                <w:szCs w:val="28"/>
              </w:rPr>
            </w:pPr>
            <w:r w:rsidRPr="003F5FC3">
              <w:rPr>
                <w:rFonts w:ascii="Times New Roman" w:hAnsi="Times New Roman" w:cs="Times New Roman"/>
                <w:sz w:val="28"/>
                <w:szCs w:val="28"/>
              </w:rPr>
              <w:t>108</w:t>
            </w:r>
          </w:p>
        </w:tc>
      </w:tr>
      <w:tr w:rsidR="004978E3" w:rsidRPr="006A537F" w14:paraId="5595593B" w14:textId="77777777" w:rsidTr="004978E3">
        <w:trPr>
          <w:trHeight w:val="560"/>
        </w:trPr>
        <w:tc>
          <w:tcPr>
            <w:tcW w:w="1014" w:type="pct"/>
            <w:vMerge/>
          </w:tcPr>
          <w:p w14:paraId="2B1A4AC5" w14:textId="77777777" w:rsidR="004978E3" w:rsidRPr="003F5FC3" w:rsidRDefault="004978E3" w:rsidP="004978E3">
            <w:pPr>
              <w:rPr>
                <w:rFonts w:ascii="Times New Roman" w:hAnsi="Times New Roman" w:cs="Times New Roman"/>
                <w:sz w:val="28"/>
                <w:szCs w:val="28"/>
              </w:rPr>
            </w:pPr>
          </w:p>
        </w:tc>
        <w:tc>
          <w:tcPr>
            <w:tcW w:w="967" w:type="pct"/>
            <w:vMerge/>
          </w:tcPr>
          <w:p w14:paraId="2AB32648" w14:textId="77777777" w:rsidR="004978E3" w:rsidRPr="003F5FC3" w:rsidRDefault="004978E3" w:rsidP="004978E3">
            <w:pPr>
              <w:rPr>
                <w:rFonts w:ascii="Times New Roman" w:hAnsi="Times New Roman" w:cs="Times New Roman"/>
                <w:sz w:val="28"/>
                <w:szCs w:val="28"/>
              </w:rPr>
            </w:pPr>
          </w:p>
        </w:tc>
        <w:tc>
          <w:tcPr>
            <w:tcW w:w="1312" w:type="pct"/>
            <w:vMerge/>
          </w:tcPr>
          <w:p w14:paraId="35D07345"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3EBBED0E" w14:textId="0F093AA1"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 с числом жителей до 1 тыс. чел. и застройкой зданиями 3 этажа и выше</w:t>
            </w:r>
          </w:p>
        </w:tc>
        <w:tc>
          <w:tcPr>
            <w:tcW w:w="756" w:type="pct"/>
            <w:vAlign w:val="center"/>
          </w:tcPr>
          <w:p w14:paraId="18E2F31D" w14:textId="52111C0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108</w:t>
            </w:r>
          </w:p>
        </w:tc>
      </w:tr>
      <w:tr w:rsidR="004978E3" w:rsidRPr="006A537F" w14:paraId="6BED9B9C" w14:textId="77777777" w:rsidTr="004978E3">
        <w:trPr>
          <w:trHeight w:val="560"/>
        </w:trPr>
        <w:tc>
          <w:tcPr>
            <w:tcW w:w="1014" w:type="pct"/>
            <w:vMerge/>
          </w:tcPr>
          <w:p w14:paraId="56461961" w14:textId="77777777" w:rsidR="004978E3" w:rsidRPr="003F5FC3" w:rsidRDefault="004978E3" w:rsidP="004978E3">
            <w:pPr>
              <w:rPr>
                <w:rFonts w:ascii="Times New Roman" w:hAnsi="Times New Roman" w:cs="Times New Roman"/>
                <w:sz w:val="28"/>
                <w:szCs w:val="28"/>
              </w:rPr>
            </w:pPr>
          </w:p>
        </w:tc>
        <w:tc>
          <w:tcPr>
            <w:tcW w:w="967" w:type="pct"/>
            <w:vMerge/>
          </w:tcPr>
          <w:p w14:paraId="5A48724E" w14:textId="77777777" w:rsidR="004978E3" w:rsidRPr="003F5FC3" w:rsidRDefault="004978E3" w:rsidP="004978E3">
            <w:pPr>
              <w:rPr>
                <w:rFonts w:ascii="Times New Roman" w:hAnsi="Times New Roman" w:cs="Times New Roman"/>
                <w:sz w:val="28"/>
                <w:szCs w:val="28"/>
              </w:rPr>
            </w:pPr>
          </w:p>
        </w:tc>
        <w:tc>
          <w:tcPr>
            <w:tcW w:w="1312" w:type="pct"/>
            <w:vMerge/>
          </w:tcPr>
          <w:p w14:paraId="285612E6"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091FBF00" w14:textId="3CB11292"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Сельские населенные пункты с числом жителей до 1 тыс. чел. и застройкой зданиями не более 2 этажей</w:t>
            </w:r>
          </w:p>
        </w:tc>
        <w:tc>
          <w:tcPr>
            <w:tcW w:w="756" w:type="pct"/>
            <w:vAlign w:val="center"/>
          </w:tcPr>
          <w:p w14:paraId="21EF1461" w14:textId="6F06AE68"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53</w:t>
            </w:r>
          </w:p>
        </w:tc>
      </w:tr>
      <w:tr w:rsidR="004978E3" w:rsidRPr="006A537F" w14:paraId="5A7DF288" w14:textId="77777777" w:rsidTr="004978E3">
        <w:tc>
          <w:tcPr>
            <w:tcW w:w="1014" w:type="pct"/>
            <w:vMerge/>
          </w:tcPr>
          <w:p w14:paraId="490D6429" w14:textId="77777777" w:rsidR="004978E3" w:rsidRPr="003F5FC3" w:rsidRDefault="004978E3" w:rsidP="004978E3">
            <w:pPr>
              <w:jc w:val="left"/>
              <w:rPr>
                <w:rFonts w:ascii="Times New Roman" w:hAnsi="Times New Roman" w:cs="Times New Roman"/>
                <w:sz w:val="28"/>
                <w:szCs w:val="28"/>
              </w:rPr>
            </w:pPr>
          </w:p>
        </w:tc>
        <w:tc>
          <w:tcPr>
            <w:tcW w:w="2279" w:type="pct"/>
            <w:gridSpan w:val="2"/>
          </w:tcPr>
          <w:p w14:paraId="21C8598E"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707" w:type="pct"/>
            <w:gridSpan w:val="4"/>
            <w:vAlign w:val="center"/>
          </w:tcPr>
          <w:p w14:paraId="1E205C34"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r w:rsidR="004978E3" w:rsidRPr="006A537F" w14:paraId="197C52C7" w14:textId="77777777" w:rsidTr="004978E3">
        <w:tc>
          <w:tcPr>
            <w:tcW w:w="1014" w:type="pct"/>
            <w:vMerge w:val="restart"/>
          </w:tcPr>
          <w:p w14:paraId="2CCE3BBA"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Здания для организации деятельности аварийно-спасательных служб</w:t>
            </w:r>
          </w:p>
        </w:tc>
        <w:tc>
          <w:tcPr>
            <w:tcW w:w="967" w:type="pct"/>
          </w:tcPr>
          <w:p w14:paraId="7ED60CC2"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tcPr>
          <w:p w14:paraId="74B46589"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Количество объектов, ед. на городской округ</w:t>
            </w:r>
          </w:p>
        </w:tc>
        <w:tc>
          <w:tcPr>
            <w:tcW w:w="1707" w:type="pct"/>
            <w:gridSpan w:val="4"/>
            <w:vAlign w:val="center"/>
          </w:tcPr>
          <w:p w14:paraId="47A82ABC"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4978E3" w:rsidRPr="006A537F" w14:paraId="7AE8BEAB" w14:textId="77777777" w:rsidTr="004978E3">
        <w:tc>
          <w:tcPr>
            <w:tcW w:w="1014" w:type="pct"/>
            <w:vMerge/>
          </w:tcPr>
          <w:p w14:paraId="51806606" w14:textId="77777777" w:rsidR="004978E3" w:rsidRPr="003F5FC3" w:rsidRDefault="004978E3" w:rsidP="004978E3">
            <w:pPr>
              <w:jc w:val="left"/>
              <w:rPr>
                <w:rFonts w:ascii="Times New Roman" w:hAnsi="Times New Roman" w:cs="Times New Roman"/>
                <w:sz w:val="28"/>
                <w:szCs w:val="28"/>
              </w:rPr>
            </w:pPr>
          </w:p>
        </w:tc>
        <w:tc>
          <w:tcPr>
            <w:tcW w:w="2279" w:type="pct"/>
            <w:gridSpan w:val="2"/>
          </w:tcPr>
          <w:p w14:paraId="45D6C3D4"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707" w:type="pct"/>
            <w:gridSpan w:val="4"/>
            <w:vAlign w:val="center"/>
          </w:tcPr>
          <w:p w14:paraId="5B237913"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Не нормируется</w:t>
            </w:r>
          </w:p>
        </w:tc>
      </w:tr>
      <w:tr w:rsidR="004978E3" w:rsidRPr="006A537F" w14:paraId="4D4EC146" w14:textId="77777777" w:rsidTr="004978E3">
        <w:tc>
          <w:tcPr>
            <w:tcW w:w="1014" w:type="pct"/>
            <w:vMerge w:val="restart"/>
          </w:tcPr>
          <w:p w14:paraId="4DE78E1F"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Санитарные посты на водных объектах</w:t>
            </w:r>
          </w:p>
        </w:tc>
        <w:tc>
          <w:tcPr>
            <w:tcW w:w="967" w:type="pct"/>
          </w:tcPr>
          <w:p w14:paraId="47441999"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tcPr>
          <w:p w14:paraId="1A96D05C"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Количество объектов, ед. на 2000 отдыхающих</w:t>
            </w:r>
          </w:p>
        </w:tc>
        <w:tc>
          <w:tcPr>
            <w:tcW w:w="1707" w:type="pct"/>
            <w:gridSpan w:val="4"/>
            <w:vAlign w:val="center"/>
          </w:tcPr>
          <w:p w14:paraId="26C421BB"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4978E3" w:rsidRPr="006A537F" w14:paraId="6379D5A5" w14:textId="77777777" w:rsidTr="004978E3">
        <w:tc>
          <w:tcPr>
            <w:tcW w:w="1014" w:type="pct"/>
            <w:vMerge/>
          </w:tcPr>
          <w:p w14:paraId="61597910" w14:textId="77777777" w:rsidR="004978E3" w:rsidRPr="003F5FC3" w:rsidRDefault="004978E3" w:rsidP="004978E3">
            <w:pPr>
              <w:jc w:val="left"/>
              <w:rPr>
                <w:rFonts w:ascii="Times New Roman" w:hAnsi="Times New Roman" w:cs="Times New Roman"/>
                <w:sz w:val="28"/>
                <w:szCs w:val="28"/>
              </w:rPr>
            </w:pPr>
          </w:p>
        </w:tc>
        <w:tc>
          <w:tcPr>
            <w:tcW w:w="967" w:type="pct"/>
          </w:tcPr>
          <w:p w14:paraId="40864476"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312" w:type="pct"/>
          </w:tcPr>
          <w:p w14:paraId="79FD410D"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Расстояние до любой точки обслуживаемой территории водного объекта, м</w:t>
            </w:r>
          </w:p>
        </w:tc>
        <w:tc>
          <w:tcPr>
            <w:tcW w:w="1707" w:type="pct"/>
            <w:gridSpan w:val="4"/>
            <w:vAlign w:val="center"/>
          </w:tcPr>
          <w:p w14:paraId="03B575EE"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500</w:t>
            </w:r>
          </w:p>
        </w:tc>
      </w:tr>
      <w:tr w:rsidR="004978E3" w:rsidRPr="006A537F" w14:paraId="5A7F30CB" w14:textId="77777777" w:rsidTr="004978E3">
        <w:tc>
          <w:tcPr>
            <w:tcW w:w="1014" w:type="pct"/>
            <w:vMerge w:val="restart"/>
          </w:tcPr>
          <w:p w14:paraId="5405FEE5"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Посты спасателей и сотрудников МЧС на водных объектах</w:t>
            </w:r>
          </w:p>
        </w:tc>
        <w:tc>
          <w:tcPr>
            <w:tcW w:w="967" w:type="pct"/>
          </w:tcPr>
          <w:p w14:paraId="05107CDF"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tcPr>
          <w:p w14:paraId="64933D25"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Количество постов, ед. на 1000 отдыхающих</w:t>
            </w:r>
          </w:p>
        </w:tc>
        <w:tc>
          <w:tcPr>
            <w:tcW w:w="1707" w:type="pct"/>
            <w:gridSpan w:val="4"/>
            <w:vAlign w:val="center"/>
          </w:tcPr>
          <w:p w14:paraId="7F9D8EE0"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2</w:t>
            </w:r>
          </w:p>
        </w:tc>
      </w:tr>
      <w:tr w:rsidR="004978E3" w:rsidRPr="006A537F" w14:paraId="57201D40" w14:textId="77777777" w:rsidTr="004978E3">
        <w:tc>
          <w:tcPr>
            <w:tcW w:w="1014" w:type="pct"/>
            <w:vMerge/>
          </w:tcPr>
          <w:p w14:paraId="5C7FBAAE" w14:textId="77777777" w:rsidR="004978E3" w:rsidRPr="003F5FC3" w:rsidRDefault="004978E3" w:rsidP="004978E3">
            <w:pPr>
              <w:jc w:val="left"/>
              <w:rPr>
                <w:rFonts w:ascii="Times New Roman" w:hAnsi="Times New Roman" w:cs="Times New Roman"/>
                <w:sz w:val="28"/>
                <w:szCs w:val="28"/>
              </w:rPr>
            </w:pPr>
          </w:p>
        </w:tc>
        <w:tc>
          <w:tcPr>
            <w:tcW w:w="967" w:type="pct"/>
          </w:tcPr>
          <w:p w14:paraId="2B29845F"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312" w:type="pct"/>
          </w:tcPr>
          <w:p w14:paraId="72C7FE36"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Расстояние до любой точки обслуживаемой территории водного объекта, м</w:t>
            </w:r>
          </w:p>
        </w:tc>
        <w:tc>
          <w:tcPr>
            <w:tcW w:w="1707" w:type="pct"/>
            <w:gridSpan w:val="4"/>
            <w:vAlign w:val="center"/>
          </w:tcPr>
          <w:p w14:paraId="7D704551"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200</w:t>
            </w:r>
          </w:p>
        </w:tc>
      </w:tr>
      <w:tr w:rsidR="004978E3" w:rsidRPr="006A537F" w14:paraId="437C0EAF" w14:textId="77777777" w:rsidTr="004978E3">
        <w:trPr>
          <w:trHeight w:val="840"/>
        </w:trPr>
        <w:tc>
          <w:tcPr>
            <w:tcW w:w="1014" w:type="pct"/>
            <w:vMerge w:val="restart"/>
          </w:tcPr>
          <w:p w14:paraId="060EFE97"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Защитные сооружения гражданской обороны</w:t>
            </w:r>
          </w:p>
        </w:tc>
        <w:tc>
          <w:tcPr>
            <w:tcW w:w="967" w:type="pct"/>
            <w:vMerge w:val="restart"/>
          </w:tcPr>
          <w:p w14:paraId="08498E45"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минимально допустимого уровня обеспеченности</w:t>
            </w:r>
          </w:p>
        </w:tc>
        <w:tc>
          <w:tcPr>
            <w:tcW w:w="1312" w:type="pct"/>
            <w:vMerge w:val="restart"/>
          </w:tcPr>
          <w:p w14:paraId="08E3B560"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Вместимость противорадиационных укрытий, чел.</w:t>
            </w:r>
          </w:p>
        </w:tc>
        <w:tc>
          <w:tcPr>
            <w:tcW w:w="951" w:type="pct"/>
            <w:gridSpan w:val="3"/>
            <w:vAlign w:val="center"/>
          </w:tcPr>
          <w:p w14:paraId="22B1E238"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 существующих зданиях и сооружениях</w:t>
            </w:r>
          </w:p>
        </w:tc>
        <w:tc>
          <w:tcPr>
            <w:tcW w:w="756" w:type="pct"/>
            <w:vAlign w:val="center"/>
          </w:tcPr>
          <w:p w14:paraId="1D40369E"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5 (в зависимости от площади помещений укрытий)</w:t>
            </w:r>
          </w:p>
        </w:tc>
      </w:tr>
      <w:tr w:rsidR="004978E3" w:rsidRPr="006A537F" w14:paraId="5E7F4CB6" w14:textId="77777777" w:rsidTr="004978E3">
        <w:trPr>
          <w:trHeight w:val="840"/>
        </w:trPr>
        <w:tc>
          <w:tcPr>
            <w:tcW w:w="1014" w:type="pct"/>
            <w:vMerge/>
          </w:tcPr>
          <w:p w14:paraId="094C2DC3" w14:textId="77777777" w:rsidR="004978E3" w:rsidRPr="003F5FC3" w:rsidRDefault="004978E3" w:rsidP="004978E3">
            <w:pPr>
              <w:jc w:val="left"/>
              <w:rPr>
                <w:rFonts w:ascii="Times New Roman" w:hAnsi="Times New Roman" w:cs="Times New Roman"/>
                <w:sz w:val="28"/>
                <w:szCs w:val="28"/>
              </w:rPr>
            </w:pPr>
          </w:p>
        </w:tc>
        <w:tc>
          <w:tcPr>
            <w:tcW w:w="967" w:type="pct"/>
            <w:vMerge/>
          </w:tcPr>
          <w:p w14:paraId="4A8451AE" w14:textId="77777777" w:rsidR="004978E3" w:rsidRPr="003F5FC3" w:rsidRDefault="004978E3" w:rsidP="004978E3">
            <w:pPr>
              <w:rPr>
                <w:rFonts w:ascii="Times New Roman" w:hAnsi="Times New Roman" w:cs="Times New Roman"/>
                <w:sz w:val="28"/>
                <w:szCs w:val="28"/>
              </w:rPr>
            </w:pPr>
          </w:p>
        </w:tc>
        <w:tc>
          <w:tcPr>
            <w:tcW w:w="1312" w:type="pct"/>
            <w:vMerge/>
          </w:tcPr>
          <w:p w14:paraId="513E50C2"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5EAD066E"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Во вновь строящихся зданиях и сооружениях</w:t>
            </w:r>
          </w:p>
        </w:tc>
        <w:tc>
          <w:tcPr>
            <w:tcW w:w="756" w:type="pct"/>
            <w:vAlign w:val="center"/>
          </w:tcPr>
          <w:p w14:paraId="2EDC8FA4"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50</w:t>
            </w:r>
          </w:p>
        </w:tc>
      </w:tr>
      <w:tr w:rsidR="004978E3" w:rsidRPr="006A537F" w14:paraId="4DDFFA13" w14:textId="77777777" w:rsidTr="004978E3">
        <w:trPr>
          <w:trHeight w:val="311"/>
        </w:trPr>
        <w:tc>
          <w:tcPr>
            <w:tcW w:w="1014" w:type="pct"/>
            <w:vMerge/>
          </w:tcPr>
          <w:p w14:paraId="54AEBC8E" w14:textId="77777777" w:rsidR="004978E3" w:rsidRPr="003F5FC3" w:rsidRDefault="004978E3" w:rsidP="004978E3">
            <w:pPr>
              <w:jc w:val="left"/>
              <w:rPr>
                <w:rFonts w:ascii="Times New Roman" w:hAnsi="Times New Roman" w:cs="Times New Roman"/>
                <w:sz w:val="28"/>
                <w:szCs w:val="28"/>
              </w:rPr>
            </w:pPr>
          </w:p>
        </w:tc>
        <w:tc>
          <w:tcPr>
            <w:tcW w:w="967" w:type="pct"/>
            <w:vMerge/>
          </w:tcPr>
          <w:p w14:paraId="4E8476A4" w14:textId="77777777" w:rsidR="004978E3" w:rsidRPr="003F5FC3" w:rsidRDefault="004978E3" w:rsidP="004978E3">
            <w:pPr>
              <w:rPr>
                <w:rFonts w:ascii="Times New Roman" w:hAnsi="Times New Roman" w:cs="Times New Roman"/>
                <w:sz w:val="28"/>
                <w:szCs w:val="28"/>
              </w:rPr>
            </w:pPr>
          </w:p>
        </w:tc>
        <w:tc>
          <w:tcPr>
            <w:tcW w:w="1312" w:type="pct"/>
            <w:vMerge w:val="restart"/>
          </w:tcPr>
          <w:p w14:paraId="4AC8505D"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Площадь пола основных помещений убежищ,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одного укрываемого</w:t>
            </w:r>
          </w:p>
        </w:tc>
        <w:tc>
          <w:tcPr>
            <w:tcW w:w="951" w:type="pct"/>
            <w:gridSpan w:val="3"/>
            <w:vAlign w:val="center"/>
          </w:tcPr>
          <w:p w14:paraId="01BFD103"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Одноярусное расположение нар</w:t>
            </w:r>
          </w:p>
        </w:tc>
        <w:tc>
          <w:tcPr>
            <w:tcW w:w="756" w:type="pct"/>
            <w:vAlign w:val="center"/>
          </w:tcPr>
          <w:p w14:paraId="36C20FAC"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0,6</w:t>
            </w:r>
          </w:p>
        </w:tc>
      </w:tr>
      <w:tr w:rsidR="004978E3" w:rsidRPr="006A537F" w14:paraId="50D8A393" w14:textId="77777777" w:rsidTr="004978E3">
        <w:trPr>
          <w:trHeight w:val="311"/>
        </w:trPr>
        <w:tc>
          <w:tcPr>
            <w:tcW w:w="1014" w:type="pct"/>
            <w:vMerge/>
          </w:tcPr>
          <w:p w14:paraId="24898B69" w14:textId="77777777" w:rsidR="004978E3" w:rsidRPr="003F5FC3" w:rsidRDefault="004978E3" w:rsidP="004978E3">
            <w:pPr>
              <w:rPr>
                <w:rFonts w:ascii="Times New Roman" w:hAnsi="Times New Roman" w:cs="Times New Roman"/>
                <w:sz w:val="28"/>
                <w:szCs w:val="28"/>
              </w:rPr>
            </w:pPr>
          </w:p>
        </w:tc>
        <w:tc>
          <w:tcPr>
            <w:tcW w:w="967" w:type="pct"/>
            <w:vMerge/>
          </w:tcPr>
          <w:p w14:paraId="4BB6132F" w14:textId="77777777" w:rsidR="004978E3" w:rsidRPr="003F5FC3" w:rsidRDefault="004978E3" w:rsidP="004978E3">
            <w:pPr>
              <w:rPr>
                <w:rFonts w:ascii="Times New Roman" w:hAnsi="Times New Roman" w:cs="Times New Roman"/>
                <w:sz w:val="28"/>
                <w:szCs w:val="28"/>
              </w:rPr>
            </w:pPr>
          </w:p>
        </w:tc>
        <w:tc>
          <w:tcPr>
            <w:tcW w:w="1312" w:type="pct"/>
            <w:vMerge/>
          </w:tcPr>
          <w:p w14:paraId="230ADC53"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72B3255B" w14:textId="77777777" w:rsidR="004978E3" w:rsidRPr="003F5FC3" w:rsidRDefault="004978E3" w:rsidP="004978E3">
            <w:pPr>
              <w:jc w:val="left"/>
              <w:rPr>
                <w:rFonts w:ascii="Times New Roman" w:hAnsi="Times New Roman" w:cs="Times New Roman"/>
                <w:sz w:val="28"/>
                <w:szCs w:val="28"/>
              </w:rPr>
            </w:pPr>
            <w:proofErr w:type="spellStart"/>
            <w:r w:rsidRPr="003F5FC3">
              <w:rPr>
                <w:rFonts w:ascii="Times New Roman" w:hAnsi="Times New Roman" w:cs="Times New Roman"/>
                <w:sz w:val="28"/>
                <w:szCs w:val="28"/>
              </w:rPr>
              <w:t>Двухярусное</w:t>
            </w:r>
            <w:proofErr w:type="spellEnd"/>
            <w:r w:rsidRPr="003F5FC3">
              <w:rPr>
                <w:rFonts w:ascii="Times New Roman" w:hAnsi="Times New Roman" w:cs="Times New Roman"/>
                <w:sz w:val="28"/>
                <w:szCs w:val="28"/>
              </w:rPr>
              <w:t xml:space="preserve"> расположение нар</w:t>
            </w:r>
          </w:p>
        </w:tc>
        <w:tc>
          <w:tcPr>
            <w:tcW w:w="756" w:type="pct"/>
            <w:vAlign w:val="center"/>
          </w:tcPr>
          <w:p w14:paraId="5DACFFA7"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0,5</w:t>
            </w:r>
          </w:p>
        </w:tc>
      </w:tr>
      <w:tr w:rsidR="004978E3" w:rsidRPr="006A537F" w14:paraId="2D0CC20D" w14:textId="77777777" w:rsidTr="004978E3">
        <w:trPr>
          <w:trHeight w:val="311"/>
        </w:trPr>
        <w:tc>
          <w:tcPr>
            <w:tcW w:w="1014" w:type="pct"/>
            <w:vMerge/>
          </w:tcPr>
          <w:p w14:paraId="22082C8D" w14:textId="77777777" w:rsidR="004978E3" w:rsidRPr="003F5FC3" w:rsidRDefault="004978E3" w:rsidP="004978E3">
            <w:pPr>
              <w:rPr>
                <w:rFonts w:ascii="Times New Roman" w:hAnsi="Times New Roman" w:cs="Times New Roman"/>
                <w:sz w:val="28"/>
                <w:szCs w:val="28"/>
              </w:rPr>
            </w:pPr>
          </w:p>
        </w:tc>
        <w:tc>
          <w:tcPr>
            <w:tcW w:w="967" w:type="pct"/>
            <w:vMerge/>
          </w:tcPr>
          <w:p w14:paraId="2EA1D126" w14:textId="77777777" w:rsidR="004978E3" w:rsidRPr="003F5FC3" w:rsidRDefault="004978E3" w:rsidP="004978E3">
            <w:pPr>
              <w:rPr>
                <w:rFonts w:ascii="Times New Roman" w:hAnsi="Times New Roman" w:cs="Times New Roman"/>
                <w:sz w:val="28"/>
                <w:szCs w:val="28"/>
              </w:rPr>
            </w:pPr>
          </w:p>
        </w:tc>
        <w:tc>
          <w:tcPr>
            <w:tcW w:w="1312" w:type="pct"/>
            <w:vMerge/>
          </w:tcPr>
          <w:p w14:paraId="10E173ED"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34290BC3"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Трехъярусное расположение нар</w:t>
            </w:r>
          </w:p>
        </w:tc>
        <w:tc>
          <w:tcPr>
            <w:tcW w:w="756" w:type="pct"/>
            <w:vAlign w:val="center"/>
          </w:tcPr>
          <w:p w14:paraId="25B50851"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0,4</w:t>
            </w:r>
          </w:p>
        </w:tc>
      </w:tr>
      <w:tr w:rsidR="004978E3" w:rsidRPr="006A537F" w14:paraId="37234EEE" w14:textId="77777777" w:rsidTr="004978E3">
        <w:trPr>
          <w:trHeight w:val="311"/>
        </w:trPr>
        <w:tc>
          <w:tcPr>
            <w:tcW w:w="1014" w:type="pct"/>
            <w:vMerge/>
          </w:tcPr>
          <w:p w14:paraId="5D7D3028" w14:textId="77777777" w:rsidR="004978E3" w:rsidRPr="003F5FC3" w:rsidRDefault="004978E3" w:rsidP="004978E3">
            <w:pPr>
              <w:rPr>
                <w:rFonts w:ascii="Times New Roman" w:hAnsi="Times New Roman" w:cs="Times New Roman"/>
                <w:sz w:val="28"/>
                <w:szCs w:val="28"/>
              </w:rPr>
            </w:pPr>
          </w:p>
        </w:tc>
        <w:tc>
          <w:tcPr>
            <w:tcW w:w="967" w:type="pct"/>
            <w:vMerge/>
          </w:tcPr>
          <w:p w14:paraId="26AD5AA8" w14:textId="77777777" w:rsidR="004978E3" w:rsidRPr="003F5FC3" w:rsidRDefault="004978E3" w:rsidP="004978E3">
            <w:pPr>
              <w:rPr>
                <w:rFonts w:ascii="Times New Roman" w:hAnsi="Times New Roman" w:cs="Times New Roman"/>
                <w:sz w:val="28"/>
                <w:szCs w:val="28"/>
              </w:rPr>
            </w:pPr>
          </w:p>
        </w:tc>
        <w:tc>
          <w:tcPr>
            <w:tcW w:w="1312" w:type="pct"/>
          </w:tcPr>
          <w:p w14:paraId="637B96A0"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Площадь пола помещений убежищ, размещаемых в дошкольных и общеобразовательных организациях,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одного укрываемого</w:t>
            </w:r>
          </w:p>
        </w:tc>
        <w:tc>
          <w:tcPr>
            <w:tcW w:w="1707" w:type="pct"/>
            <w:gridSpan w:val="4"/>
            <w:vAlign w:val="center"/>
          </w:tcPr>
          <w:p w14:paraId="174E6FCA"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4978E3" w:rsidRPr="006A537F" w14:paraId="73C3DC2B" w14:textId="77777777" w:rsidTr="004978E3">
        <w:trPr>
          <w:trHeight w:val="240"/>
        </w:trPr>
        <w:tc>
          <w:tcPr>
            <w:tcW w:w="1014" w:type="pct"/>
            <w:vMerge/>
          </w:tcPr>
          <w:p w14:paraId="6097E34A" w14:textId="77777777" w:rsidR="004978E3" w:rsidRPr="003F5FC3" w:rsidRDefault="004978E3" w:rsidP="004978E3">
            <w:pPr>
              <w:rPr>
                <w:rFonts w:ascii="Times New Roman" w:hAnsi="Times New Roman" w:cs="Times New Roman"/>
                <w:sz w:val="28"/>
                <w:szCs w:val="28"/>
              </w:rPr>
            </w:pPr>
          </w:p>
        </w:tc>
        <w:tc>
          <w:tcPr>
            <w:tcW w:w="967" w:type="pct"/>
            <w:vMerge/>
          </w:tcPr>
          <w:p w14:paraId="3DF77E20" w14:textId="77777777" w:rsidR="004978E3" w:rsidRPr="003F5FC3" w:rsidRDefault="004978E3" w:rsidP="004978E3">
            <w:pPr>
              <w:rPr>
                <w:rFonts w:ascii="Times New Roman" w:hAnsi="Times New Roman" w:cs="Times New Roman"/>
                <w:sz w:val="28"/>
                <w:szCs w:val="28"/>
              </w:rPr>
            </w:pPr>
          </w:p>
        </w:tc>
        <w:tc>
          <w:tcPr>
            <w:tcW w:w="1312" w:type="pct"/>
            <w:vMerge w:val="restart"/>
          </w:tcPr>
          <w:p w14:paraId="5AAE6F36"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Площадь вспомогательных помещений убежищ без дизельных электростанций,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одного укрываемого</w:t>
            </w:r>
          </w:p>
        </w:tc>
        <w:tc>
          <w:tcPr>
            <w:tcW w:w="951" w:type="pct"/>
            <w:gridSpan w:val="3"/>
            <w:vAlign w:val="center"/>
          </w:tcPr>
          <w:p w14:paraId="70ED3F6F"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150 чел.</w:t>
            </w:r>
          </w:p>
        </w:tc>
        <w:tc>
          <w:tcPr>
            <w:tcW w:w="756" w:type="pct"/>
            <w:vAlign w:val="center"/>
          </w:tcPr>
          <w:p w14:paraId="58A776D7"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0,25 (два режима вентиляции);</w:t>
            </w:r>
          </w:p>
          <w:p w14:paraId="2B86F724"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0,34 (три режима вентиляции)</w:t>
            </w:r>
          </w:p>
        </w:tc>
      </w:tr>
      <w:tr w:rsidR="004978E3" w:rsidRPr="006A537F" w14:paraId="4CBA4B1E" w14:textId="77777777" w:rsidTr="004978E3">
        <w:trPr>
          <w:trHeight w:val="240"/>
        </w:trPr>
        <w:tc>
          <w:tcPr>
            <w:tcW w:w="1014" w:type="pct"/>
            <w:vMerge/>
          </w:tcPr>
          <w:p w14:paraId="3BE25163" w14:textId="77777777" w:rsidR="004978E3" w:rsidRPr="003F5FC3" w:rsidRDefault="004978E3" w:rsidP="004978E3">
            <w:pPr>
              <w:rPr>
                <w:rFonts w:ascii="Times New Roman" w:hAnsi="Times New Roman" w:cs="Times New Roman"/>
                <w:sz w:val="28"/>
                <w:szCs w:val="28"/>
              </w:rPr>
            </w:pPr>
          </w:p>
        </w:tc>
        <w:tc>
          <w:tcPr>
            <w:tcW w:w="967" w:type="pct"/>
            <w:vMerge/>
          </w:tcPr>
          <w:p w14:paraId="74590EDD" w14:textId="77777777" w:rsidR="004978E3" w:rsidRPr="003F5FC3" w:rsidRDefault="004978E3" w:rsidP="004978E3">
            <w:pPr>
              <w:rPr>
                <w:rFonts w:ascii="Times New Roman" w:hAnsi="Times New Roman" w:cs="Times New Roman"/>
                <w:sz w:val="28"/>
                <w:szCs w:val="28"/>
              </w:rPr>
            </w:pPr>
          </w:p>
        </w:tc>
        <w:tc>
          <w:tcPr>
            <w:tcW w:w="1312" w:type="pct"/>
            <w:vMerge/>
          </w:tcPr>
          <w:p w14:paraId="179C3491"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5E9950F3"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300 чел.</w:t>
            </w:r>
          </w:p>
        </w:tc>
        <w:tc>
          <w:tcPr>
            <w:tcW w:w="756" w:type="pct"/>
            <w:vAlign w:val="center"/>
          </w:tcPr>
          <w:p w14:paraId="3AC375E9"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0,21 (два режима вентиляции);</w:t>
            </w:r>
          </w:p>
          <w:p w14:paraId="778F3A3E"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0,25 (три режима вентиляции)</w:t>
            </w:r>
          </w:p>
        </w:tc>
      </w:tr>
      <w:tr w:rsidR="004978E3" w:rsidRPr="006A537F" w14:paraId="677371BB" w14:textId="77777777" w:rsidTr="004978E3">
        <w:trPr>
          <w:trHeight w:val="240"/>
        </w:trPr>
        <w:tc>
          <w:tcPr>
            <w:tcW w:w="1014" w:type="pct"/>
            <w:vMerge/>
          </w:tcPr>
          <w:p w14:paraId="21E09BA3" w14:textId="77777777" w:rsidR="004978E3" w:rsidRPr="003F5FC3" w:rsidRDefault="004978E3" w:rsidP="004978E3">
            <w:pPr>
              <w:rPr>
                <w:rFonts w:ascii="Times New Roman" w:hAnsi="Times New Roman" w:cs="Times New Roman"/>
                <w:sz w:val="28"/>
                <w:szCs w:val="28"/>
              </w:rPr>
            </w:pPr>
          </w:p>
        </w:tc>
        <w:tc>
          <w:tcPr>
            <w:tcW w:w="967" w:type="pct"/>
            <w:vMerge/>
          </w:tcPr>
          <w:p w14:paraId="40BF789B" w14:textId="77777777" w:rsidR="004978E3" w:rsidRPr="003F5FC3" w:rsidRDefault="004978E3" w:rsidP="004978E3">
            <w:pPr>
              <w:rPr>
                <w:rFonts w:ascii="Times New Roman" w:hAnsi="Times New Roman" w:cs="Times New Roman"/>
                <w:sz w:val="28"/>
                <w:szCs w:val="28"/>
              </w:rPr>
            </w:pPr>
          </w:p>
        </w:tc>
        <w:tc>
          <w:tcPr>
            <w:tcW w:w="1312" w:type="pct"/>
            <w:vMerge/>
          </w:tcPr>
          <w:p w14:paraId="0C82BB96"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0E6324D7"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450 чел.</w:t>
            </w:r>
          </w:p>
        </w:tc>
        <w:tc>
          <w:tcPr>
            <w:tcW w:w="756" w:type="pct"/>
            <w:vAlign w:val="center"/>
          </w:tcPr>
          <w:p w14:paraId="0C88FA31"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0,20 (два режима вентиляции);</w:t>
            </w:r>
          </w:p>
          <w:p w14:paraId="7DF2D21C"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0,25 (три режима вентиляции)</w:t>
            </w:r>
          </w:p>
        </w:tc>
      </w:tr>
      <w:tr w:rsidR="004978E3" w:rsidRPr="006A537F" w14:paraId="3BEBDA98" w14:textId="77777777" w:rsidTr="004978E3">
        <w:trPr>
          <w:trHeight w:val="240"/>
        </w:trPr>
        <w:tc>
          <w:tcPr>
            <w:tcW w:w="1014" w:type="pct"/>
            <w:vMerge/>
          </w:tcPr>
          <w:p w14:paraId="52DF12FC" w14:textId="77777777" w:rsidR="004978E3" w:rsidRPr="003F5FC3" w:rsidRDefault="004978E3" w:rsidP="004978E3">
            <w:pPr>
              <w:rPr>
                <w:rFonts w:ascii="Times New Roman" w:hAnsi="Times New Roman" w:cs="Times New Roman"/>
                <w:sz w:val="28"/>
                <w:szCs w:val="28"/>
              </w:rPr>
            </w:pPr>
          </w:p>
        </w:tc>
        <w:tc>
          <w:tcPr>
            <w:tcW w:w="967" w:type="pct"/>
            <w:vMerge/>
          </w:tcPr>
          <w:p w14:paraId="52E837A5" w14:textId="77777777" w:rsidR="004978E3" w:rsidRPr="003F5FC3" w:rsidRDefault="004978E3" w:rsidP="004978E3">
            <w:pPr>
              <w:rPr>
                <w:rFonts w:ascii="Times New Roman" w:hAnsi="Times New Roman" w:cs="Times New Roman"/>
                <w:sz w:val="28"/>
                <w:szCs w:val="28"/>
              </w:rPr>
            </w:pPr>
          </w:p>
        </w:tc>
        <w:tc>
          <w:tcPr>
            <w:tcW w:w="1312" w:type="pct"/>
            <w:vMerge/>
          </w:tcPr>
          <w:p w14:paraId="31AB9693"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1EBC52E1"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600 чел.</w:t>
            </w:r>
          </w:p>
        </w:tc>
        <w:tc>
          <w:tcPr>
            <w:tcW w:w="756" w:type="pct"/>
            <w:vAlign w:val="center"/>
          </w:tcPr>
          <w:p w14:paraId="39C45489"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w:t>
            </w:r>
          </w:p>
        </w:tc>
      </w:tr>
      <w:tr w:rsidR="004978E3" w:rsidRPr="006A537F" w14:paraId="1D8CDDC7" w14:textId="77777777" w:rsidTr="004978E3">
        <w:trPr>
          <w:trHeight w:val="240"/>
        </w:trPr>
        <w:tc>
          <w:tcPr>
            <w:tcW w:w="1014" w:type="pct"/>
            <w:vMerge/>
          </w:tcPr>
          <w:p w14:paraId="622DD65A" w14:textId="77777777" w:rsidR="004978E3" w:rsidRPr="003F5FC3" w:rsidRDefault="004978E3" w:rsidP="004978E3">
            <w:pPr>
              <w:rPr>
                <w:rFonts w:ascii="Times New Roman" w:hAnsi="Times New Roman" w:cs="Times New Roman"/>
                <w:sz w:val="28"/>
                <w:szCs w:val="28"/>
              </w:rPr>
            </w:pPr>
          </w:p>
        </w:tc>
        <w:tc>
          <w:tcPr>
            <w:tcW w:w="967" w:type="pct"/>
            <w:vMerge/>
          </w:tcPr>
          <w:p w14:paraId="1385326F" w14:textId="77777777" w:rsidR="004978E3" w:rsidRPr="003F5FC3" w:rsidRDefault="004978E3" w:rsidP="004978E3">
            <w:pPr>
              <w:rPr>
                <w:rFonts w:ascii="Times New Roman" w:hAnsi="Times New Roman" w:cs="Times New Roman"/>
                <w:sz w:val="28"/>
                <w:szCs w:val="28"/>
              </w:rPr>
            </w:pPr>
          </w:p>
        </w:tc>
        <w:tc>
          <w:tcPr>
            <w:tcW w:w="1312" w:type="pct"/>
            <w:vMerge/>
          </w:tcPr>
          <w:p w14:paraId="77EC89D6"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4870DBD1"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900 чел.</w:t>
            </w:r>
          </w:p>
        </w:tc>
        <w:tc>
          <w:tcPr>
            <w:tcW w:w="756" w:type="pct"/>
            <w:vAlign w:val="center"/>
          </w:tcPr>
          <w:p w14:paraId="2CADAB2E"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w:t>
            </w:r>
          </w:p>
        </w:tc>
      </w:tr>
      <w:tr w:rsidR="004978E3" w:rsidRPr="006A537F" w14:paraId="6A167B7A" w14:textId="77777777" w:rsidTr="004978E3">
        <w:trPr>
          <w:trHeight w:val="240"/>
        </w:trPr>
        <w:tc>
          <w:tcPr>
            <w:tcW w:w="1014" w:type="pct"/>
            <w:vMerge/>
          </w:tcPr>
          <w:p w14:paraId="4024DB82" w14:textId="77777777" w:rsidR="004978E3" w:rsidRPr="003F5FC3" w:rsidRDefault="004978E3" w:rsidP="004978E3">
            <w:pPr>
              <w:rPr>
                <w:rFonts w:ascii="Times New Roman" w:hAnsi="Times New Roman" w:cs="Times New Roman"/>
                <w:sz w:val="28"/>
                <w:szCs w:val="28"/>
              </w:rPr>
            </w:pPr>
          </w:p>
        </w:tc>
        <w:tc>
          <w:tcPr>
            <w:tcW w:w="967" w:type="pct"/>
            <w:vMerge/>
          </w:tcPr>
          <w:p w14:paraId="6105D740" w14:textId="77777777" w:rsidR="004978E3" w:rsidRPr="003F5FC3" w:rsidRDefault="004978E3" w:rsidP="004978E3">
            <w:pPr>
              <w:rPr>
                <w:rFonts w:ascii="Times New Roman" w:hAnsi="Times New Roman" w:cs="Times New Roman"/>
                <w:sz w:val="28"/>
                <w:szCs w:val="28"/>
              </w:rPr>
            </w:pPr>
          </w:p>
        </w:tc>
        <w:tc>
          <w:tcPr>
            <w:tcW w:w="1312" w:type="pct"/>
            <w:vMerge/>
          </w:tcPr>
          <w:p w14:paraId="381FA7F7"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317B6FEB"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1200 чел.</w:t>
            </w:r>
          </w:p>
        </w:tc>
        <w:tc>
          <w:tcPr>
            <w:tcW w:w="756" w:type="pct"/>
            <w:vAlign w:val="center"/>
          </w:tcPr>
          <w:p w14:paraId="67816542"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w:t>
            </w:r>
          </w:p>
        </w:tc>
      </w:tr>
      <w:tr w:rsidR="004978E3" w:rsidRPr="006A537F" w14:paraId="27EE253E" w14:textId="77777777" w:rsidTr="004978E3">
        <w:trPr>
          <w:trHeight w:val="240"/>
        </w:trPr>
        <w:tc>
          <w:tcPr>
            <w:tcW w:w="1014" w:type="pct"/>
            <w:vMerge/>
          </w:tcPr>
          <w:p w14:paraId="7B8BE3BD" w14:textId="77777777" w:rsidR="004978E3" w:rsidRPr="003F5FC3" w:rsidRDefault="004978E3" w:rsidP="004978E3">
            <w:pPr>
              <w:rPr>
                <w:rFonts w:ascii="Times New Roman" w:hAnsi="Times New Roman" w:cs="Times New Roman"/>
                <w:sz w:val="28"/>
                <w:szCs w:val="28"/>
              </w:rPr>
            </w:pPr>
          </w:p>
        </w:tc>
        <w:tc>
          <w:tcPr>
            <w:tcW w:w="967" w:type="pct"/>
            <w:vMerge/>
          </w:tcPr>
          <w:p w14:paraId="40ACC37E" w14:textId="77777777" w:rsidR="004978E3" w:rsidRPr="003F5FC3" w:rsidRDefault="004978E3" w:rsidP="004978E3">
            <w:pPr>
              <w:rPr>
                <w:rFonts w:ascii="Times New Roman" w:hAnsi="Times New Roman" w:cs="Times New Roman"/>
                <w:sz w:val="28"/>
                <w:szCs w:val="28"/>
              </w:rPr>
            </w:pPr>
          </w:p>
        </w:tc>
        <w:tc>
          <w:tcPr>
            <w:tcW w:w="1312" w:type="pct"/>
            <w:vMerge/>
          </w:tcPr>
          <w:p w14:paraId="3ED4A01A"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7E0ECB6D"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1200 чел. и более</w:t>
            </w:r>
          </w:p>
        </w:tc>
        <w:tc>
          <w:tcPr>
            <w:tcW w:w="756" w:type="pct"/>
            <w:vAlign w:val="center"/>
          </w:tcPr>
          <w:p w14:paraId="189F0777"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w:t>
            </w:r>
          </w:p>
        </w:tc>
      </w:tr>
      <w:tr w:rsidR="004978E3" w:rsidRPr="006A537F" w14:paraId="164DDDD6" w14:textId="77777777" w:rsidTr="004978E3">
        <w:trPr>
          <w:trHeight w:val="240"/>
        </w:trPr>
        <w:tc>
          <w:tcPr>
            <w:tcW w:w="1014" w:type="pct"/>
            <w:vMerge/>
          </w:tcPr>
          <w:p w14:paraId="76177A29" w14:textId="77777777" w:rsidR="004978E3" w:rsidRPr="003F5FC3" w:rsidRDefault="004978E3" w:rsidP="004978E3">
            <w:pPr>
              <w:rPr>
                <w:rFonts w:ascii="Times New Roman" w:hAnsi="Times New Roman" w:cs="Times New Roman"/>
                <w:sz w:val="28"/>
                <w:szCs w:val="28"/>
              </w:rPr>
            </w:pPr>
          </w:p>
        </w:tc>
        <w:tc>
          <w:tcPr>
            <w:tcW w:w="967" w:type="pct"/>
            <w:vMerge/>
          </w:tcPr>
          <w:p w14:paraId="7DB67166" w14:textId="77777777" w:rsidR="004978E3" w:rsidRPr="003F5FC3" w:rsidRDefault="004978E3" w:rsidP="004978E3">
            <w:pPr>
              <w:rPr>
                <w:rFonts w:ascii="Times New Roman" w:hAnsi="Times New Roman" w:cs="Times New Roman"/>
                <w:sz w:val="28"/>
                <w:szCs w:val="28"/>
              </w:rPr>
            </w:pPr>
          </w:p>
        </w:tc>
        <w:tc>
          <w:tcPr>
            <w:tcW w:w="1312" w:type="pct"/>
            <w:vMerge w:val="restart"/>
          </w:tcPr>
          <w:p w14:paraId="5B2955A8"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Площадь вспомогательных помещений убежищ без дизельных электростанций,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одного укрываемого</w:t>
            </w:r>
          </w:p>
        </w:tc>
        <w:tc>
          <w:tcPr>
            <w:tcW w:w="951" w:type="pct"/>
            <w:gridSpan w:val="3"/>
            <w:vAlign w:val="center"/>
          </w:tcPr>
          <w:p w14:paraId="5BC7F4C2"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150 чел.</w:t>
            </w:r>
          </w:p>
        </w:tc>
        <w:tc>
          <w:tcPr>
            <w:tcW w:w="756" w:type="pct"/>
            <w:vAlign w:val="center"/>
          </w:tcPr>
          <w:p w14:paraId="21059171"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0,47 (два режима вентиляции);</w:t>
            </w:r>
          </w:p>
          <w:p w14:paraId="6DA96328"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0,56 (три режима вентиляции)</w:t>
            </w:r>
          </w:p>
        </w:tc>
      </w:tr>
      <w:tr w:rsidR="004978E3" w:rsidRPr="006A537F" w14:paraId="04FD9286" w14:textId="77777777" w:rsidTr="004978E3">
        <w:trPr>
          <w:trHeight w:val="240"/>
        </w:trPr>
        <w:tc>
          <w:tcPr>
            <w:tcW w:w="1014" w:type="pct"/>
            <w:vMerge/>
          </w:tcPr>
          <w:p w14:paraId="44440839" w14:textId="77777777" w:rsidR="004978E3" w:rsidRPr="003F5FC3" w:rsidRDefault="004978E3" w:rsidP="004978E3">
            <w:pPr>
              <w:rPr>
                <w:rFonts w:ascii="Times New Roman" w:hAnsi="Times New Roman" w:cs="Times New Roman"/>
                <w:sz w:val="28"/>
                <w:szCs w:val="28"/>
              </w:rPr>
            </w:pPr>
          </w:p>
        </w:tc>
        <w:tc>
          <w:tcPr>
            <w:tcW w:w="967" w:type="pct"/>
            <w:vMerge/>
          </w:tcPr>
          <w:p w14:paraId="00FC565E" w14:textId="77777777" w:rsidR="004978E3" w:rsidRPr="003F5FC3" w:rsidRDefault="004978E3" w:rsidP="004978E3">
            <w:pPr>
              <w:rPr>
                <w:rFonts w:ascii="Times New Roman" w:hAnsi="Times New Roman" w:cs="Times New Roman"/>
                <w:sz w:val="28"/>
                <w:szCs w:val="28"/>
              </w:rPr>
            </w:pPr>
          </w:p>
        </w:tc>
        <w:tc>
          <w:tcPr>
            <w:tcW w:w="1312" w:type="pct"/>
            <w:vMerge/>
          </w:tcPr>
          <w:p w14:paraId="6B89F796"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26EC327A"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300 чел.</w:t>
            </w:r>
          </w:p>
        </w:tc>
        <w:tc>
          <w:tcPr>
            <w:tcW w:w="756" w:type="pct"/>
            <w:vAlign w:val="center"/>
          </w:tcPr>
          <w:p w14:paraId="4E59306F"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0,32 (два режима вентиляции);</w:t>
            </w:r>
          </w:p>
          <w:p w14:paraId="4EA4026B"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0,36 (три режима вентиляции)</w:t>
            </w:r>
          </w:p>
        </w:tc>
      </w:tr>
      <w:tr w:rsidR="004978E3" w:rsidRPr="006A537F" w14:paraId="2A38CD18" w14:textId="77777777" w:rsidTr="004978E3">
        <w:trPr>
          <w:trHeight w:val="240"/>
        </w:trPr>
        <w:tc>
          <w:tcPr>
            <w:tcW w:w="1014" w:type="pct"/>
            <w:vMerge/>
          </w:tcPr>
          <w:p w14:paraId="0EEAD561" w14:textId="77777777" w:rsidR="004978E3" w:rsidRPr="003F5FC3" w:rsidRDefault="004978E3" w:rsidP="004978E3">
            <w:pPr>
              <w:rPr>
                <w:rFonts w:ascii="Times New Roman" w:hAnsi="Times New Roman" w:cs="Times New Roman"/>
                <w:sz w:val="28"/>
                <w:szCs w:val="28"/>
              </w:rPr>
            </w:pPr>
          </w:p>
        </w:tc>
        <w:tc>
          <w:tcPr>
            <w:tcW w:w="967" w:type="pct"/>
            <w:vMerge/>
          </w:tcPr>
          <w:p w14:paraId="6208B4A4" w14:textId="77777777" w:rsidR="004978E3" w:rsidRPr="003F5FC3" w:rsidRDefault="004978E3" w:rsidP="004978E3">
            <w:pPr>
              <w:rPr>
                <w:rFonts w:ascii="Times New Roman" w:hAnsi="Times New Roman" w:cs="Times New Roman"/>
                <w:sz w:val="28"/>
                <w:szCs w:val="28"/>
              </w:rPr>
            </w:pPr>
          </w:p>
        </w:tc>
        <w:tc>
          <w:tcPr>
            <w:tcW w:w="1312" w:type="pct"/>
            <w:vMerge/>
          </w:tcPr>
          <w:p w14:paraId="0306DF95"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39BC0F1A"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450 чел.</w:t>
            </w:r>
          </w:p>
        </w:tc>
        <w:tc>
          <w:tcPr>
            <w:tcW w:w="756" w:type="pct"/>
            <w:vAlign w:val="center"/>
          </w:tcPr>
          <w:p w14:paraId="7E9C2638"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0,27 (два режима вентиляции);</w:t>
            </w:r>
          </w:p>
          <w:p w14:paraId="47733804"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0,35 (три режима вентиляции)</w:t>
            </w:r>
          </w:p>
        </w:tc>
      </w:tr>
      <w:tr w:rsidR="004978E3" w:rsidRPr="006A537F" w14:paraId="094D35B7" w14:textId="77777777" w:rsidTr="004978E3">
        <w:trPr>
          <w:trHeight w:val="240"/>
        </w:trPr>
        <w:tc>
          <w:tcPr>
            <w:tcW w:w="1014" w:type="pct"/>
            <w:vMerge/>
          </w:tcPr>
          <w:p w14:paraId="6020CAD0" w14:textId="77777777" w:rsidR="004978E3" w:rsidRPr="003F5FC3" w:rsidRDefault="004978E3" w:rsidP="004978E3">
            <w:pPr>
              <w:rPr>
                <w:rFonts w:ascii="Times New Roman" w:hAnsi="Times New Roman" w:cs="Times New Roman"/>
                <w:sz w:val="28"/>
                <w:szCs w:val="28"/>
              </w:rPr>
            </w:pPr>
          </w:p>
        </w:tc>
        <w:tc>
          <w:tcPr>
            <w:tcW w:w="967" w:type="pct"/>
            <w:vMerge/>
          </w:tcPr>
          <w:p w14:paraId="65117722" w14:textId="77777777" w:rsidR="004978E3" w:rsidRPr="003F5FC3" w:rsidRDefault="004978E3" w:rsidP="004978E3">
            <w:pPr>
              <w:rPr>
                <w:rFonts w:ascii="Times New Roman" w:hAnsi="Times New Roman" w:cs="Times New Roman"/>
                <w:sz w:val="28"/>
                <w:szCs w:val="28"/>
              </w:rPr>
            </w:pPr>
          </w:p>
        </w:tc>
        <w:tc>
          <w:tcPr>
            <w:tcW w:w="1312" w:type="pct"/>
            <w:vMerge/>
          </w:tcPr>
          <w:p w14:paraId="6A1450EE"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2871A4C9"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600 чел.</w:t>
            </w:r>
          </w:p>
        </w:tc>
        <w:tc>
          <w:tcPr>
            <w:tcW w:w="756" w:type="pct"/>
            <w:vAlign w:val="center"/>
          </w:tcPr>
          <w:p w14:paraId="2ACB8332"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0,24 (два режима вентиляции);</w:t>
            </w:r>
          </w:p>
          <w:p w14:paraId="5C74D646"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0,27 (три режима вентиляции)</w:t>
            </w:r>
          </w:p>
        </w:tc>
      </w:tr>
      <w:tr w:rsidR="004978E3" w:rsidRPr="006A537F" w14:paraId="19186183" w14:textId="77777777" w:rsidTr="004978E3">
        <w:trPr>
          <w:trHeight w:val="240"/>
        </w:trPr>
        <w:tc>
          <w:tcPr>
            <w:tcW w:w="1014" w:type="pct"/>
            <w:vMerge/>
          </w:tcPr>
          <w:p w14:paraId="721271BD" w14:textId="77777777" w:rsidR="004978E3" w:rsidRPr="003F5FC3" w:rsidRDefault="004978E3" w:rsidP="004978E3">
            <w:pPr>
              <w:rPr>
                <w:rFonts w:ascii="Times New Roman" w:hAnsi="Times New Roman" w:cs="Times New Roman"/>
                <w:sz w:val="28"/>
                <w:szCs w:val="28"/>
              </w:rPr>
            </w:pPr>
          </w:p>
        </w:tc>
        <w:tc>
          <w:tcPr>
            <w:tcW w:w="967" w:type="pct"/>
            <w:vMerge/>
          </w:tcPr>
          <w:p w14:paraId="48A24BB5" w14:textId="77777777" w:rsidR="004978E3" w:rsidRPr="003F5FC3" w:rsidRDefault="004978E3" w:rsidP="004978E3">
            <w:pPr>
              <w:rPr>
                <w:rFonts w:ascii="Times New Roman" w:hAnsi="Times New Roman" w:cs="Times New Roman"/>
                <w:sz w:val="28"/>
                <w:szCs w:val="28"/>
              </w:rPr>
            </w:pPr>
          </w:p>
        </w:tc>
        <w:tc>
          <w:tcPr>
            <w:tcW w:w="1312" w:type="pct"/>
            <w:vMerge/>
          </w:tcPr>
          <w:p w14:paraId="153F35E6"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3503758C"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900 чел.</w:t>
            </w:r>
          </w:p>
        </w:tc>
        <w:tc>
          <w:tcPr>
            <w:tcW w:w="756" w:type="pct"/>
            <w:vAlign w:val="center"/>
          </w:tcPr>
          <w:p w14:paraId="60C15027"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0,19 (два режима вентиляции);</w:t>
            </w:r>
          </w:p>
          <w:p w14:paraId="732CCF44"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0,22 (три режима вентиляции)</w:t>
            </w:r>
          </w:p>
        </w:tc>
      </w:tr>
      <w:tr w:rsidR="004978E3" w:rsidRPr="006A537F" w14:paraId="24E41A0E" w14:textId="77777777" w:rsidTr="004978E3">
        <w:trPr>
          <w:trHeight w:val="240"/>
        </w:trPr>
        <w:tc>
          <w:tcPr>
            <w:tcW w:w="1014" w:type="pct"/>
            <w:vMerge/>
          </w:tcPr>
          <w:p w14:paraId="5761912A" w14:textId="77777777" w:rsidR="004978E3" w:rsidRPr="003F5FC3" w:rsidRDefault="004978E3" w:rsidP="004978E3">
            <w:pPr>
              <w:rPr>
                <w:rFonts w:ascii="Times New Roman" w:hAnsi="Times New Roman" w:cs="Times New Roman"/>
                <w:sz w:val="28"/>
                <w:szCs w:val="28"/>
              </w:rPr>
            </w:pPr>
          </w:p>
        </w:tc>
        <w:tc>
          <w:tcPr>
            <w:tcW w:w="967" w:type="pct"/>
            <w:vMerge/>
          </w:tcPr>
          <w:p w14:paraId="550AE966" w14:textId="77777777" w:rsidR="004978E3" w:rsidRPr="003F5FC3" w:rsidRDefault="004978E3" w:rsidP="004978E3">
            <w:pPr>
              <w:rPr>
                <w:rFonts w:ascii="Times New Roman" w:hAnsi="Times New Roman" w:cs="Times New Roman"/>
                <w:sz w:val="28"/>
                <w:szCs w:val="28"/>
              </w:rPr>
            </w:pPr>
          </w:p>
        </w:tc>
        <w:tc>
          <w:tcPr>
            <w:tcW w:w="1312" w:type="pct"/>
            <w:vMerge/>
          </w:tcPr>
          <w:p w14:paraId="1EA8D289"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4DA19B80"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1200 чел.</w:t>
            </w:r>
          </w:p>
        </w:tc>
        <w:tc>
          <w:tcPr>
            <w:tcW w:w="756" w:type="pct"/>
            <w:vAlign w:val="center"/>
          </w:tcPr>
          <w:p w14:paraId="4BD74D26"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0,16 (два режима вентиляции);</w:t>
            </w:r>
          </w:p>
          <w:p w14:paraId="1DB787DE"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0,20 (три режима вентиляции)</w:t>
            </w:r>
          </w:p>
        </w:tc>
      </w:tr>
      <w:tr w:rsidR="004978E3" w:rsidRPr="006A537F" w14:paraId="26580181" w14:textId="77777777" w:rsidTr="004978E3">
        <w:trPr>
          <w:trHeight w:val="240"/>
        </w:trPr>
        <w:tc>
          <w:tcPr>
            <w:tcW w:w="1014" w:type="pct"/>
            <w:vMerge/>
          </w:tcPr>
          <w:p w14:paraId="5DC84CB9" w14:textId="77777777" w:rsidR="004978E3" w:rsidRPr="003F5FC3" w:rsidRDefault="004978E3" w:rsidP="004978E3">
            <w:pPr>
              <w:rPr>
                <w:rFonts w:ascii="Times New Roman" w:hAnsi="Times New Roman" w:cs="Times New Roman"/>
                <w:sz w:val="28"/>
                <w:szCs w:val="28"/>
              </w:rPr>
            </w:pPr>
          </w:p>
        </w:tc>
        <w:tc>
          <w:tcPr>
            <w:tcW w:w="967" w:type="pct"/>
            <w:vMerge/>
          </w:tcPr>
          <w:p w14:paraId="6834338A" w14:textId="77777777" w:rsidR="004978E3" w:rsidRPr="003F5FC3" w:rsidRDefault="004978E3" w:rsidP="004978E3">
            <w:pPr>
              <w:rPr>
                <w:rFonts w:ascii="Times New Roman" w:hAnsi="Times New Roman" w:cs="Times New Roman"/>
                <w:sz w:val="28"/>
                <w:szCs w:val="28"/>
              </w:rPr>
            </w:pPr>
          </w:p>
        </w:tc>
        <w:tc>
          <w:tcPr>
            <w:tcW w:w="1312" w:type="pct"/>
            <w:vMerge/>
          </w:tcPr>
          <w:p w14:paraId="35AA2946"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5BFE2ABC"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Вместимость – 1200 чел. и более</w:t>
            </w:r>
          </w:p>
        </w:tc>
        <w:tc>
          <w:tcPr>
            <w:tcW w:w="756" w:type="pct"/>
            <w:vAlign w:val="center"/>
          </w:tcPr>
          <w:p w14:paraId="40BA5300"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0,15 (два режима вентиляции);</w:t>
            </w:r>
          </w:p>
          <w:p w14:paraId="470F05A2"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0,20 (три режима вентиляции)</w:t>
            </w:r>
          </w:p>
        </w:tc>
      </w:tr>
      <w:tr w:rsidR="004978E3" w:rsidRPr="006A537F" w14:paraId="6DD8D332" w14:textId="77777777" w:rsidTr="004978E3">
        <w:trPr>
          <w:trHeight w:val="280"/>
        </w:trPr>
        <w:tc>
          <w:tcPr>
            <w:tcW w:w="1014" w:type="pct"/>
            <w:vMerge/>
          </w:tcPr>
          <w:p w14:paraId="193E69B0" w14:textId="77777777" w:rsidR="004978E3" w:rsidRPr="003F5FC3" w:rsidRDefault="004978E3" w:rsidP="004978E3">
            <w:pPr>
              <w:rPr>
                <w:rFonts w:ascii="Times New Roman" w:hAnsi="Times New Roman" w:cs="Times New Roman"/>
                <w:sz w:val="28"/>
                <w:szCs w:val="28"/>
              </w:rPr>
            </w:pPr>
          </w:p>
        </w:tc>
        <w:tc>
          <w:tcPr>
            <w:tcW w:w="967" w:type="pct"/>
            <w:vMerge/>
          </w:tcPr>
          <w:p w14:paraId="0A6944C8" w14:textId="77777777" w:rsidR="004978E3" w:rsidRPr="003F5FC3" w:rsidRDefault="004978E3" w:rsidP="004978E3">
            <w:pPr>
              <w:rPr>
                <w:rFonts w:ascii="Times New Roman" w:hAnsi="Times New Roman" w:cs="Times New Roman"/>
                <w:sz w:val="28"/>
                <w:szCs w:val="28"/>
              </w:rPr>
            </w:pPr>
          </w:p>
        </w:tc>
        <w:tc>
          <w:tcPr>
            <w:tcW w:w="1312" w:type="pct"/>
            <w:vMerge w:val="restart"/>
          </w:tcPr>
          <w:p w14:paraId="038056D8"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Число укрываемых на один прибор в убежищах, чел.</w:t>
            </w:r>
          </w:p>
        </w:tc>
        <w:tc>
          <w:tcPr>
            <w:tcW w:w="951" w:type="pct"/>
            <w:gridSpan w:val="3"/>
            <w:vAlign w:val="center"/>
          </w:tcPr>
          <w:p w14:paraId="6D905A0F"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Напольная чаша (унитаз) в туалетах для женщин</w:t>
            </w:r>
          </w:p>
        </w:tc>
        <w:tc>
          <w:tcPr>
            <w:tcW w:w="756" w:type="pct"/>
            <w:vAlign w:val="center"/>
          </w:tcPr>
          <w:p w14:paraId="55DBD720"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75</w:t>
            </w:r>
          </w:p>
        </w:tc>
      </w:tr>
      <w:tr w:rsidR="004978E3" w:rsidRPr="006A537F" w14:paraId="06752A7C" w14:textId="77777777" w:rsidTr="004978E3">
        <w:trPr>
          <w:trHeight w:val="280"/>
        </w:trPr>
        <w:tc>
          <w:tcPr>
            <w:tcW w:w="1014" w:type="pct"/>
            <w:vMerge/>
          </w:tcPr>
          <w:p w14:paraId="322B0692" w14:textId="77777777" w:rsidR="004978E3" w:rsidRPr="003F5FC3" w:rsidRDefault="004978E3" w:rsidP="004978E3">
            <w:pPr>
              <w:rPr>
                <w:rFonts w:ascii="Times New Roman" w:hAnsi="Times New Roman" w:cs="Times New Roman"/>
                <w:sz w:val="28"/>
                <w:szCs w:val="28"/>
              </w:rPr>
            </w:pPr>
          </w:p>
        </w:tc>
        <w:tc>
          <w:tcPr>
            <w:tcW w:w="967" w:type="pct"/>
            <w:vMerge/>
          </w:tcPr>
          <w:p w14:paraId="37A7EDF9" w14:textId="77777777" w:rsidR="004978E3" w:rsidRPr="003F5FC3" w:rsidRDefault="004978E3" w:rsidP="004978E3">
            <w:pPr>
              <w:rPr>
                <w:rFonts w:ascii="Times New Roman" w:hAnsi="Times New Roman" w:cs="Times New Roman"/>
                <w:sz w:val="28"/>
                <w:szCs w:val="28"/>
              </w:rPr>
            </w:pPr>
          </w:p>
        </w:tc>
        <w:tc>
          <w:tcPr>
            <w:tcW w:w="1312" w:type="pct"/>
            <w:vMerge/>
          </w:tcPr>
          <w:p w14:paraId="4061489E"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6F2BA319"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Напольная чаша (унитаз) и писсуар (0,6 м лоткового писсуара) в туалетах для мужчин (два прибора)</w:t>
            </w:r>
          </w:p>
        </w:tc>
        <w:tc>
          <w:tcPr>
            <w:tcW w:w="756" w:type="pct"/>
            <w:vAlign w:val="center"/>
          </w:tcPr>
          <w:p w14:paraId="781CDDC8"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150</w:t>
            </w:r>
          </w:p>
        </w:tc>
      </w:tr>
      <w:tr w:rsidR="004978E3" w:rsidRPr="006A537F" w14:paraId="64A3C1BE" w14:textId="77777777" w:rsidTr="004978E3">
        <w:trPr>
          <w:trHeight w:val="280"/>
        </w:trPr>
        <w:tc>
          <w:tcPr>
            <w:tcW w:w="1014" w:type="pct"/>
            <w:vMerge/>
          </w:tcPr>
          <w:p w14:paraId="57EB8F04" w14:textId="77777777" w:rsidR="004978E3" w:rsidRPr="003F5FC3" w:rsidRDefault="004978E3" w:rsidP="004978E3">
            <w:pPr>
              <w:rPr>
                <w:rFonts w:ascii="Times New Roman" w:hAnsi="Times New Roman" w:cs="Times New Roman"/>
                <w:sz w:val="28"/>
                <w:szCs w:val="28"/>
              </w:rPr>
            </w:pPr>
          </w:p>
        </w:tc>
        <w:tc>
          <w:tcPr>
            <w:tcW w:w="967" w:type="pct"/>
            <w:vMerge/>
          </w:tcPr>
          <w:p w14:paraId="02DA8099" w14:textId="77777777" w:rsidR="004978E3" w:rsidRPr="003F5FC3" w:rsidRDefault="004978E3" w:rsidP="004978E3">
            <w:pPr>
              <w:rPr>
                <w:rFonts w:ascii="Times New Roman" w:hAnsi="Times New Roman" w:cs="Times New Roman"/>
                <w:sz w:val="28"/>
                <w:szCs w:val="28"/>
              </w:rPr>
            </w:pPr>
          </w:p>
        </w:tc>
        <w:tc>
          <w:tcPr>
            <w:tcW w:w="1312" w:type="pct"/>
            <w:vMerge/>
          </w:tcPr>
          <w:p w14:paraId="13840F87"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4C546C63"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Умывальники при санитарных узлах (не менее одного на санитарный узел)</w:t>
            </w:r>
          </w:p>
        </w:tc>
        <w:tc>
          <w:tcPr>
            <w:tcW w:w="756" w:type="pct"/>
            <w:vAlign w:val="center"/>
          </w:tcPr>
          <w:p w14:paraId="5DCEE13D"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200</w:t>
            </w:r>
          </w:p>
        </w:tc>
      </w:tr>
      <w:tr w:rsidR="004978E3" w:rsidRPr="006A537F" w14:paraId="427E037A" w14:textId="77777777" w:rsidTr="004978E3">
        <w:trPr>
          <w:trHeight w:val="850"/>
        </w:trPr>
        <w:tc>
          <w:tcPr>
            <w:tcW w:w="1014" w:type="pct"/>
            <w:vMerge/>
          </w:tcPr>
          <w:p w14:paraId="794C7508" w14:textId="77777777" w:rsidR="004978E3" w:rsidRPr="003F5FC3" w:rsidRDefault="004978E3" w:rsidP="004978E3">
            <w:pPr>
              <w:rPr>
                <w:rFonts w:ascii="Times New Roman" w:hAnsi="Times New Roman" w:cs="Times New Roman"/>
                <w:sz w:val="28"/>
                <w:szCs w:val="28"/>
              </w:rPr>
            </w:pPr>
          </w:p>
        </w:tc>
        <w:tc>
          <w:tcPr>
            <w:tcW w:w="967" w:type="pct"/>
            <w:vMerge/>
          </w:tcPr>
          <w:p w14:paraId="05329A0A" w14:textId="77777777" w:rsidR="004978E3" w:rsidRPr="003F5FC3" w:rsidRDefault="004978E3" w:rsidP="004978E3">
            <w:pPr>
              <w:rPr>
                <w:rFonts w:ascii="Times New Roman" w:hAnsi="Times New Roman" w:cs="Times New Roman"/>
                <w:sz w:val="28"/>
                <w:szCs w:val="28"/>
              </w:rPr>
            </w:pPr>
          </w:p>
        </w:tc>
        <w:tc>
          <w:tcPr>
            <w:tcW w:w="1312" w:type="pct"/>
          </w:tcPr>
          <w:p w14:paraId="014C14EE"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Число помещений для хранения продовольствия, ед. на 600 укрываемых</w:t>
            </w:r>
          </w:p>
        </w:tc>
        <w:tc>
          <w:tcPr>
            <w:tcW w:w="1707" w:type="pct"/>
            <w:gridSpan w:val="4"/>
            <w:vAlign w:val="center"/>
          </w:tcPr>
          <w:p w14:paraId="5ECB90C7"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w:t>
            </w:r>
          </w:p>
        </w:tc>
      </w:tr>
      <w:tr w:rsidR="004978E3" w:rsidRPr="006A537F" w14:paraId="7FB5D362" w14:textId="77777777" w:rsidTr="004978E3">
        <w:trPr>
          <w:trHeight w:val="140"/>
        </w:trPr>
        <w:tc>
          <w:tcPr>
            <w:tcW w:w="1014" w:type="pct"/>
            <w:vMerge/>
          </w:tcPr>
          <w:p w14:paraId="775834CF" w14:textId="77777777" w:rsidR="004978E3" w:rsidRPr="003F5FC3" w:rsidRDefault="004978E3" w:rsidP="004978E3">
            <w:pPr>
              <w:rPr>
                <w:rFonts w:ascii="Times New Roman" w:hAnsi="Times New Roman" w:cs="Times New Roman"/>
                <w:sz w:val="28"/>
                <w:szCs w:val="28"/>
              </w:rPr>
            </w:pPr>
          </w:p>
        </w:tc>
        <w:tc>
          <w:tcPr>
            <w:tcW w:w="967" w:type="pct"/>
            <w:vMerge/>
          </w:tcPr>
          <w:p w14:paraId="0DEEF312" w14:textId="77777777" w:rsidR="004978E3" w:rsidRPr="003F5FC3" w:rsidRDefault="004978E3" w:rsidP="004978E3">
            <w:pPr>
              <w:rPr>
                <w:rFonts w:ascii="Times New Roman" w:hAnsi="Times New Roman" w:cs="Times New Roman"/>
                <w:sz w:val="28"/>
                <w:szCs w:val="28"/>
              </w:rPr>
            </w:pPr>
          </w:p>
        </w:tc>
        <w:tc>
          <w:tcPr>
            <w:tcW w:w="1312" w:type="pct"/>
            <w:vMerge w:val="restart"/>
          </w:tcPr>
          <w:p w14:paraId="22EFB569"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Площадь помещения для хранения продовольствия, м</w:t>
            </w:r>
            <w:r w:rsidRPr="003F5FC3">
              <w:rPr>
                <w:rFonts w:ascii="Times New Roman" w:hAnsi="Times New Roman" w:cs="Times New Roman"/>
                <w:sz w:val="28"/>
                <w:szCs w:val="28"/>
                <w:vertAlign w:val="superscript"/>
              </w:rPr>
              <w:t>2</w:t>
            </w:r>
          </w:p>
        </w:tc>
        <w:tc>
          <w:tcPr>
            <w:tcW w:w="951" w:type="pct"/>
            <w:gridSpan w:val="3"/>
            <w:vAlign w:val="center"/>
          </w:tcPr>
          <w:p w14:paraId="610F35A4"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До 150 чел.</w:t>
            </w:r>
          </w:p>
        </w:tc>
        <w:tc>
          <w:tcPr>
            <w:tcW w:w="756" w:type="pct"/>
            <w:vAlign w:val="center"/>
          </w:tcPr>
          <w:p w14:paraId="1F89ACC5"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6</w:t>
            </w:r>
          </w:p>
        </w:tc>
      </w:tr>
      <w:tr w:rsidR="004978E3" w:rsidRPr="006A537F" w14:paraId="5F9544BE" w14:textId="77777777" w:rsidTr="004978E3">
        <w:trPr>
          <w:trHeight w:val="140"/>
        </w:trPr>
        <w:tc>
          <w:tcPr>
            <w:tcW w:w="1014" w:type="pct"/>
            <w:vMerge/>
          </w:tcPr>
          <w:p w14:paraId="7D7B644A" w14:textId="77777777" w:rsidR="004978E3" w:rsidRPr="003F5FC3" w:rsidRDefault="004978E3" w:rsidP="004978E3">
            <w:pPr>
              <w:rPr>
                <w:rFonts w:ascii="Times New Roman" w:hAnsi="Times New Roman" w:cs="Times New Roman"/>
                <w:sz w:val="28"/>
                <w:szCs w:val="28"/>
              </w:rPr>
            </w:pPr>
          </w:p>
        </w:tc>
        <w:tc>
          <w:tcPr>
            <w:tcW w:w="967" w:type="pct"/>
            <w:vMerge/>
          </w:tcPr>
          <w:p w14:paraId="01C3574F" w14:textId="77777777" w:rsidR="004978E3" w:rsidRPr="003F5FC3" w:rsidRDefault="004978E3" w:rsidP="004978E3">
            <w:pPr>
              <w:rPr>
                <w:rFonts w:ascii="Times New Roman" w:hAnsi="Times New Roman" w:cs="Times New Roman"/>
                <w:sz w:val="28"/>
                <w:szCs w:val="28"/>
              </w:rPr>
            </w:pPr>
          </w:p>
        </w:tc>
        <w:tc>
          <w:tcPr>
            <w:tcW w:w="1312" w:type="pct"/>
            <w:vMerge/>
          </w:tcPr>
          <w:p w14:paraId="3DF91EE2"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19228BE3"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Более 150 чел.</w:t>
            </w:r>
          </w:p>
        </w:tc>
        <w:tc>
          <w:tcPr>
            <w:tcW w:w="756" w:type="pct"/>
            <w:vAlign w:val="center"/>
          </w:tcPr>
          <w:p w14:paraId="5D5D4E64"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6 + 2 на каждые 100 чел.</w:t>
            </w:r>
          </w:p>
        </w:tc>
      </w:tr>
      <w:tr w:rsidR="004978E3" w:rsidRPr="006A537F" w14:paraId="2180CB50" w14:textId="77777777" w:rsidTr="004978E3">
        <w:trPr>
          <w:trHeight w:val="280"/>
        </w:trPr>
        <w:tc>
          <w:tcPr>
            <w:tcW w:w="1014" w:type="pct"/>
            <w:vMerge/>
          </w:tcPr>
          <w:p w14:paraId="7C7B14DF" w14:textId="77777777" w:rsidR="004978E3" w:rsidRPr="003F5FC3" w:rsidRDefault="004978E3" w:rsidP="004978E3">
            <w:pPr>
              <w:rPr>
                <w:rFonts w:ascii="Times New Roman" w:hAnsi="Times New Roman" w:cs="Times New Roman"/>
                <w:sz w:val="28"/>
                <w:szCs w:val="28"/>
              </w:rPr>
            </w:pPr>
          </w:p>
        </w:tc>
        <w:tc>
          <w:tcPr>
            <w:tcW w:w="967" w:type="pct"/>
            <w:vMerge/>
          </w:tcPr>
          <w:p w14:paraId="18DCA5C7" w14:textId="77777777" w:rsidR="004978E3" w:rsidRPr="003F5FC3" w:rsidRDefault="004978E3" w:rsidP="004978E3">
            <w:pPr>
              <w:rPr>
                <w:rFonts w:ascii="Times New Roman" w:hAnsi="Times New Roman" w:cs="Times New Roman"/>
                <w:sz w:val="28"/>
                <w:szCs w:val="28"/>
              </w:rPr>
            </w:pPr>
          </w:p>
        </w:tc>
        <w:tc>
          <w:tcPr>
            <w:tcW w:w="1312" w:type="pct"/>
            <w:vMerge w:val="restart"/>
          </w:tcPr>
          <w:p w14:paraId="63D07305"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Число мест для лежания, % вместимости сооружения</w:t>
            </w:r>
          </w:p>
        </w:tc>
        <w:tc>
          <w:tcPr>
            <w:tcW w:w="951" w:type="pct"/>
            <w:gridSpan w:val="3"/>
            <w:vAlign w:val="center"/>
          </w:tcPr>
          <w:p w14:paraId="4ED97BB4"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Одноярусное расположение нар</w:t>
            </w:r>
          </w:p>
        </w:tc>
        <w:tc>
          <w:tcPr>
            <w:tcW w:w="756" w:type="pct"/>
            <w:vAlign w:val="center"/>
          </w:tcPr>
          <w:p w14:paraId="086B9005"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15</w:t>
            </w:r>
          </w:p>
        </w:tc>
      </w:tr>
      <w:tr w:rsidR="004978E3" w:rsidRPr="006A537F" w14:paraId="29FFA4DC" w14:textId="77777777" w:rsidTr="004978E3">
        <w:trPr>
          <w:trHeight w:val="280"/>
        </w:trPr>
        <w:tc>
          <w:tcPr>
            <w:tcW w:w="1014" w:type="pct"/>
            <w:vMerge/>
          </w:tcPr>
          <w:p w14:paraId="65047814" w14:textId="77777777" w:rsidR="004978E3" w:rsidRPr="003F5FC3" w:rsidRDefault="004978E3" w:rsidP="004978E3">
            <w:pPr>
              <w:rPr>
                <w:rFonts w:ascii="Times New Roman" w:hAnsi="Times New Roman" w:cs="Times New Roman"/>
                <w:sz w:val="28"/>
                <w:szCs w:val="28"/>
              </w:rPr>
            </w:pPr>
          </w:p>
        </w:tc>
        <w:tc>
          <w:tcPr>
            <w:tcW w:w="967" w:type="pct"/>
            <w:vMerge/>
          </w:tcPr>
          <w:p w14:paraId="777F840F" w14:textId="77777777" w:rsidR="004978E3" w:rsidRPr="003F5FC3" w:rsidRDefault="004978E3" w:rsidP="004978E3">
            <w:pPr>
              <w:rPr>
                <w:rFonts w:ascii="Times New Roman" w:hAnsi="Times New Roman" w:cs="Times New Roman"/>
                <w:sz w:val="28"/>
                <w:szCs w:val="28"/>
              </w:rPr>
            </w:pPr>
          </w:p>
        </w:tc>
        <w:tc>
          <w:tcPr>
            <w:tcW w:w="1312" w:type="pct"/>
            <w:vMerge/>
          </w:tcPr>
          <w:p w14:paraId="71FA29C2"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2520F07D" w14:textId="77777777" w:rsidR="004978E3" w:rsidRPr="003F5FC3" w:rsidRDefault="004978E3" w:rsidP="004978E3">
            <w:pPr>
              <w:jc w:val="left"/>
              <w:rPr>
                <w:rFonts w:ascii="Times New Roman" w:hAnsi="Times New Roman" w:cs="Times New Roman"/>
                <w:sz w:val="28"/>
                <w:szCs w:val="28"/>
              </w:rPr>
            </w:pPr>
            <w:proofErr w:type="spellStart"/>
            <w:r w:rsidRPr="003F5FC3">
              <w:rPr>
                <w:rFonts w:ascii="Times New Roman" w:hAnsi="Times New Roman" w:cs="Times New Roman"/>
                <w:sz w:val="28"/>
                <w:szCs w:val="28"/>
              </w:rPr>
              <w:t>Двухярусное</w:t>
            </w:r>
            <w:proofErr w:type="spellEnd"/>
            <w:r w:rsidRPr="003F5FC3">
              <w:rPr>
                <w:rFonts w:ascii="Times New Roman" w:hAnsi="Times New Roman" w:cs="Times New Roman"/>
                <w:sz w:val="28"/>
                <w:szCs w:val="28"/>
              </w:rPr>
              <w:t xml:space="preserve"> расположение нар</w:t>
            </w:r>
          </w:p>
        </w:tc>
        <w:tc>
          <w:tcPr>
            <w:tcW w:w="756" w:type="pct"/>
            <w:vAlign w:val="center"/>
          </w:tcPr>
          <w:p w14:paraId="7BB6AC5F"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20</w:t>
            </w:r>
          </w:p>
        </w:tc>
      </w:tr>
      <w:tr w:rsidR="004978E3" w:rsidRPr="006A537F" w14:paraId="7F455EFF" w14:textId="77777777" w:rsidTr="004978E3">
        <w:trPr>
          <w:trHeight w:val="280"/>
        </w:trPr>
        <w:tc>
          <w:tcPr>
            <w:tcW w:w="1014" w:type="pct"/>
            <w:vMerge/>
          </w:tcPr>
          <w:p w14:paraId="4F645893" w14:textId="77777777" w:rsidR="004978E3" w:rsidRPr="003F5FC3" w:rsidRDefault="004978E3" w:rsidP="004978E3">
            <w:pPr>
              <w:rPr>
                <w:rFonts w:ascii="Times New Roman" w:hAnsi="Times New Roman" w:cs="Times New Roman"/>
                <w:sz w:val="28"/>
                <w:szCs w:val="28"/>
              </w:rPr>
            </w:pPr>
          </w:p>
        </w:tc>
        <w:tc>
          <w:tcPr>
            <w:tcW w:w="967" w:type="pct"/>
            <w:vMerge/>
          </w:tcPr>
          <w:p w14:paraId="57A6D246" w14:textId="77777777" w:rsidR="004978E3" w:rsidRPr="003F5FC3" w:rsidRDefault="004978E3" w:rsidP="004978E3">
            <w:pPr>
              <w:rPr>
                <w:rFonts w:ascii="Times New Roman" w:hAnsi="Times New Roman" w:cs="Times New Roman"/>
                <w:sz w:val="28"/>
                <w:szCs w:val="28"/>
              </w:rPr>
            </w:pPr>
          </w:p>
        </w:tc>
        <w:tc>
          <w:tcPr>
            <w:tcW w:w="1312" w:type="pct"/>
            <w:vMerge/>
          </w:tcPr>
          <w:p w14:paraId="35DD9D39"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11E56CBA"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Трехъярусное расположение нар</w:t>
            </w:r>
          </w:p>
        </w:tc>
        <w:tc>
          <w:tcPr>
            <w:tcW w:w="756" w:type="pct"/>
            <w:vAlign w:val="center"/>
          </w:tcPr>
          <w:p w14:paraId="2988C6F5"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30</w:t>
            </w:r>
          </w:p>
        </w:tc>
      </w:tr>
      <w:tr w:rsidR="004978E3" w:rsidRPr="006A537F" w14:paraId="1A303FF1" w14:textId="77777777" w:rsidTr="004978E3">
        <w:trPr>
          <w:trHeight w:val="311"/>
        </w:trPr>
        <w:tc>
          <w:tcPr>
            <w:tcW w:w="1014" w:type="pct"/>
            <w:vMerge/>
          </w:tcPr>
          <w:p w14:paraId="235A4D1B" w14:textId="77777777" w:rsidR="004978E3" w:rsidRPr="003F5FC3" w:rsidRDefault="004978E3" w:rsidP="004978E3">
            <w:pPr>
              <w:rPr>
                <w:rFonts w:ascii="Times New Roman" w:hAnsi="Times New Roman" w:cs="Times New Roman"/>
                <w:sz w:val="28"/>
                <w:szCs w:val="28"/>
              </w:rPr>
            </w:pPr>
          </w:p>
        </w:tc>
        <w:tc>
          <w:tcPr>
            <w:tcW w:w="967" w:type="pct"/>
            <w:vMerge/>
          </w:tcPr>
          <w:p w14:paraId="5A4CD102" w14:textId="77777777" w:rsidR="004978E3" w:rsidRPr="003F5FC3" w:rsidRDefault="004978E3" w:rsidP="004978E3">
            <w:pPr>
              <w:rPr>
                <w:rFonts w:ascii="Times New Roman" w:hAnsi="Times New Roman" w:cs="Times New Roman"/>
                <w:sz w:val="28"/>
                <w:szCs w:val="28"/>
              </w:rPr>
            </w:pPr>
          </w:p>
        </w:tc>
        <w:tc>
          <w:tcPr>
            <w:tcW w:w="1312" w:type="pct"/>
          </w:tcPr>
          <w:p w14:paraId="4FFB2F83"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Количество укрытых, охваченных санитарным узлом, %</w:t>
            </w:r>
          </w:p>
        </w:tc>
        <w:tc>
          <w:tcPr>
            <w:tcW w:w="1707" w:type="pct"/>
            <w:gridSpan w:val="4"/>
            <w:vAlign w:val="center"/>
          </w:tcPr>
          <w:p w14:paraId="725AA31B"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50</w:t>
            </w:r>
          </w:p>
        </w:tc>
      </w:tr>
      <w:tr w:rsidR="004978E3" w:rsidRPr="006A537F" w14:paraId="512E0A3A" w14:textId="77777777" w:rsidTr="004978E3">
        <w:trPr>
          <w:trHeight w:val="311"/>
        </w:trPr>
        <w:tc>
          <w:tcPr>
            <w:tcW w:w="1014" w:type="pct"/>
            <w:vMerge/>
          </w:tcPr>
          <w:p w14:paraId="4811C137" w14:textId="77777777" w:rsidR="004978E3" w:rsidRPr="003F5FC3" w:rsidRDefault="004978E3" w:rsidP="004978E3">
            <w:pPr>
              <w:rPr>
                <w:rFonts w:ascii="Times New Roman" w:hAnsi="Times New Roman" w:cs="Times New Roman"/>
                <w:sz w:val="28"/>
                <w:szCs w:val="28"/>
              </w:rPr>
            </w:pPr>
          </w:p>
        </w:tc>
        <w:tc>
          <w:tcPr>
            <w:tcW w:w="967" w:type="pct"/>
            <w:vMerge/>
          </w:tcPr>
          <w:p w14:paraId="6C2E2B73" w14:textId="77777777" w:rsidR="004978E3" w:rsidRPr="003F5FC3" w:rsidRDefault="004978E3" w:rsidP="004978E3">
            <w:pPr>
              <w:rPr>
                <w:rFonts w:ascii="Times New Roman" w:hAnsi="Times New Roman" w:cs="Times New Roman"/>
                <w:sz w:val="28"/>
                <w:szCs w:val="28"/>
              </w:rPr>
            </w:pPr>
          </w:p>
        </w:tc>
        <w:tc>
          <w:tcPr>
            <w:tcW w:w="1312" w:type="pct"/>
          </w:tcPr>
          <w:p w14:paraId="4245DE20"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Количество санитарных постов, ед. на 500 укрываемых</w:t>
            </w:r>
          </w:p>
        </w:tc>
        <w:tc>
          <w:tcPr>
            <w:tcW w:w="1707" w:type="pct"/>
            <w:gridSpan w:val="4"/>
            <w:vAlign w:val="center"/>
          </w:tcPr>
          <w:p w14:paraId="0D675B81"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 (площадью 8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w:t>
            </w:r>
          </w:p>
        </w:tc>
      </w:tr>
      <w:tr w:rsidR="004978E3" w:rsidRPr="006A537F" w14:paraId="30F28BDA" w14:textId="77777777" w:rsidTr="004978E3">
        <w:trPr>
          <w:trHeight w:val="311"/>
        </w:trPr>
        <w:tc>
          <w:tcPr>
            <w:tcW w:w="1014" w:type="pct"/>
            <w:vMerge/>
          </w:tcPr>
          <w:p w14:paraId="6E4B2CE8" w14:textId="77777777" w:rsidR="004978E3" w:rsidRPr="003F5FC3" w:rsidRDefault="004978E3" w:rsidP="004978E3">
            <w:pPr>
              <w:rPr>
                <w:rFonts w:ascii="Times New Roman" w:hAnsi="Times New Roman" w:cs="Times New Roman"/>
                <w:sz w:val="28"/>
                <w:szCs w:val="28"/>
              </w:rPr>
            </w:pPr>
          </w:p>
        </w:tc>
        <w:tc>
          <w:tcPr>
            <w:tcW w:w="967" w:type="pct"/>
            <w:vMerge/>
          </w:tcPr>
          <w:p w14:paraId="5506B851" w14:textId="77777777" w:rsidR="004978E3" w:rsidRPr="003F5FC3" w:rsidRDefault="004978E3" w:rsidP="004978E3">
            <w:pPr>
              <w:rPr>
                <w:rFonts w:ascii="Times New Roman" w:hAnsi="Times New Roman" w:cs="Times New Roman"/>
                <w:sz w:val="28"/>
                <w:szCs w:val="28"/>
              </w:rPr>
            </w:pPr>
          </w:p>
        </w:tc>
        <w:tc>
          <w:tcPr>
            <w:tcW w:w="1312" w:type="pct"/>
          </w:tcPr>
          <w:p w14:paraId="7DD9D4F6"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Количество медицинских пунктов, ед. на 900-1200 укрываемых</w:t>
            </w:r>
          </w:p>
        </w:tc>
        <w:tc>
          <w:tcPr>
            <w:tcW w:w="1707" w:type="pct"/>
            <w:gridSpan w:val="4"/>
            <w:vAlign w:val="center"/>
          </w:tcPr>
          <w:p w14:paraId="28CBE3E5"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 (площадью 18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при этом на каждые 100 чел. сверху 1200 чел. площадь увеличивается на 1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w:t>
            </w:r>
          </w:p>
        </w:tc>
      </w:tr>
      <w:tr w:rsidR="004978E3" w:rsidRPr="006A537F" w14:paraId="502C7A2E" w14:textId="77777777" w:rsidTr="004978E3">
        <w:trPr>
          <w:trHeight w:val="311"/>
        </w:trPr>
        <w:tc>
          <w:tcPr>
            <w:tcW w:w="1014" w:type="pct"/>
            <w:vMerge/>
          </w:tcPr>
          <w:p w14:paraId="63EC04DB" w14:textId="77777777" w:rsidR="004978E3" w:rsidRPr="003F5FC3" w:rsidRDefault="004978E3" w:rsidP="004978E3">
            <w:pPr>
              <w:rPr>
                <w:rFonts w:ascii="Times New Roman" w:hAnsi="Times New Roman" w:cs="Times New Roman"/>
                <w:sz w:val="28"/>
                <w:szCs w:val="28"/>
              </w:rPr>
            </w:pPr>
          </w:p>
        </w:tc>
        <w:tc>
          <w:tcPr>
            <w:tcW w:w="967" w:type="pct"/>
            <w:vMerge/>
          </w:tcPr>
          <w:p w14:paraId="70833D84" w14:textId="77777777" w:rsidR="004978E3" w:rsidRPr="003F5FC3" w:rsidRDefault="004978E3" w:rsidP="004978E3">
            <w:pPr>
              <w:rPr>
                <w:rFonts w:ascii="Times New Roman" w:hAnsi="Times New Roman" w:cs="Times New Roman"/>
                <w:sz w:val="28"/>
                <w:szCs w:val="28"/>
              </w:rPr>
            </w:pPr>
          </w:p>
        </w:tc>
        <w:tc>
          <w:tcPr>
            <w:tcW w:w="1312" w:type="pct"/>
          </w:tcPr>
          <w:p w14:paraId="75DBE9BC"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Площадь пола помещений укрытий, заглубленных помещений, также сооружений подземного пространства, за исключением сооружений метрополитенов, предназначенных для защиты населения,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одного укрываемого</w:t>
            </w:r>
          </w:p>
        </w:tc>
        <w:tc>
          <w:tcPr>
            <w:tcW w:w="1707" w:type="pct"/>
            <w:gridSpan w:val="4"/>
            <w:vAlign w:val="center"/>
          </w:tcPr>
          <w:p w14:paraId="10A2CA02"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0,6</w:t>
            </w:r>
          </w:p>
        </w:tc>
      </w:tr>
      <w:tr w:rsidR="004978E3" w:rsidRPr="006A537F" w14:paraId="21BCB135" w14:textId="77777777" w:rsidTr="004978E3">
        <w:trPr>
          <w:trHeight w:val="311"/>
        </w:trPr>
        <w:tc>
          <w:tcPr>
            <w:tcW w:w="1014" w:type="pct"/>
            <w:vMerge/>
          </w:tcPr>
          <w:p w14:paraId="55580D2D" w14:textId="77777777" w:rsidR="004978E3" w:rsidRPr="003F5FC3" w:rsidRDefault="004978E3" w:rsidP="004978E3">
            <w:pPr>
              <w:rPr>
                <w:rFonts w:ascii="Times New Roman" w:hAnsi="Times New Roman" w:cs="Times New Roman"/>
                <w:sz w:val="28"/>
                <w:szCs w:val="28"/>
              </w:rPr>
            </w:pPr>
          </w:p>
        </w:tc>
        <w:tc>
          <w:tcPr>
            <w:tcW w:w="967" w:type="pct"/>
            <w:vMerge/>
          </w:tcPr>
          <w:p w14:paraId="2DFE68B7" w14:textId="77777777" w:rsidR="004978E3" w:rsidRPr="003F5FC3" w:rsidRDefault="004978E3" w:rsidP="004978E3">
            <w:pPr>
              <w:rPr>
                <w:rFonts w:ascii="Times New Roman" w:hAnsi="Times New Roman" w:cs="Times New Roman"/>
                <w:sz w:val="28"/>
                <w:szCs w:val="28"/>
              </w:rPr>
            </w:pPr>
          </w:p>
        </w:tc>
        <w:tc>
          <w:tcPr>
            <w:tcW w:w="1312" w:type="pct"/>
          </w:tcPr>
          <w:p w14:paraId="14040781"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Площадь пола заглубленных помещений, а также сооружений подземного пространства, предназначенных для защиты населения, размещаемых в дошкольных и общеобразовательных организациях, м</w:t>
            </w:r>
            <w:r w:rsidRPr="003F5FC3">
              <w:rPr>
                <w:rFonts w:ascii="Times New Roman" w:hAnsi="Times New Roman" w:cs="Times New Roman"/>
                <w:sz w:val="28"/>
                <w:szCs w:val="28"/>
                <w:vertAlign w:val="superscript"/>
              </w:rPr>
              <w:t>2</w:t>
            </w:r>
            <w:r w:rsidRPr="003F5FC3">
              <w:rPr>
                <w:rFonts w:ascii="Times New Roman" w:hAnsi="Times New Roman" w:cs="Times New Roman"/>
                <w:sz w:val="28"/>
                <w:szCs w:val="28"/>
              </w:rPr>
              <w:t xml:space="preserve"> на одного укрываемого</w:t>
            </w:r>
          </w:p>
        </w:tc>
        <w:tc>
          <w:tcPr>
            <w:tcW w:w="1707" w:type="pct"/>
            <w:gridSpan w:val="4"/>
            <w:vAlign w:val="center"/>
          </w:tcPr>
          <w:p w14:paraId="79A09D3A"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1,0</w:t>
            </w:r>
          </w:p>
        </w:tc>
      </w:tr>
      <w:tr w:rsidR="004978E3" w:rsidRPr="006A537F" w14:paraId="685FDEDE" w14:textId="77777777" w:rsidTr="004978E3">
        <w:trPr>
          <w:trHeight w:val="366"/>
        </w:trPr>
        <w:tc>
          <w:tcPr>
            <w:tcW w:w="1014" w:type="pct"/>
            <w:vMerge/>
          </w:tcPr>
          <w:p w14:paraId="5EE710E6" w14:textId="77777777" w:rsidR="004978E3" w:rsidRPr="003F5FC3" w:rsidRDefault="004978E3" w:rsidP="004978E3">
            <w:pPr>
              <w:jc w:val="left"/>
              <w:rPr>
                <w:rFonts w:ascii="Times New Roman" w:hAnsi="Times New Roman" w:cs="Times New Roman"/>
                <w:sz w:val="28"/>
                <w:szCs w:val="28"/>
              </w:rPr>
            </w:pPr>
          </w:p>
        </w:tc>
        <w:tc>
          <w:tcPr>
            <w:tcW w:w="967" w:type="pct"/>
            <w:vMerge/>
          </w:tcPr>
          <w:p w14:paraId="61802ECE" w14:textId="77777777" w:rsidR="004978E3" w:rsidRPr="003F5FC3" w:rsidRDefault="004978E3" w:rsidP="004978E3">
            <w:pPr>
              <w:rPr>
                <w:rFonts w:ascii="Times New Roman" w:hAnsi="Times New Roman" w:cs="Times New Roman"/>
                <w:sz w:val="28"/>
                <w:szCs w:val="28"/>
              </w:rPr>
            </w:pPr>
          </w:p>
        </w:tc>
        <w:tc>
          <w:tcPr>
            <w:tcW w:w="1312" w:type="pct"/>
          </w:tcPr>
          <w:p w14:paraId="0D907A38"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Вместимость противорадиационных заглубленных помещений, чел.</w:t>
            </w:r>
          </w:p>
        </w:tc>
        <w:tc>
          <w:tcPr>
            <w:tcW w:w="1707" w:type="pct"/>
            <w:gridSpan w:val="4"/>
            <w:vAlign w:val="center"/>
          </w:tcPr>
          <w:p w14:paraId="7AAD609A"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Принимается в зависимости от площади используемых помещений</w:t>
            </w:r>
          </w:p>
        </w:tc>
      </w:tr>
      <w:tr w:rsidR="004978E3" w:rsidRPr="006A537F" w14:paraId="30AFD700" w14:textId="77777777" w:rsidTr="004978E3">
        <w:trPr>
          <w:trHeight w:val="987"/>
        </w:trPr>
        <w:tc>
          <w:tcPr>
            <w:tcW w:w="1014" w:type="pct"/>
            <w:vMerge/>
          </w:tcPr>
          <w:p w14:paraId="40F5CC48" w14:textId="77777777" w:rsidR="004978E3" w:rsidRPr="003F5FC3" w:rsidRDefault="004978E3" w:rsidP="004978E3">
            <w:pPr>
              <w:jc w:val="left"/>
              <w:rPr>
                <w:rFonts w:ascii="Times New Roman" w:hAnsi="Times New Roman" w:cs="Times New Roman"/>
                <w:sz w:val="28"/>
                <w:szCs w:val="28"/>
              </w:rPr>
            </w:pPr>
          </w:p>
        </w:tc>
        <w:tc>
          <w:tcPr>
            <w:tcW w:w="967" w:type="pct"/>
            <w:vMerge w:val="restart"/>
          </w:tcPr>
          <w:p w14:paraId="30AAB3A2"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1312" w:type="pct"/>
            <w:vMerge w:val="restart"/>
          </w:tcPr>
          <w:p w14:paraId="1FBA20A6" w14:textId="77777777" w:rsidR="004978E3" w:rsidRPr="003F5FC3" w:rsidRDefault="004978E3" w:rsidP="004978E3">
            <w:pPr>
              <w:rPr>
                <w:rFonts w:ascii="Times New Roman" w:hAnsi="Times New Roman" w:cs="Times New Roman"/>
                <w:sz w:val="28"/>
                <w:szCs w:val="28"/>
              </w:rPr>
            </w:pPr>
            <w:r w:rsidRPr="003F5FC3">
              <w:rPr>
                <w:rFonts w:ascii="Times New Roman" w:hAnsi="Times New Roman" w:cs="Times New Roman"/>
                <w:sz w:val="28"/>
                <w:szCs w:val="28"/>
              </w:rPr>
              <w:t>Пешеходная доступность, м****</w:t>
            </w:r>
          </w:p>
        </w:tc>
        <w:tc>
          <w:tcPr>
            <w:tcW w:w="951" w:type="pct"/>
            <w:gridSpan w:val="3"/>
            <w:vAlign w:val="center"/>
          </w:tcPr>
          <w:p w14:paraId="42834F21"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Защитные сооружения, расположенные на территориях, отнесенных к особой группе по гражданской обороне</w:t>
            </w:r>
          </w:p>
        </w:tc>
        <w:tc>
          <w:tcPr>
            <w:tcW w:w="756" w:type="pct"/>
            <w:vAlign w:val="center"/>
          </w:tcPr>
          <w:p w14:paraId="427F8220"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500</w:t>
            </w:r>
          </w:p>
        </w:tc>
      </w:tr>
      <w:tr w:rsidR="004978E3" w:rsidRPr="006A537F" w14:paraId="6B407927" w14:textId="77777777" w:rsidTr="004978E3">
        <w:trPr>
          <w:trHeight w:val="204"/>
        </w:trPr>
        <w:tc>
          <w:tcPr>
            <w:tcW w:w="1014" w:type="pct"/>
            <w:vMerge/>
          </w:tcPr>
          <w:p w14:paraId="64D7D884" w14:textId="77777777" w:rsidR="004978E3" w:rsidRPr="003F5FC3" w:rsidRDefault="004978E3" w:rsidP="004978E3">
            <w:pPr>
              <w:rPr>
                <w:rFonts w:ascii="Times New Roman" w:hAnsi="Times New Roman" w:cs="Times New Roman"/>
                <w:sz w:val="28"/>
                <w:szCs w:val="28"/>
              </w:rPr>
            </w:pPr>
          </w:p>
        </w:tc>
        <w:tc>
          <w:tcPr>
            <w:tcW w:w="967" w:type="pct"/>
            <w:vMerge/>
          </w:tcPr>
          <w:p w14:paraId="479A1EAA" w14:textId="77777777" w:rsidR="004978E3" w:rsidRPr="003F5FC3" w:rsidRDefault="004978E3" w:rsidP="004978E3">
            <w:pPr>
              <w:rPr>
                <w:rFonts w:ascii="Times New Roman" w:hAnsi="Times New Roman" w:cs="Times New Roman"/>
                <w:sz w:val="28"/>
                <w:szCs w:val="28"/>
              </w:rPr>
            </w:pPr>
          </w:p>
        </w:tc>
        <w:tc>
          <w:tcPr>
            <w:tcW w:w="1312" w:type="pct"/>
            <w:vMerge/>
          </w:tcPr>
          <w:p w14:paraId="7E972A02" w14:textId="77777777" w:rsidR="004978E3" w:rsidRPr="003F5FC3" w:rsidRDefault="004978E3" w:rsidP="004978E3">
            <w:pPr>
              <w:rPr>
                <w:rFonts w:ascii="Times New Roman" w:hAnsi="Times New Roman" w:cs="Times New Roman"/>
                <w:sz w:val="28"/>
                <w:szCs w:val="28"/>
              </w:rPr>
            </w:pPr>
          </w:p>
        </w:tc>
        <w:tc>
          <w:tcPr>
            <w:tcW w:w="951" w:type="pct"/>
            <w:gridSpan w:val="3"/>
            <w:vAlign w:val="center"/>
          </w:tcPr>
          <w:p w14:paraId="08338F28" w14:textId="77777777" w:rsidR="004978E3" w:rsidRPr="003F5FC3" w:rsidRDefault="004978E3" w:rsidP="004978E3">
            <w:pPr>
              <w:jc w:val="left"/>
              <w:rPr>
                <w:rFonts w:ascii="Times New Roman" w:hAnsi="Times New Roman" w:cs="Times New Roman"/>
                <w:sz w:val="28"/>
                <w:szCs w:val="28"/>
              </w:rPr>
            </w:pPr>
            <w:r w:rsidRPr="003F5FC3">
              <w:rPr>
                <w:rFonts w:ascii="Times New Roman" w:hAnsi="Times New Roman" w:cs="Times New Roman"/>
                <w:sz w:val="28"/>
                <w:szCs w:val="28"/>
              </w:rPr>
              <w:t>Иные территории</w:t>
            </w:r>
          </w:p>
        </w:tc>
        <w:tc>
          <w:tcPr>
            <w:tcW w:w="756" w:type="pct"/>
            <w:vAlign w:val="center"/>
          </w:tcPr>
          <w:p w14:paraId="3D07B1E5" w14:textId="77777777" w:rsidR="004978E3" w:rsidRPr="003F5FC3" w:rsidRDefault="004978E3" w:rsidP="004978E3">
            <w:pPr>
              <w:jc w:val="center"/>
              <w:rPr>
                <w:rFonts w:ascii="Times New Roman" w:hAnsi="Times New Roman" w:cs="Times New Roman"/>
                <w:sz w:val="28"/>
                <w:szCs w:val="28"/>
              </w:rPr>
            </w:pPr>
            <w:r w:rsidRPr="003F5FC3">
              <w:rPr>
                <w:rFonts w:ascii="Times New Roman" w:hAnsi="Times New Roman" w:cs="Times New Roman"/>
                <w:sz w:val="28"/>
                <w:szCs w:val="28"/>
              </w:rPr>
              <w:t>1000</w:t>
            </w:r>
          </w:p>
        </w:tc>
      </w:tr>
    </w:tbl>
    <w:p w14:paraId="2374BAA4" w14:textId="77777777" w:rsidR="0019340F" w:rsidRPr="0070092F" w:rsidRDefault="0019340F" w:rsidP="0019340F">
      <w:pPr>
        <w:spacing w:after="0" w:line="240" w:lineRule="auto"/>
        <w:jc w:val="both"/>
        <w:rPr>
          <w:rFonts w:ascii="Times New Roman" w:hAnsi="Times New Roman"/>
          <w:sz w:val="20"/>
          <w:szCs w:val="20"/>
        </w:rPr>
      </w:pPr>
      <w:r>
        <w:rPr>
          <w:rFonts w:ascii="Times New Roman" w:hAnsi="Times New Roman" w:cs="Times New Roman"/>
          <w:sz w:val="20"/>
          <w:szCs w:val="20"/>
        </w:rPr>
        <w:t xml:space="preserve">1. </w:t>
      </w:r>
      <w:r w:rsidRPr="0070092F">
        <w:rPr>
          <w:rFonts w:ascii="Times New Roman" w:hAnsi="Times New Roman" w:cs="Times New Roman"/>
          <w:sz w:val="20"/>
          <w:szCs w:val="20"/>
        </w:rPr>
        <w:t>Пожарные депо классифицируются по</w:t>
      </w:r>
      <w:r>
        <w:rPr>
          <w:rStyle w:val="af"/>
          <w:rFonts w:ascii="Times New Roman" w:hAnsi="Times New Roman" w:cs="Times New Roman"/>
          <w:sz w:val="20"/>
          <w:szCs w:val="20"/>
        </w:rPr>
        <w:footnoteReference w:id="45"/>
      </w:r>
      <w:r w:rsidRPr="0070092F">
        <w:rPr>
          <w:rFonts w:ascii="Times New Roman" w:hAnsi="Times New Roman" w:cs="Times New Roman"/>
          <w:sz w:val="20"/>
          <w:szCs w:val="20"/>
        </w:rPr>
        <w:t>:</w:t>
      </w:r>
    </w:p>
    <w:p w14:paraId="5028E797" w14:textId="77777777" w:rsidR="0019340F" w:rsidRPr="0070092F" w:rsidRDefault="0019340F" w:rsidP="0019340F">
      <w:pPr>
        <w:pStyle w:val="a7"/>
        <w:numPr>
          <w:ilvl w:val="0"/>
          <w:numId w:val="13"/>
        </w:numPr>
        <w:tabs>
          <w:tab w:val="left" w:pos="567"/>
        </w:tabs>
        <w:spacing w:after="0" w:line="240" w:lineRule="auto"/>
        <w:ind w:left="0" w:firstLine="284"/>
        <w:jc w:val="both"/>
        <w:rPr>
          <w:rFonts w:ascii="Times New Roman" w:hAnsi="Times New Roman" w:cs="Times New Roman"/>
          <w:sz w:val="20"/>
          <w:szCs w:val="20"/>
        </w:rPr>
      </w:pPr>
      <w:r w:rsidRPr="0070092F">
        <w:rPr>
          <w:rFonts w:ascii="Times New Roman" w:hAnsi="Times New Roman" w:cs="Times New Roman"/>
          <w:sz w:val="20"/>
          <w:szCs w:val="20"/>
        </w:rPr>
        <w:t xml:space="preserve">количеству автомобилей в соответствии с </w:t>
      </w:r>
      <w:r>
        <w:rPr>
          <w:rFonts w:ascii="Times New Roman" w:hAnsi="Times New Roman" w:cs="Times New Roman"/>
          <w:sz w:val="20"/>
          <w:szCs w:val="20"/>
        </w:rPr>
        <w:t>п. 1 ст.</w:t>
      </w:r>
      <w:r w:rsidRPr="0070092F">
        <w:rPr>
          <w:rFonts w:ascii="Times New Roman" w:hAnsi="Times New Roman" w:cs="Times New Roman"/>
          <w:sz w:val="20"/>
          <w:szCs w:val="20"/>
        </w:rPr>
        <w:t xml:space="preserve"> 33</w:t>
      </w:r>
      <w:r>
        <w:rPr>
          <w:rFonts w:ascii="Times New Roman" w:hAnsi="Times New Roman" w:cs="Times New Roman"/>
          <w:sz w:val="20"/>
          <w:szCs w:val="20"/>
        </w:rPr>
        <w:t xml:space="preserve"> Федерального закона от 22.07.2008 № 123-ФЗ «Технический регламент о требованиях пожарной безопасности» (ред. от 25.12.2023 г.)</w:t>
      </w:r>
      <w:r w:rsidRPr="0070092F">
        <w:rPr>
          <w:rFonts w:ascii="Times New Roman" w:hAnsi="Times New Roman" w:cs="Times New Roman"/>
          <w:sz w:val="20"/>
          <w:szCs w:val="20"/>
        </w:rPr>
        <w:t>;</w:t>
      </w:r>
    </w:p>
    <w:p w14:paraId="4C4966AB" w14:textId="77777777" w:rsidR="0019340F" w:rsidRPr="0070092F" w:rsidRDefault="0019340F" w:rsidP="0019340F">
      <w:pPr>
        <w:pStyle w:val="a7"/>
        <w:numPr>
          <w:ilvl w:val="0"/>
          <w:numId w:val="13"/>
        </w:numPr>
        <w:tabs>
          <w:tab w:val="left" w:pos="567"/>
        </w:tabs>
        <w:spacing w:after="0" w:line="240" w:lineRule="auto"/>
        <w:ind w:left="0" w:firstLine="284"/>
        <w:jc w:val="both"/>
        <w:rPr>
          <w:rFonts w:ascii="Times New Roman" w:hAnsi="Times New Roman" w:cs="Times New Roman"/>
          <w:sz w:val="20"/>
          <w:szCs w:val="20"/>
        </w:rPr>
      </w:pPr>
      <w:r w:rsidRPr="0070092F">
        <w:rPr>
          <w:rFonts w:ascii="Times New Roman" w:hAnsi="Times New Roman" w:cs="Times New Roman"/>
          <w:sz w:val="20"/>
          <w:szCs w:val="20"/>
        </w:rPr>
        <w:t xml:space="preserve">обслуживанию объектов городских поселений, организаций в соответствии с </w:t>
      </w:r>
      <w:r>
        <w:rPr>
          <w:rFonts w:ascii="Times New Roman" w:hAnsi="Times New Roman" w:cs="Times New Roman"/>
          <w:sz w:val="20"/>
          <w:szCs w:val="20"/>
        </w:rPr>
        <w:t>п. 1 ст.</w:t>
      </w:r>
      <w:r w:rsidRPr="0070092F">
        <w:rPr>
          <w:rFonts w:ascii="Times New Roman" w:hAnsi="Times New Roman" w:cs="Times New Roman"/>
          <w:sz w:val="20"/>
          <w:szCs w:val="20"/>
        </w:rPr>
        <w:t xml:space="preserve"> 33</w:t>
      </w:r>
      <w:r>
        <w:rPr>
          <w:rFonts w:ascii="Times New Roman" w:hAnsi="Times New Roman" w:cs="Times New Roman"/>
          <w:sz w:val="20"/>
          <w:szCs w:val="20"/>
        </w:rPr>
        <w:t xml:space="preserve"> Федерального закона от 22.07.2008 № 123-ФЗ «Технический регламент о требованиях пожарной безопасности» (25.12.2023 г.)</w:t>
      </w:r>
      <w:r w:rsidRPr="0070092F">
        <w:rPr>
          <w:rFonts w:ascii="Times New Roman" w:hAnsi="Times New Roman" w:cs="Times New Roman"/>
          <w:sz w:val="20"/>
          <w:szCs w:val="20"/>
        </w:rPr>
        <w:t>;</w:t>
      </w:r>
    </w:p>
    <w:p w14:paraId="36F48DA8" w14:textId="77777777" w:rsidR="0019340F" w:rsidRDefault="0019340F" w:rsidP="0019340F">
      <w:pPr>
        <w:pStyle w:val="a7"/>
        <w:numPr>
          <w:ilvl w:val="0"/>
          <w:numId w:val="13"/>
        </w:numPr>
        <w:tabs>
          <w:tab w:val="left" w:pos="567"/>
        </w:tabs>
        <w:spacing w:after="0" w:line="240" w:lineRule="auto"/>
        <w:ind w:left="0" w:firstLine="284"/>
        <w:jc w:val="both"/>
        <w:rPr>
          <w:rFonts w:ascii="Times New Roman" w:hAnsi="Times New Roman" w:cs="Times New Roman"/>
          <w:sz w:val="20"/>
          <w:szCs w:val="20"/>
        </w:rPr>
      </w:pPr>
      <w:r w:rsidRPr="0070092F">
        <w:rPr>
          <w:rFonts w:ascii="Times New Roman" w:hAnsi="Times New Roman" w:cs="Times New Roman"/>
          <w:sz w:val="20"/>
          <w:szCs w:val="20"/>
        </w:rPr>
        <w:t>наличию личного состава с функциями по организации пожаротушения, надзора, профилактики, дежурно-диспетчерской службы, управления, в том числе многофункционального назначения.</w:t>
      </w:r>
    </w:p>
    <w:p w14:paraId="5EEB3035" w14:textId="77777777" w:rsidR="0019340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2. При размещении в пожарном депо автомобилей более 6 ед. площадь помещений определяется методом экстраполяции.</w:t>
      </w:r>
    </w:p>
    <w:p w14:paraId="7FA55AB6" w14:textId="77777777" w:rsidR="0019340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3. Допускаются отступления от установленных значений площадей помещений, но не более 15% в большую или меньшую сторону.</w:t>
      </w:r>
    </w:p>
    <w:p w14:paraId="0595E2D2" w14:textId="77777777" w:rsidR="0019340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*4. В зависимости от типажа пожарной техники.</w:t>
      </w:r>
    </w:p>
    <w:p w14:paraId="622B3893" w14:textId="77777777" w:rsidR="0019340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**5. В</w:t>
      </w:r>
      <w:r w:rsidRPr="00DE1FAB">
        <w:rPr>
          <w:rFonts w:ascii="Times New Roman" w:hAnsi="Times New Roman" w:cs="Times New Roman"/>
          <w:sz w:val="20"/>
          <w:szCs w:val="20"/>
        </w:rPr>
        <w:t xml:space="preserve"> зависимости от типажа пожарной техники и функционального назначения пожарной части</w:t>
      </w:r>
      <w:r>
        <w:rPr>
          <w:rFonts w:ascii="Times New Roman" w:hAnsi="Times New Roman" w:cs="Times New Roman"/>
          <w:sz w:val="20"/>
          <w:szCs w:val="20"/>
        </w:rPr>
        <w:t>.</w:t>
      </w:r>
    </w:p>
    <w:p w14:paraId="2F2658A3" w14:textId="77777777" w:rsidR="0019340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***6. </w:t>
      </w:r>
      <w:r w:rsidRPr="00DE1FAB">
        <w:rPr>
          <w:rFonts w:ascii="Times New Roman" w:hAnsi="Times New Roman" w:cs="Times New Roman"/>
          <w:sz w:val="20"/>
          <w:szCs w:val="20"/>
        </w:rPr>
        <w:t>Не менее 35% площади помещений</w:t>
      </w:r>
      <w:r>
        <w:rPr>
          <w:rFonts w:ascii="Times New Roman" w:hAnsi="Times New Roman" w:cs="Times New Roman"/>
          <w:sz w:val="20"/>
          <w:szCs w:val="20"/>
        </w:rPr>
        <w:t>.</w:t>
      </w:r>
    </w:p>
    <w:p w14:paraId="6D233B01" w14:textId="77777777" w:rsidR="0019340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7. Вместимость защитных сооружений определяют суммой мест для сидения (на первом ярусе нар) и лежания (на втором и третьем ярусах нар)</w:t>
      </w:r>
      <w:r>
        <w:rPr>
          <w:rStyle w:val="af"/>
          <w:rFonts w:ascii="Times New Roman" w:hAnsi="Times New Roman" w:cs="Times New Roman"/>
          <w:sz w:val="20"/>
          <w:szCs w:val="20"/>
        </w:rPr>
        <w:footnoteReference w:id="46"/>
      </w:r>
      <w:r>
        <w:rPr>
          <w:rFonts w:ascii="Times New Roman" w:hAnsi="Times New Roman" w:cs="Times New Roman"/>
          <w:sz w:val="20"/>
          <w:szCs w:val="20"/>
        </w:rPr>
        <w:t>.</w:t>
      </w:r>
    </w:p>
    <w:p w14:paraId="7B9B94BD" w14:textId="77777777" w:rsidR="0019340F" w:rsidRPr="004F36D5"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8. Внутренний объем убежищ должен быть не менее 1,5 м</w:t>
      </w:r>
      <w:r>
        <w:rPr>
          <w:rFonts w:ascii="Times New Roman" w:hAnsi="Times New Roman" w:cs="Times New Roman"/>
          <w:sz w:val="20"/>
          <w:szCs w:val="20"/>
          <w:vertAlign w:val="superscript"/>
        </w:rPr>
        <w:t>3</w:t>
      </w:r>
      <w:r>
        <w:rPr>
          <w:rFonts w:ascii="Times New Roman" w:hAnsi="Times New Roman" w:cs="Times New Roman"/>
          <w:sz w:val="20"/>
          <w:szCs w:val="20"/>
        </w:rPr>
        <w:t xml:space="preserve"> на одного укрываемого. </w:t>
      </w:r>
      <w:r w:rsidRPr="004F36D5">
        <w:rPr>
          <w:rFonts w:ascii="Times New Roman" w:hAnsi="Times New Roman" w:cs="Times New Roman"/>
          <w:sz w:val="20"/>
          <w:szCs w:val="20"/>
        </w:rPr>
        <w:t>При определении объема на одного укрываемого следует учитывать объемы всех помещений в зоне герметизации, за исключением ДЭС, тамбуров, тамбуров-шлюзов и расширительных камер.</w:t>
      </w:r>
    </w:p>
    <w:p w14:paraId="1AA60EC6" w14:textId="77777777" w:rsidR="0019340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9. Приведенные значения площадей вспомогательных помещений убежищ не учитывают помещения </w:t>
      </w:r>
      <w:proofErr w:type="spellStart"/>
      <w:r w:rsidRPr="004F36D5">
        <w:rPr>
          <w:rFonts w:ascii="Times New Roman" w:hAnsi="Times New Roman" w:cs="Times New Roman"/>
          <w:sz w:val="20"/>
          <w:szCs w:val="20"/>
        </w:rPr>
        <w:t>электрощитовой</w:t>
      </w:r>
      <w:proofErr w:type="spellEnd"/>
      <w:r w:rsidRPr="004F36D5">
        <w:rPr>
          <w:rFonts w:ascii="Times New Roman" w:hAnsi="Times New Roman" w:cs="Times New Roman"/>
          <w:sz w:val="20"/>
          <w:szCs w:val="20"/>
        </w:rPr>
        <w:t>, станции перекачки дренажных вод и насосной для сточных вод. Площади перечисленных помещений следует принимать:</w:t>
      </w:r>
    </w:p>
    <w:p w14:paraId="6F917BFF" w14:textId="77777777" w:rsidR="0019340F" w:rsidRPr="004F36D5" w:rsidRDefault="0019340F" w:rsidP="0019340F">
      <w:pPr>
        <w:pStyle w:val="a7"/>
        <w:numPr>
          <w:ilvl w:val="0"/>
          <w:numId w:val="14"/>
        </w:numPr>
        <w:tabs>
          <w:tab w:val="left" w:pos="567"/>
        </w:tabs>
        <w:spacing w:after="0" w:line="240" w:lineRule="auto"/>
        <w:ind w:left="0" w:firstLine="284"/>
        <w:jc w:val="both"/>
        <w:rPr>
          <w:rFonts w:ascii="Times New Roman" w:hAnsi="Times New Roman" w:cs="Times New Roman"/>
          <w:sz w:val="20"/>
          <w:szCs w:val="20"/>
        </w:rPr>
      </w:pPr>
      <w:r w:rsidRPr="004F36D5">
        <w:rPr>
          <w:rFonts w:ascii="Times New Roman" w:hAnsi="Times New Roman" w:cs="Times New Roman"/>
          <w:sz w:val="20"/>
          <w:szCs w:val="20"/>
        </w:rPr>
        <w:t>6 м</w:t>
      </w:r>
      <w:r w:rsidRPr="004F36D5">
        <w:rPr>
          <w:rFonts w:ascii="Times New Roman" w:hAnsi="Times New Roman" w:cs="Times New Roman"/>
          <w:sz w:val="20"/>
          <w:szCs w:val="20"/>
          <w:vertAlign w:val="superscript"/>
        </w:rPr>
        <w:t>2</w:t>
      </w:r>
      <w:r w:rsidRPr="004F36D5">
        <w:rPr>
          <w:rFonts w:ascii="Times New Roman" w:hAnsi="Times New Roman" w:cs="Times New Roman"/>
          <w:sz w:val="20"/>
          <w:szCs w:val="20"/>
        </w:rPr>
        <w:t xml:space="preserve"> – </w:t>
      </w:r>
      <w:proofErr w:type="spellStart"/>
      <w:r w:rsidRPr="004F36D5">
        <w:rPr>
          <w:rFonts w:ascii="Times New Roman" w:hAnsi="Times New Roman" w:cs="Times New Roman"/>
          <w:sz w:val="20"/>
          <w:szCs w:val="20"/>
        </w:rPr>
        <w:t>электрощитовой</w:t>
      </w:r>
      <w:proofErr w:type="spellEnd"/>
      <w:r w:rsidRPr="004F36D5">
        <w:rPr>
          <w:rFonts w:ascii="Times New Roman" w:hAnsi="Times New Roman" w:cs="Times New Roman"/>
          <w:sz w:val="20"/>
          <w:szCs w:val="20"/>
        </w:rPr>
        <w:t>;</w:t>
      </w:r>
    </w:p>
    <w:p w14:paraId="3B4EDD13" w14:textId="77777777" w:rsidR="0019340F" w:rsidRPr="004F36D5" w:rsidRDefault="0019340F" w:rsidP="0019340F">
      <w:pPr>
        <w:pStyle w:val="a7"/>
        <w:numPr>
          <w:ilvl w:val="0"/>
          <w:numId w:val="14"/>
        </w:numPr>
        <w:tabs>
          <w:tab w:val="left" w:pos="567"/>
        </w:tabs>
        <w:spacing w:after="0" w:line="240" w:lineRule="auto"/>
        <w:ind w:left="0" w:firstLine="284"/>
        <w:jc w:val="both"/>
        <w:rPr>
          <w:rFonts w:ascii="Times New Roman" w:hAnsi="Times New Roman" w:cs="Times New Roman"/>
          <w:sz w:val="20"/>
          <w:szCs w:val="20"/>
        </w:rPr>
      </w:pPr>
      <w:r w:rsidRPr="004F36D5">
        <w:rPr>
          <w:rFonts w:ascii="Times New Roman" w:hAnsi="Times New Roman" w:cs="Times New Roman"/>
          <w:sz w:val="20"/>
          <w:szCs w:val="20"/>
        </w:rPr>
        <w:t>14 м</w:t>
      </w:r>
      <w:r w:rsidRPr="004F36D5">
        <w:rPr>
          <w:rFonts w:ascii="Times New Roman" w:hAnsi="Times New Roman" w:cs="Times New Roman"/>
          <w:sz w:val="20"/>
          <w:szCs w:val="20"/>
          <w:vertAlign w:val="superscript"/>
        </w:rPr>
        <w:t>2</w:t>
      </w:r>
      <w:r w:rsidRPr="004F36D5">
        <w:rPr>
          <w:rFonts w:ascii="Times New Roman" w:hAnsi="Times New Roman" w:cs="Times New Roman"/>
          <w:sz w:val="20"/>
          <w:szCs w:val="20"/>
        </w:rPr>
        <w:t xml:space="preserve"> – станции перекачки дренажных вод;</w:t>
      </w:r>
    </w:p>
    <w:p w14:paraId="5B83EA0F" w14:textId="77777777" w:rsidR="0019340F" w:rsidRPr="004F36D5" w:rsidRDefault="0019340F" w:rsidP="0019340F">
      <w:pPr>
        <w:pStyle w:val="a7"/>
        <w:numPr>
          <w:ilvl w:val="0"/>
          <w:numId w:val="14"/>
        </w:numPr>
        <w:tabs>
          <w:tab w:val="left" w:pos="567"/>
        </w:tabs>
        <w:spacing w:after="0" w:line="240" w:lineRule="auto"/>
        <w:ind w:left="0" w:firstLine="284"/>
        <w:jc w:val="both"/>
        <w:rPr>
          <w:rFonts w:ascii="Times New Roman" w:hAnsi="Times New Roman" w:cs="Times New Roman"/>
          <w:sz w:val="20"/>
          <w:szCs w:val="20"/>
        </w:rPr>
      </w:pPr>
      <w:r w:rsidRPr="004F36D5">
        <w:rPr>
          <w:rFonts w:ascii="Times New Roman" w:hAnsi="Times New Roman" w:cs="Times New Roman"/>
          <w:sz w:val="20"/>
          <w:szCs w:val="20"/>
        </w:rPr>
        <w:t>8,5 м</w:t>
      </w:r>
      <w:r w:rsidRPr="004F36D5">
        <w:rPr>
          <w:rFonts w:ascii="Times New Roman" w:hAnsi="Times New Roman" w:cs="Times New Roman"/>
          <w:sz w:val="20"/>
          <w:szCs w:val="20"/>
          <w:vertAlign w:val="superscript"/>
        </w:rPr>
        <w:t>2</w:t>
      </w:r>
      <w:r w:rsidRPr="004F36D5">
        <w:rPr>
          <w:rFonts w:ascii="Times New Roman" w:hAnsi="Times New Roman" w:cs="Times New Roman"/>
          <w:sz w:val="20"/>
          <w:szCs w:val="20"/>
        </w:rPr>
        <w:t xml:space="preserve"> – насосной для сточных вод.</w:t>
      </w:r>
    </w:p>
    <w:p w14:paraId="6EB71837" w14:textId="77777777" w:rsidR="0019340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10. </w:t>
      </w:r>
      <w:r w:rsidRPr="008E6A28">
        <w:rPr>
          <w:rFonts w:ascii="Times New Roman" w:hAnsi="Times New Roman" w:cs="Times New Roman"/>
          <w:sz w:val="20"/>
          <w:szCs w:val="20"/>
        </w:rPr>
        <w:t>Внутренний объем помещений укрытий, заглубленных помещений, а также сооружений подземного пространства, за исключением сооружений метрополитенов, предназначенных для защиты населения, принимают не менее 1,2 м3 на одного укрываемого. При определении объема на одного укрываемого следует учитывать объемы всех помещений укрытий.</w:t>
      </w:r>
    </w:p>
    <w:p w14:paraId="0128DCDC" w14:textId="77777777" w:rsidR="0019340F" w:rsidRPr="0070092F" w:rsidRDefault="0019340F" w:rsidP="0019340F">
      <w:pPr>
        <w:tabs>
          <w:tab w:val="left" w:pos="567"/>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****11. </w:t>
      </w:r>
      <w:r w:rsidRPr="008E6A28">
        <w:rPr>
          <w:rFonts w:ascii="Times New Roman" w:hAnsi="Times New Roman" w:cs="Times New Roman"/>
          <w:sz w:val="20"/>
          <w:szCs w:val="20"/>
        </w:rPr>
        <w:t>При подвозе укрываемых автомобильным транспортом радиус сбора укрываемых в противорадиационные укрытия допускается увеличивать до 20 км</w:t>
      </w:r>
      <w:r>
        <w:rPr>
          <w:rFonts w:ascii="Times New Roman" w:hAnsi="Times New Roman" w:cs="Times New Roman"/>
          <w:sz w:val="20"/>
          <w:szCs w:val="20"/>
        </w:rPr>
        <w:t>.</w:t>
      </w:r>
    </w:p>
    <w:p w14:paraId="17ADA689" w14:textId="77777777" w:rsidR="0019340F" w:rsidRPr="003F5FC3" w:rsidRDefault="0019340F" w:rsidP="003F5FC3">
      <w:pPr>
        <w:spacing w:after="0" w:line="240" w:lineRule="auto"/>
        <w:ind w:firstLine="709"/>
        <w:jc w:val="both"/>
        <w:rPr>
          <w:rFonts w:ascii="Times New Roman" w:hAnsi="Times New Roman" w:cs="Times New Roman"/>
          <w:sz w:val="28"/>
          <w:szCs w:val="28"/>
        </w:rPr>
      </w:pPr>
    </w:p>
    <w:p w14:paraId="7BDA9B9A" w14:textId="61CD2145" w:rsidR="0019340F" w:rsidRPr="003F5FC3" w:rsidRDefault="0019340F" w:rsidP="00180AA9">
      <w:pPr>
        <w:spacing w:after="0" w:line="216" w:lineRule="auto"/>
        <w:ind w:firstLine="709"/>
        <w:jc w:val="both"/>
        <w:rPr>
          <w:rFonts w:ascii="Times New Roman" w:hAnsi="Times New Roman" w:cs="Times New Roman"/>
          <w:sz w:val="28"/>
          <w:szCs w:val="28"/>
        </w:rPr>
      </w:pPr>
      <w:r w:rsidRPr="003F5FC3">
        <w:rPr>
          <w:rFonts w:ascii="Times New Roman" w:hAnsi="Times New Roman" w:cs="Times New Roman"/>
          <w:sz w:val="28"/>
          <w:szCs w:val="28"/>
        </w:rPr>
        <w:t>При подготовке документов территориального планирования и документации по планировке территории для города</w:t>
      </w:r>
      <w:r w:rsidR="004978E3" w:rsidRPr="003F5FC3">
        <w:rPr>
          <w:rFonts w:ascii="Times New Roman" w:hAnsi="Times New Roman" w:cs="Times New Roman"/>
          <w:sz w:val="28"/>
          <w:szCs w:val="28"/>
        </w:rPr>
        <w:t>-курорта</w:t>
      </w:r>
      <w:r w:rsidRPr="003F5FC3">
        <w:rPr>
          <w:rFonts w:ascii="Times New Roman" w:hAnsi="Times New Roman" w:cs="Times New Roman"/>
          <w:sz w:val="28"/>
          <w:szCs w:val="28"/>
        </w:rPr>
        <w:t xml:space="preserve"> </w:t>
      </w:r>
      <w:r w:rsidR="004978E3" w:rsidRPr="003F5FC3">
        <w:rPr>
          <w:rFonts w:ascii="Times New Roman" w:hAnsi="Times New Roman" w:cs="Times New Roman"/>
          <w:sz w:val="28"/>
          <w:szCs w:val="28"/>
        </w:rPr>
        <w:t>Кисловодск</w:t>
      </w:r>
      <w:r w:rsidRPr="003F5FC3">
        <w:rPr>
          <w:rFonts w:ascii="Times New Roman" w:hAnsi="Times New Roman" w:cs="Times New Roman"/>
          <w:sz w:val="28"/>
          <w:szCs w:val="28"/>
        </w:rPr>
        <w:t xml:space="preserve"> должны быть учтены требования Федерального закона от 22.07.2008 № 123-ФЗ «Технический регламент о требованиях пожарной безопасности», а также иные требования пожарной безопасности, изложенные в законах и нормативно-технических документах Российской Федерации и не противоречащие требованиям Федерального закона от 22.07.2008 № 123-ФЗ.</w:t>
      </w:r>
    </w:p>
    <w:p w14:paraId="0C905361" w14:textId="226857C3" w:rsidR="0019340F" w:rsidRPr="003F5FC3" w:rsidRDefault="0019340F" w:rsidP="00180AA9">
      <w:pPr>
        <w:spacing w:after="0" w:line="216" w:lineRule="auto"/>
        <w:ind w:firstLine="709"/>
        <w:jc w:val="both"/>
        <w:rPr>
          <w:rFonts w:ascii="Times New Roman" w:hAnsi="Times New Roman" w:cs="Times New Roman"/>
          <w:sz w:val="28"/>
          <w:szCs w:val="28"/>
        </w:rPr>
      </w:pPr>
      <w:r w:rsidRPr="003F5FC3">
        <w:rPr>
          <w:rFonts w:ascii="Times New Roman" w:hAnsi="Times New Roman" w:cs="Times New Roman"/>
          <w:sz w:val="28"/>
          <w:szCs w:val="28"/>
        </w:rPr>
        <w:t xml:space="preserve">Расчет численности территориальных подразделений пожарной охраны и их технической оснащенности </w:t>
      </w:r>
      <w:r w:rsidR="00D518EA" w:rsidRPr="003F5FC3">
        <w:rPr>
          <w:rFonts w:ascii="Times New Roman" w:hAnsi="Times New Roman" w:cs="Times New Roman"/>
          <w:sz w:val="28"/>
          <w:szCs w:val="28"/>
        </w:rPr>
        <w:t>города-курорта Кисловодска</w:t>
      </w:r>
      <w:r w:rsidRPr="003F5FC3">
        <w:rPr>
          <w:rFonts w:ascii="Times New Roman" w:hAnsi="Times New Roman" w:cs="Times New Roman"/>
          <w:sz w:val="28"/>
          <w:szCs w:val="28"/>
        </w:rPr>
        <w:t xml:space="preserve"> следует осуществить в соответствии с методиками расчета численности и технической оснащенности подразделений пожарной охраны, введенными в действие Приказом Министерства Российской Федерации по делам гражданской обороны, чрезвычайными ситуациям и ликвидации последствий стихийных бедствий от 15.10.2021 № 700 «Об утверждении методик расчета численности и технической оснащенности подразделений пожарной охраны».</w:t>
      </w:r>
    </w:p>
    <w:p w14:paraId="56DDB188" w14:textId="6EFE2C64" w:rsidR="0019340F" w:rsidRPr="00D62174" w:rsidRDefault="0019340F" w:rsidP="00180AA9">
      <w:pPr>
        <w:spacing w:after="0" w:line="216"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Аварийно-спасательные службы и (или) аварийно-спасательные формирования местного значения городского округа создаются по решению муниципального образования.</w:t>
      </w:r>
    </w:p>
    <w:p w14:paraId="5FBE1D35" w14:textId="412F0069" w:rsidR="00C0593F" w:rsidRPr="00D62174" w:rsidRDefault="00023CAA" w:rsidP="00023CAA">
      <w:pPr>
        <w:spacing w:after="0" w:line="240" w:lineRule="auto"/>
        <w:ind w:firstLine="709"/>
        <w:jc w:val="center"/>
        <w:rPr>
          <w:rFonts w:ascii="Times New Roman" w:hAnsi="Times New Roman" w:cs="Times New Roman"/>
          <w:sz w:val="28"/>
          <w:szCs w:val="28"/>
        </w:rPr>
      </w:pPr>
      <w:bookmarkStart w:id="44" w:name="_Toc228385076"/>
      <w:bookmarkStart w:id="45" w:name="_Toc228431202"/>
      <w:r>
        <w:rPr>
          <w:rFonts w:ascii="Times New Roman" w:hAnsi="Times New Roman" w:cs="Times New Roman"/>
          <w:sz w:val="28"/>
          <w:szCs w:val="28"/>
          <w:lang w:val="en-US"/>
        </w:rPr>
        <w:t>II</w:t>
      </w:r>
      <w:r w:rsidR="00C0593F" w:rsidRPr="00D62174">
        <w:rPr>
          <w:rFonts w:ascii="Times New Roman" w:hAnsi="Times New Roman" w:cs="Times New Roman"/>
          <w:sz w:val="28"/>
          <w:szCs w:val="28"/>
        </w:rPr>
        <w:t>. Материалы по обоснованию расчетных показателей, содержащихся в основной части местных нормативов градостроительного проектирования муниципального образования города-курорта Кисловодск Ставропольского края</w:t>
      </w:r>
      <w:bookmarkEnd w:id="44"/>
      <w:bookmarkEnd w:id="45"/>
      <w:r w:rsidR="00D62174">
        <w:rPr>
          <w:rFonts w:ascii="Times New Roman" w:hAnsi="Times New Roman" w:cs="Times New Roman"/>
          <w:sz w:val="28"/>
          <w:szCs w:val="28"/>
        </w:rPr>
        <w:t>.</w:t>
      </w:r>
    </w:p>
    <w:p w14:paraId="1B735C30" w14:textId="2C647CC7" w:rsidR="00C0593F" w:rsidRPr="00D62174" w:rsidRDefault="00FE3C94" w:rsidP="00D62174">
      <w:pPr>
        <w:spacing w:after="0" w:line="240" w:lineRule="auto"/>
        <w:ind w:firstLine="709"/>
        <w:jc w:val="both"/>
        <w:outlineLvl w:val="1"/>
        <w:rPr>
          <w:rFonts w:ascii="Times New Roman" w:hAnsi="Times New Roman" w:cs="Times New Roman"/>
          <w:sz w:val="28"/>
          <w:szCs w:val="28"/>
        </w:rPr>
      </w:pPr>
      <w:bookmarkStart w:id="46" w:name="_Toc228385077"/>
      <w:bookmarkStart w:id="47" w:name="_Toc228431203"/>
      <w:r w:rsidRPr="00D62174">
        <w:rPr>
          <w:rFonts w:ascii="Times New Roman" w:hAnsi="Times New Roman" w:cs="Times New Roman"/>
          <w:sz w:val="28"/>
          <w:szCs w:val="28"/>
        </w:rPr>
        <w:t>2</w:t>
      </w:r>
      <w:r w:rsidR="00C0593F" w:rsidRPr="00D62174">
        <w:rPr>
          <w:rFonts w:ascii="Times New Roman" w:hAnsi="Times New Roman" w:cs="Times New Roman"/>
          <w:sz w:val="28"/>
          <w:szCs w:val="28"/>
        </w:rPr>
        <w:t>.1 Информация о современном состоянии и прогнозе развития муниципального образования городского округа город-курорта Кисловодск Ставропольского края</w:t>
      </w:r>
      <w:bookmarkEnd w:id="46"/>
      <w:bookmarkEnd w:id="47"/>
    </w:p>
    <w:p w14:paraId="3200E17E" w14:textId="77777777" w:rsidR="00C0593F" w:rsidRPr="00D62174" w:rsidRDefault="00C0593F"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 xml:space="preserve">Муниципальное образование город-курорт Кисловодск расположен в южной части Ставропольского края, на слабо наклонённом горном плато, в 43 км от Главного Кавказского хребта, на высоте 817 – 1062 м над уровнем моря, в долине реки </w:t>
      </w:r>
      <w:proofErr w:type="spellStart"/>
      <w:r w:rsidRPr="00D62174">
        <w:rPr>
          <w:rFonts w:ascii="Times New Roman" w:hAnsi="Times New Roman" w:cs="Times New Roman"/>
          <w:sz w:val="28"/>
          <w:szCs w:val="28"/>
        </w:rPr>
        <w:t>Подкумок</w:t>
      </w:r>
      <w:proofErr w:type="spellEnd"/>
      <w:r w:rsidRPr="00D62174">
        <w:rPr>
          <w:rFonts w:ascii="Times New Roman" w:hAnsi="Times New Roman" w:cs="Times New Roman"/>
          <w:sz w:val="28"/>
          <w:szCs w:val="28"/>
        </w:rPr>
        <w:t xml:space="preserve"> и её притоков – Ольховки и </w:t>
      </w:r>
      <w:proofErr w:type="spellStart"/>
      <w:r w:rsidRPr="00D62174">
        <w:rPr>
          <w:rFonts w:ascii="Times New Roman" w:hAnsi="Times New Roman" w:cs="Times New Roman"/>
          <w:sz w:val="28"/>
          <w:szCs w:val="28"/>
        </w:rPr>
        <w:t>Берёзовки</w:t>
      </w:r>
      <w:proofErr w:type="spellEnd"/>
      <w:r w:rsidRPr="00D62174">
        <w:rPr>
          <w:rFonts w:ascii="Times New Roman" w:hAnsi="Times New Roman" w:cs="Times New Roman"/>
          <w:sz w:val="28"/>
          <w:szCs w:val="28"/>
        </w:rPr>
        <w:t>. Входит в особо охраняемый эколого-курортный регион Российской Федерации – Кавказские Минеральные Воды и имеет статус курорта федерального значения.</w:t>
      </w:r>
    </w:p>
    <w:p w14:paraId="66D774DD" w14:textId="2026F9F8" w:rsidR="00C0593F" w:rsidRPr="00D62174" w:rsidRDefault="00C0593F"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Численность населения – 132977 чел. (на 01.01.2025 г.)</w:t>
      </w:r>
      <w:r w:rsidRPr="00D62174">
        <w:rPr>
          <w:rFonts w:ascii="Times New Roman" w:hAnsi="Times New Roman" w:cs="Times New Roman"/>
          <w:sz w:val="28"/>
          <w:szCs w:val="28"/>
          <w:vertAlign w:val="superscript"/>
        </w:rPr>
        <w:footnoteReference w:id="47"/>
      </w:r>
      <w:r w:rsidRPr="00D62174">
        <w:rPr>
          <w:rFonts w:ascii="Times New Roman" w:hAnsi="Times New Roman" w:cs="Times New Roman"/>
          <w:sz w:val="28"/>
          <w:szCs w:val="28"/>
        </w:rPr>
        <w:t xml:space="preserve">. Площадь территории городского округа города-курорта Кисловодска на 2024 г. – 174,118 км² </w:t>
      </w:r>
      <w:r w:rsidRPr="00D62174">
        <w:rPr>
          <w:rStyle w:val="af"/>
          <w:rFonts w:ascii="Times New Roman" w:hAnsi="Times New Roman" w:cs="Times New Roman"/>
          <w:sz w:val="28"/>
          <w:szCs w:val="28"/>
        </w:rPr>
        <w:footnoteReference w:id="48"/>
      </w:r>
      <w:r w:rsidRPr="00D62174">
        <w:rPr>
          <w:rFonts w:ascii="Times New Roman" w:hAnsi="Times New Roman" w:cs="Times New Roman"/>
          <w:sz w:val="28"/>
          <w:szCs w:val="28"/>
        </w:rPr>
        <w:t>, Плотность населения – 763,72 человек/км</w:t>
      </w:r>
      <w:r w:rsidRPr="00D62174">
        <w:rPr>
          <w:rFonts w:ascii="Times New Roman" w:hAnsi="Times New Roman" w:cs="Times New Roman"/>
          <w:sz w:val="28"/>
          <w:szCs w:val="28"/>
          <w:vertAlign w:val="superscript"/>
        </w:rPr>
        <w:t>2</w:t>
      </w:r>
      <w:r w:rsidRPr="00D62174">
        <w:rPr>
          <w:rFonts w:ascii="Times New Roman" w:hAnsi="Times New Roman" w:cs="Times New Roman"/>
          <w:sz w:val="28"/>
          <w:szCs w:val="28"/>
        </w:rPr>
        <w:t>. Доля городского населения – 95%, сельского – 5%.</w:t>
      </w:r>
    </w:p>
    <w:p w14:paraId="3E1272B0" w14:textId="64C6AD71" w:rsidR="00AD3084" w:rsidRPr="00D62174" w:rsidRDefault="00AD3084"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Город-курорт Кисловодск является муниципальным образованием и наделен статусом городского округа Законом Ставропольского края от 04.10.2004 № 88-кз «О наделении муниципальных образований Ставропольского края статусом городского, сельского поселения, городского округа, муниципального района» и располагается на территории особо охраняемого эколого-курортного региона Кавказские Минеральные Воды.</w:t>
      </w:r>
      <w:r w:rsidRPr="00D62174">
        <w:rPr>
          <w:rStyle w:val="af"/>
          <w:rFonts w:ascii="Times New Roman" w:hAnsi="Times New Roman" w:cs="Times New Roman"/>
          <w:sz w:val="28"/>
          <w:szCs w:val="28"/>
        </w:rPr>
        <w:footnoteReference w:id="49"/>
      </w:r>
    </w:p>
    <w:p w14:paraId="2D707A9D" w14:textId="3C059ADA" w:rsidR="00C0593F" w:rsidRPr="00D62174" w:rsidRDefault="00C0593F"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 xml:space="preserve">Границы территории городского округа города-курорта Кисловодска установлены Законом Ставропольского края от 25 августа 2004 года № 78-кз «Об установлении границы муниципального образования города-курорта Кисловодска Ставропольского края» (в ред. от 26.06.2020). В июне 2020 г. в состав городского округа вошли поселки Высокогорный, </w:t>
      </w:r>
      <w:proofErr w:type="spellStart"/>
      <w:r w:rsidRPr="00D62174">
        <w:rPr>
          <w:rFonts w:ascii="Times New Roman" w:hAnsi="Times New Roman" w:cs="Times New Roman"/>
          <w:sz w:val="28"/>
          <w:szCs w:val="28"/>
        </w:rPr>
        <w:t>Левоберезовский</w:t>
      </w:r>
      <w:proofErr w:type="spellEnd"/>
      <w:r w:rsidRPr="00D62174">
        <w:rPr>
          <w:rFonts w:ascii="Times New Roman" w:hAnsi="Times New Roman" w:cs="Times New Roman"/>
          <w:sz w:val="28"/>
          <w:szCs w:val="28"/>
        </w:rPr>
        <w:t xml:space="preserve"> и </w:t>
      </w:r>
      <w:proofErr w:type="spellStart"/>
      <w:r w:rsidRPr="00D62174">
        <w:rPr>
          <w:rFonts w:ascii="Times New Roman" w:hAnsi="Times New Roman" w:cs="Times New Roman"/>
          <w:sz w:val="28"/>
          <w:szCs w:val="28"/>
        </w:rPr>
        <w:t>Правоберезовский</w:t>
      </w:r>
      <w:proofErr w:type="spellEnd"/>
      <w:r w:rsidRPr="00D62174">
        <w:rPr>
          <w:rFonts w:ascii="Times New Roman" w:hAnsi="Times New Roman" w:cs="Times New Roman"/>
          <w:sz w:val="28"/>
          <w:szCs w:val="28"/>
        </w:rPr>
        <w:t>. В настоящее время в составе городского округа 11 населенных пунктов</w:t>
      </w:r>
      <w:r w:rsidRPr="00D62174">
        <w:rPr>
          <w:rFonts w:ascii="Times New Roman" w:hAnsi="Times New Roman" w:cs="Times New Roman"/>
          <w:sz w:val="28"/>
          <w:szCs w:val="28"/>
          <w:vertAlign w:val="superscript"/>
        </w:rPr>
        <w:footnoteReference w:id="50"/>
      </w:r>
      <w:r w:rsidRPr="00D62174">
        <w:rPr>
          <w:rFonts w:ascii="Times New Roman" w:hAnsi="Times New Roman" w:cs="Times New Roman"/>
          <w:sz w:val="28"/>
          <w:szCs w:val="28"/>
        </w:rPr>
        <w:t>.</w:t>
      </w:r>
    </w:p>
    <w:p w14:paraId="09EDC146" w14:textId="2F56C331" w:rsidR="00C0593F" w:rsidRPr="00D62174" w:rsidRDefault="00AD3084" w:rsidP="00D62174">
      <w:pPr>
        <w:spacing w:after="0" w:line="240" w:lineRule="auto"/>
        <w:ind w:firstLine="709"/>
        <w:jc w:val="both"/>
        <w:outlineLvl w:val="2"/>
        <w:rPr>
          <w:rFonts w:ascii="Times New Roman" w:hAnsi="Times New Roman" w:cs="Times New Roman"/>
          <w:bCs/>
          <w:sz w:val="28"/>
          <w:szCs w:val="28"/>
        </w:rPr>
      </w:pPr>
      <w:bookmarkStart w:id="48" w:name="_Toc228385078"/>
      <w:bookmarkStart w:id="49" w:name="_Toc228431204"/>
      <w:r w:rsidRPr="00D62174">
        <w:rPr>
          <w:rFonts w:ascii="Times New Roman" w:hAnsi="Times New Roman" w:cs="Times New Roman"/>
          <w:bCs/>
          <w:sz w:val="28"/>
          <w:szCs w:val="28"/>
        </w:rPr>
        <w:t>2.1.2 Система расселения и планировочная структура муниципального образования города-курорта Кисловодск Ставропольского края</w:t>
      </w:r>
      <w:bookmarkEnd w:id="48"/>
      <w:bookmarkEnd w:id="49"/>
    </w:p>
    <w:p w14:paraId="011FF9A6" w14:textId="77777777" w:rsidR="00A860B7" w:rsidRPr="00D62174" w:rsidRDefault="00A860B7"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Анализ системы расселения необходим для планирования развития сети объектов обслуживания населения муниципального образования города-курорта Кисловодска.</w:t>
      </w:r>
    </w:p>
    <w:p w14:paraId="42B90795" w14:textId="77777777" w:rsidR="00A860B7" w:rsidRPr="00D62174" w:rsidRDefault="00A860B7"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Город-курорт Кисловодск является одним из ядер агломерации Кавказских Минеральных Вод (КМВ), наряду с Пятигорском, Ессентуками и Минеральными Водами (рисунок 1).</w:t>
      </w:r>
    </w:p>
    <w:p w14:paraId="4F64B466" w14:textId="77777777" w:rsidR="00A860B7" w:rsidRPr="00D62174" w:rsidRDefault="00A860B7"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 xml:space="preserve">С агломерацией городов КМВ связана, и линейная система сельских населенных мест, формирующаяся вдоль транспортных направлений. В состав территорий региона Кавказских Минеральных Вод входят также туристско-рекреационные зоны и зоны сельскохозяйственного использования. </w:t>
      </w:r>
    </w:p>
    <w:p w14:paraId="6569871E" w14:textId="77777777" w:rsidR="00A860B7" w:rsidRPr="00A860B7" w:rsidRDefault="00A860B7" w:rsidP="00A860B7">
      <w:pPr>
        <w:spacing w:after="0" w:line="276" w:lineRule="auto"/>
        <w:ind w:firstLine="709"/>
        <w:jc w:val="both"/>
        <w:rPr>
          <w:rFonts w:ascii="Times New Roman" w:hAnsi="Times New Roman" w:cs="Times New Roman"/>
          <w:sz w:val="24"/>
          <w:szCs w:val="24"/>
        </w:rPr>
      </w:pPr>
    </w:p>
    <w:p w14:paraId="1C71707A" w14:textId="0FA50A6C" w:rsidR="00A860B7" w:rsidRPr="00A860B7" w:rsidRDefault="00A860B7" w:rsidP="00E746DE">
      <w:pPr>
        <w:spacing w:after="0" w:line="276" w:lineRule="auto"/>
        <w:jc w:val="both"/>
        <w:rPr>
          <w:rFonts w:ascii="Times New Roman" w:hAnsi="Times New Roman" w:cs="Times New Roman"/>
          <w:sz w:val="24"/>
          <w:szCs w:val="24"/>
        </w:rPr>
      </w:pPr>
      <w:r w:rsidRPr="00A860B7">
        <w:rPr>
          <w:rFonts w:ascii="Times New Roman" w:hAnsi="Times New Roman" w:cs="Times New Roman"/>
          <w:noProof/>
          <w:sz w:val="24"/>
          <w:szCs w:val="24"/>
          <w:lang w:eastAsia="ru-RU"/>
        </w:rPr>
        <w:drawing>
          <wp:inline distT="0" distB="0" distL="0" distR="0" wp14:anchorId="70B8EB18" wp14:editId="03E98CAD">
            <wp:extent cx="5935980" cy="3604260"/>
            <wp:effectExtent l="0" t="0" r="7620" b="0"/>
            <wp:docPr id="189151735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pic:cNvPicPr>
                      <a:picLocks noChangeAspect="1" noChangeArrowheads="1"/>
                    </pic:cNvPicPr>
                  </pic:nvPicPr>
                  <pic:blipFill>
                    <a:blip r:embed="rId8" cstate="print">
                      <a:extLst>
                        <a:ext uri="{28A0092B-C50C-407E-A947-70E740481C1C}">
                          <a14:useLocalDpi xmlns:a14="http://schemas.microsoft.com/office/drawing/2010/main" val="0"/>
                        </a:ext>
                      </a:extLst>
                    </a:blip>
                    <a:srcRect t="4935" b="3770"/>
                    <a:stretch>
                      <a:fillRect/>
                    </a:stretch>
                  </pic:blipFill>
                  <pic:spPr bwMode="auto">
                    <a:xfrm>
                      <a:off x="0" y="0"/>
                      <a:ext cx="5935980" cy="3604260"/>
                    </a:xfrm>
                    <a:prstGeom prst="rect">
                      <a:avLst/>
                    </a:prstGeom>
                    <a:noFill/>
                    <a:ln>
                      <a:noFill/>
                    </a:ln>
                  </pic:spPr>
                </pic:pic>
              </a:graphicData>
            </a:graphic>
          </wp:inline>
        </w:drawing>
      </w:r>
    </w:p>
    <w:p w14:paraId="46F4C559" w14:textId="75FB7B18" w:rsidR="00A860B7" w:rsidRPr="00D62174" w:rsidRDefault="00A860B7" w:rsidP="00D62174">
      <w:pPr>
        <w:spacing w:after="0" w:line="240" w:lineRule="auto"/>
        <w:jc w:val="both"/>
        <w:rPr>
          <w:rFonts w:ascii="Times New Roman" w:hAnsi="Times New Roman" w:cs="Times New Roman"/>
          <w:bCs/>
          <w:sz w:val="28"/>
          <w:szCs w:val="28"/>
        </w:rPr>
      </w:pPr>
      <w:bookmarkStart w:id="50" w:name="_Ref404246218"/>
      <w:r w:rsidRPr="00D62174">
        <w:rPr>
          <w:rFonts w:ascii="Times New Roman" w:hAnsi="Times New Roman" w:cs="Times New Roman"/>
          <w:bCs/>
          <w:sz w:val="28"/>
          <w:szCs w:val="28"/>
        </w:rPr>
        <w:t xml:space="preserve">Рисунок </w:t>
      </w:r>
      <w:r w:rsidRPr="00D62174">
        <w:rPr>
          <w:rFonts w:ascii="Times New Roman" w:hAnsi="Times New Roman" w:cs="Times New Roman"/>
          <w:bCs/>
          <w:sz w:val="28"/>
          <w:szCs w:val="28"/>
        </w:rPr>
        <w:fldChar w:fldCharType="begin"/>
      </w:r>
      <w:r w:rsidRPr="00D62174">
        <w:rPr>
          <w:rFonts w:ascii="Times New Roman" w:hAnsi="Times New Roman" w:cs="Times New Roman"/>
          <w:bCs/>
          <w:sz w:val="28"/>
          <w:szCs w:val="28"/>
        </w:rPr>
        <w:instrText xml:space="preserve"> SEQ Рисунок \* ARABIC </w:instrText>
      </w:r>
      <w:r w:rsidRPr="00D62174">
        <w:rPr>
          <w:rFonts w:ascii="Times New Roman" w:hAnsi="Times New Roman" w:cs="Times New Roman"/>
          <w:bCs/>
          <w:sz w:val="28"/>
          <w:szCs w:val="28"/>
        </w:rPr>
        <w:fldChar w:fldCharType="separate"/>
      </w:r>
      <w:r w:rsidR="00701818">
        <w:rPr>
          <w:rFonts w:ascii="Times New Roman" w:hAnsi="Times New Roman" w:cs="Times New Roman"/>
          <w:bCs/>
          <w:noProof/>
          <w:sz w:val="28"/>
          <w:szCs w:val="28"/>
        </w:rPr>
        <w:t>1</w:t>
      </w:r>
      <w:r w:rsidRPr="00D62174">
        <w:rPr>
          <w:rFonts w:ascii="Times New Roman" w:hAnsi="Times New Roman" w:cs="Times New Roman"/>
          <w:sz w:val="28"/>
          <w:szCs w:val="28"/>
        </w:rPr>
        <w:fldChar w:fldCharType="end"/>
      </w:r>
      <w:r w:rsidRPr="00D62174">
        <w:rPr>
          <w:rFonts w:ascii="Times New Roman" w:hAnsi="Times New Roman" w:cs="Times New Roman"/>
          <w:bCs/>
          <w:sz w:val="28"/>
          <w:szCs w:val="28"/>
        </w:rPr>
        <w:t xml:space="preserve"> –</w:t>
      </w:r>
      <w:bookmarkEnd w:id="50"/>
      <w:r w:rsidRPr="00D62174">
        <w:rPr>
          <w:rFonts w:ascii="Times New Roman" w:hAnsi="Times New Roman" w:cs="Times New Roman"/>
          <w:bCs/>
          <w:sz w:val="28"/>
          <w:szCs w:val="28"/>
        </w:rPr>
        <w:t xml:space="preserve"> Агломерация КМВ и городской округ город-курорт Кисловодск в ее границах (структурно-планировочная модель)</w:t>
      </w:r>
      <w:r w:rsidRPr="00D62174">
        <w:rPr>
          <w:rFonts w:ascii="Times New Roman" w:hAnsi="Times New Roman" w:cs="Times New Roman"/>
          <w:bCs/>
          <w:sz w:val="28"/>
          <w:szCs w:val="28"/>
          <w:vertAlign w:val="superscript"/>
        </w:rPr>
        <w:footnoteReference w:id="51"/>
      </w:r>
      <w:r w:rsidRPr="00D62174">
        <w:rPr>
          <w:rFonts w:ascii="Times New Roman" w:hAnsi="Times New Roman" w:cs="Times New Roman"/>
          <w:bCs/>
          <w:sz w:val="28"/>
          <w:szCs w:val="28"/>
        </w:rPr>
        <w:t xml:space="preserve"> </w:t>
      </w:r>
    </w:p>
    <w:p w14:paraId="3743B6AF" w14:textId="77777777" w:rsidR="00A860B7" w:rsidRPr="00D62174" w:rsidRDefault="00A860B7" w:rsidP="00D62174">
      <w:pPr>
        <w:spacing w:after="0" w:line="240" w:lineRule="auto"/>
        <w:ind w:firstLine="709"/>
        <w:jc w:val="both"/>
        <w:rPr>
          <w:rFonts w:ascii="Times New Roman" w:hAnsi="Times New Roman" w:cs="Times New Roman"/>
          <w:sz w:val="28"/>
          <w:szCs w:val="28"/>
        </w:rPr>
      </w:pPr>
    </w:p>
    <w:p w14:paraId="3BC418C3" w14:textId="77777777" w:rsidR="00A860B7" w:rsidRPr="00D62174" w:rsidRDefault="00A860B7"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Характер сложившегося расселения на территории агломерации КМВ и города-курорта Кисловодска связан с историческими, природными, географическими, социально-экономическими факторами территории.</w:t>
      </w:r>
    </w:p>
    <w:p w14:paraId="6CF6CBBA" w14:textId="77777777" w:rsidR="00A860B7" w:rsidRPr="00D62174" w:rsidRDefault="00A860B7"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 xml:space="preserve">Муниципальное образование город-курорт Кисловодск находится южнее основной группы городов сложившейся агломерации, на </w:t>
      </w:r>
      <w:r w:rsidRPr="00D62174">
        <w:rPr>
          <w:rFonts w:ascii="Times New Roman" w:hAnsi="Times New Roman" w:cs="Times New Roman"/>
          <w:sz w:val="28"/>
          <w:szCs w:val="28"/>
          <w:lang w:val="x-none"/>
        </w:rPr>
        <w:t>авто</w:t>
      </w:r>
      <w:r w:rsidRPr="00D62174">
        <w:rPr>
          <w:rFonts w:ascii="Times New Roman" w:hAnsi="Times New Roman" w:cs="Times New Roman"/>
          <w:sz w:val="28"/>
          <w:szCs w:val="28"/>
        </w:rPr>
        <w:t xml:space="preserve">мобильной </w:t>
      </w:r>
      <w:r w:rsidRPr="00D62174">
        <w:rPr>
          <w:rFonts w:ascii="Times New Roman" w:hAnsi="Times New Roman" w:cs="Times New Roman"/>
          <w:sz w:val="28"/>
          <w:szCs w:val="28"/>
          <w:lang w:val="x-none"/>
        </w:rPr>
        <w:t>дороге общего пользования федерального значения А-157 «Минеральные Воды (аэропорт) – Кисловодск»</w:t>
      </w:r>
      <w:r w:rsidRPr="00D62174">
        <w:rPr>
          <w:rFonts w:ascii="Times New Roman" w:hAnsi="Times New Roman" w:cs="Times New Roman"/>
          <w:sz w:val="28"/>
          <w:szCs w:val="28"/>
        </w:rPr>
        <w:t xml:space="preserve">. Сам городской округ и его центр – город-курорт Кисловодск являются одними из главных узловых элементов опорного каркаса расселения (ОКР) агломерации КМВ и всего Ставропольского края. Указанная автомобильная дорога общего пользования федерального значения – основной линейный элемент ОКР, обеспечивающий интеграцию городского округа в единую региональную систему расселения Ставропольского края. </w:t>
      </w:r>
    </w:p>
    <w:p w14:paraId="52F28512" w14:textId="77777777" w:rsidR="00A860B7" w:rsidRPr="00D62174" w:rsidRDefault="00A860B7"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 xml:space="preserve">Сельские населенные пункты не образуют собственной системы расселения, а либо непосредственно примыкают с территории города-курорта Кисловодска – пос. Луначарский, пос. </w:t>
      </w:r>
      <w:proofErr w:type="spellStart"/>
      <w:r w:rsidRPr="00D62174">
        <w:rPr>
          <w:rFonts w:ascii="Times New Roman" w:hAnsi="Times New Roman" w:cs="Times New Roman"/>
          <w:sz w:val="28"/>
          <w:szCs w:val="28"/>
        </w:rPr>
        <w:t>Аликоновка</w:t>
      </w:r>
      <w:proofErr w:type="spellEnd"/>
      <w:r w:rsidRPr="00D62174">
        <w:rPr>
          <w:rFonts w:ascii="Times New Roman" w:hAnsi="Times New Roman" w:cs="Times New Roman"/>
          <w:sz w:val="28"/>
          <w:szCs w:val="28"/>
        </w:rPr>
        <w:t xml:space="preserve">, пос. </w:t>
      </w:r>
      <w:proofErr w:type="spellStart"/>
      <w:r w:rsidRPr="00D62174">
        <w:rPr>
          <w:rFonts w:ascii="Times New Roman" w:hAnsi="Times New Roman" w:cs="Times New Roman"/>
          <w:sz w:val="28"/>
          <w:szCs w:val="28"/>
        </w:rPr>
        <w:t>Новокисловодский</w:t>
      </w:r>
      <w:proofErr w:type="spellEnd"/>
      <w:r w:rsidRPr="00D62174">
        <w:rPr>
          <w:rFonts w:ascii="Times New Roman" w:hAnsi="Times New Roman" w:cs="Times New Roman"/>
          <w:sz w:val="28"/>
          <w:szCs w:val="28"/>
        </w:rPr>
        <w:t xml:space="preserve">, пос. </w:t>
      </w:r>
      <w:proofErr w:type="spellStart"/>
      <w:r w:rsidRPr="00D62174">
        <w:rPr>
          <w:rFonts w:ascii="Times New Roman" w:hAnsi="Times New Roman" w:cs="Times New Roman"/>
          <w:sz w:val="28"/>
          <w:szCs w:val="28"/>
        </w:rPr>
        <w:t>Белореченский</w:t>
      </w:r>
      <w:proofErr w:type="spellEnd"/>
      <w:r w:rsidRPr="00D62174">
        <w:rPr>
          <w:rFonts w:ascii="Times New Roman" w:hAnsi="Times New Roman" w:cs="Times New Roman"/>
          <w:sz w:val="28"/>
          <w:szCs w:val="28"/>
        </w:rPr>
        <w:t xml:space="preserve"> и, соответственно, оказываются «встроенными» в общую систему расселения городского округа и КМВ. Либо через линейные элементы ОКР – автомобильные дороги общего пользования местного значения – пос. Нарзанный, пос. Индустрия, пос. Зеленогорский, – оказываются включенными в эту систему.</w:t>
      </w:r>
    </w:p>
    <w:p w14:paraId="3CE7EFF6" w14:textId="77777777" w:rsidR="00A860B7" w:rsidRPr="00D62174" w:rsidRDefault="00A860B7" w:rsidP="00D62174">
      <w:pPr>
        <w:spacing w:after="0" w:line="240" w:lineRule="auto"/>
        <w:ind w:firstLine="709"/>
        <w:jc w:val="both"/>
        <w:rPr>
          <w:rFonts w:ascii="Times New Roman" w:hAnsi="Times New Roman" w:cs="Times New Roman"/>
          <w:sz w:val="28"/>
          <w:szCs w:val="28"/>
        </w:rPr>
      </w:pPr>
      <w:r w:rsidRPr="00D62174">
        <w:rPr>
          <w:rFonts w:ascii="Times New Roman" w:hAnsi="Times New Roman" w:cs="Times New Roman"/>
          <w:sz w:val="28"/>
          <w:szCs w:val="28"/>
        </w:rPr>
        <w:t xml:space="preserve">Все поселки, входящие в состав городского округа город-курорт </w:t>
      </w:r>
      <w:proofErr w:type="gramStart"/>
      <w:r w:rsidRPr="00D62174">
        <w:rPr>
          <w:rFonts w:ascii="Times New Roman" w:hAnsi="Times New Roman" w:cs="Times New Roman"/>
          <w:sz w:val="28"/>
          <w:szCs w:val="28"/>
        </w:rPr>
        <w:t>Кисловодск</w:t>
      </w:r>
      <w:proofErr w:type="gramEnd"/>
      <w:r w:rsidRPr="00D62174">
        <w:rPr>
          <w:rFonts w:ascii="Times New Roman" w:hAnsi="Times New Roman" w:cs="Times New Roman"/>
          <w:sz w:val="28"/>
          <w:szCs w:val="28"/>
        </w:rPr>
        <w:t xml:space="preserve"> тяготеют к административному центру. Это тяготение выражается в интенсивных маятниковых миграциях, связанных с работой, учебой и другими причинами.</w:t>
      </w:r>
    </w:p>
    <w:p w14:paraId="3402A4AE" w14:textId="512F9DBE" w:rsidR="00C0593F" w:rsidRPr="00023CAA" w:rsidRDefault="00A860B7" w:rsidP="00023CAA">
      <w:pPr>
        <w:spacing w:after="0" w:line="240" w:lineRule="auto"/>
        <w:ind w:firstLine="709"/>
        <w:jc w:val="both"/>
        <w:rPr>
          <w:rFonts w:ascii="Times New Roman" w:hAnsi="Times New Roman" w:cs="Times New Roman"/>
          <w:sz w:val="28"/>
          <w:szCs w:val="28"/>
          <w:lang w:val="x-none"/>
        </w:rPr>
      </w:pPr>
      <w:r w:rsidRPr="00D62174">
        <w:rPr>
          <w:rFonts w:ascii="Times New Roman" w:hAnsi="Times New Roman" w:cs="Times New Roman"/>
          <w:sz w:val="28"/>
          <w:szCs w:val="28"/>
        </w:rPr>
        <w:t xml:space="preserve">Таким образом, на территории города-курорта Кисловодска сложилась система расселения – часть исторически сложившейся крупной городской агломерации Кавказских Минеральных Вод, которая </w:t>
      </w:r>
      <w:proofErr w:type="spellStart"/>
      <w:r w:rsidRPr="00D62174">
        <w:rPr>
          <w:rFonts w:ascii="Times New Roman" w:hAnsi="Times New Roman" w:cs="Times New Roman"/>
          <w:sz w:val="28"/>
          <w:szCs w:val="28"/>
        </w:rPr>
        <w:t>полифункциональна</w:t>
      </w:r>
      <w:proofErr w:type="spellEnd"/>
      <w:r w:rsidRPr="00D62174">
        <w:rPr>
          <w:rFonts w:ascii="Times New Roman" w:hAnsi="Times New Roman" w:cs="Times New Roman"/>
          <w:sz w:val="28"/>
          <w:szCs w:val="28"/>
        </w:rPr>
        <w:t xml:space="preserve"> и </w:t>
      </w:r>
      <w:proofErr w:type="spellStart"/>
      <w:r w:rsidRPr="00D62174">
        <w:rPr>
          <w:rFonts w:ascii="Times New Roman" w:hAnsi="Times New Roman" w:cs="Times New Roman"/>
          <w:sz w:val="28"/>
          <w:szCs w:val="28"/>
        </w:rPr>
        <w:t>полицентрична</w:t>
      </w:r>
      <w:proofErr w:type="spellEnd"/>
      <w:r w:rsidRPr="00D62174">
        <w:rPr>
          <w:rFonts w:ascii="Times New Roman" w:hAnsi="Times New Roman" w:cs="Times New Roman"/>
          <w:sz w:val="28"/>
          <w:szCs w:val="28"/>
        </w:rPr>
        <w:t>. Территории поселков в составе городского округа интегрированы в общую для округа и агломерации КМВ систему расселения, отличаются низкими и средними значениями людности. Город-курорт Кисловодск выполняет функции ядра агломерации КМВ и является центром местной системы расселения и межселенного обслуживания. На процесс расселения и изменения численности населения сельских населенных пунктов в составе округа большое влияние оказывает состояние города-курорта Кисловодска, уровень развития его экономики, количество рабочих мест, а также уровень развития транспортной инфраструктуры.</w:t>
      </w:r>
      <w:r w:rsidRPr="00D62174">
        <w:rPr>
          <w:rFonts w:ascii="Times New Roman" w:hAnsi="Times New Roman" w:cs="Times New Roman"/>
          <w:sz w:val="28"/>
          <w:szCs w:val="28"/>
          <w:lang w:val="x-none"/>
        </w:rPr>
        <w:t xml:space="preserve"> </w:t>
      </w:r>
    </w:p>
    <w:p w14:paraId="64BB6A91" w14:textId="00F55DAC" w:rsidR="00C0593F" w:rsidRPr="00D62174" w:rsidRDefault="002514AA" w:rsidP="00D62174">
      <w:pPr>
        <w:spacing w:after="0" w:line="240" w:lineRule="auto"/>
        <w:ind w:firstLine="709"/>
        <w:jc w:val="both"/>
        <w:outlineLvl w:val="2"/>
        <w:rPr>
          <w:rFonts w:ascii="Times New Roman" w:hAnsi="Times New Roman" w:cs="Times New Roman"/>
          <w:bCs/>
          <w:sz w:val="28"/>
          <w:szCs w:val="24"/>
        </w:rPr>
      </w:pPr>
      <w:bookmarkStart w:id="51" w:name="_Toc228385079"/>
      <w:bookmarkStart w:id="52" w:name="_Toc228431205"/>
      <w:r w:rsidRPr="00D62174">
        <w:rPr>
          <w:rFonts w:ascii="Times New Roman" w:hAnsi="Times New Roman" w:cs="Times New Roman"/>
          <w:bCs/>
          <w:sz w:val="28"/>
          <w:szCs w:val="24"/>
        </w:rPr>
        <w:t>2.1.3 Население и демографический прогноз</w:t>
      </w:r>
      <w:bookmarkEnd w:id="51"/>
      <w:bookmarkEnd w:id="52"/>
    </w:p>
    <w:p w14:paraId="7D6A3131" w14:textId="77777777" w:rsidR="002514AA" w:rsidRPr="00D62174" w:rsidRDefault="002514AA"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Численность постоянного населения</w:t>
      </w:r>
      <w:r w:rsidRPr="00D62174">
        <w:rPr>
          <w:rFonts w:ascii="Times New Roman" w:eastAsia="Times New Roman" w:hAnsi="Times New Roman" w:cs="Times New Roman"/>
          <w:sz w:val="28"/>
          <w:szCs w:val="24"/>
          <w:lang w:val="ru" w:eastAsia="ru-RU"/>
        </w:rPr>
        <w:t xml:space="preserve"> г</w:t>
      </w:r>
      <w:r w:rsidRPr="00D62174">
        <w:rPr>
          <w:rFonts w:ascii="Times New Roman" w:eastAsia="Times New Roman" w:hAnsi="Times New Roman" w:cs="Times New Roman"/>
          <w:sz w:val="28"/>
          <w:szCs w:val="24"/>
          <w:highlight w:val="white"/>
          <w:lang w:val="ru" w:eastAsia="ru-RU"/>
        </w:rPr>
        <w:t>ородского округа города-курорта Кисловодска</w:t>
      </w:r>
      <w:r w:rsidRPr="00D62174">
        <w:rPr>
          <w:rFonts w:ascii="Times New Roman" w:eastAsia="Times New Roman" w:hAnsi="Times New Roman" w:cs="Times New Roman"/>
          <w:color w:val="000000"/>
          <w:sz w:val="28"/>
          <w:szCs w:val="24"/>
          <w:lang w:val="ru" w:eastAsia="ru-RU"/>
        </w:rPr>
        <w:t xml:space="preserve"> на 202</w:t>
      </w:r>
      <w:r w:rsidRPr="00D62174">
        <w:rPr>
          <w:rFonts w:ascii="Times New Roman" w:eastAsia="Times New Roman" w:hAnsi="Times New Roman" w:cs="Times New Roman"/>
          <w:sz w:val="28"/>
          <w:szCs w:val="24"/>
          <w:lang w:val="ru" w:eastAsia="ru-RU"/>
        </w:rPr>
        <w:t>5</w:t>
      </w:r>
      <w:r w:rsidRPr="00D62174">
        <w:rPr>
          <w:rFonts w:ascii="Times New Roman" w:eastAsia="Times New Roman" w:hAnsi="Times New Roman" w:cs="Times New Roman"/>
          <w:color w:val="000000"/>
          <w:sz w:val="28"/>
          <w:szCs w:val="24"/>
          <w:lang w:val="ru" w:eastAsia="ru-RU"/>
        </w:rPr>
        <w:t xml:space="preserve"> г. составила 13</w:t>
      </w:r>
      <w:r w:rsidRPr="00D62174">
        <w:rPr>
          <w:rFonts w:ascii="Times New Roman" w:eastAsia="Times New Roman" w:hAnsi="Times New Roman" w:cs="Times New Roman"/>
          <w:sz w:val="28"/>
          <w:szCs w:val="24"/>
          <w:lang w:val="ru" w:eastAsia="ru-RU"/>
        </w:rPr>
        <w:t>2</w:t>
      </w:r>
      <w:r w:rsidRPr="00D62174">
        <w:rPr>
          <w:rFonts w:ascii="Times New Roman" w:eastAsia="Times New Roman" w:hAnsi="Times New Roman" w:cs="Times New Roman"/>
          <w:color w:val="000000"/>
          <w:sz w:val="28"/>
          <w:szCs w:val="24"/>
          <w:lang w:val="ru" w:eastAsia="ru-RU"/>
        </w:rPr>
        <w:t xml:space="preserve"> 9</w:t>
      </w:r>
      <w:r w:rsidRPr="00D62174">
        <w:rPr>
          <w:rFonts w:ascii="Times New Roman" w:eastAsia="Times New Roman" w:hAnsi="Times New Roman" w:cs="Times New Roman"/>
          <w:sz w:val="28"/>
          <w:szCs w:val="24"/>
          <w:lang w:val="ru" w:eastAsia="ru-RU"/>
        </w:rPr>
        <w:t>77</w:t>
      </w:r>
      <w:r w:rsidRPr="00D62174">
        <w:rPr>
          <w:rFonts w:ascii="Times New Roman" w:eastAsia="Times New Roman" w:hAnsi="Times New Roman" w:cs="Times New Roman"/>
          <w:color w:val="000000"/>
          <w:sz w:val="28"/>
          <w:szCs w:val="24"/>
          <w:lang w:val="ru" w:eastAsia="ru-RU"/>
        </w:rPr>
        <w:t xml:space="preserve"> чел. Население в большей мере является городским (9</w:t>
      </w:r>
      <w:r w:rsidRPr="00D62174">
        <w:rPr>
          <w:rFonts w:ascii="Times New Roman" w:eastAsia="Times New Roman" w:hAnsi="Times New Roman" w:cs="Times New Roman"/>
          <w:sz w:val="28"/>
          <w:szCs w:val="24"/>
          <w:lang w:val="ru" w:eastAsia="ru-RU"/>
        </w:rPr>
        <w:t>5</w:t>
      </w:r>
      <w:r w:rsidRPr="00D62174">
        <w:rPr>
          <w:rFonts w:ascii="Times New Roman" w:eastAsia="Times New Roman" w:hAnsi="Times New Roman" w:cs="Times New Roman"/>
          <w:color w:val="000000"/>
          <w:sz w:val="28"/>
          <w:szCs w:val="24"/>
          <w:lang w:val="ru" w:eastAsia="ru-RU"/>
        </w:rPr>
        <w:t>%). Сельскими жителями являются жители 10 населенных пунктов городского округа – 7</w:t>
      </w:r>
      <w:r w:rsidRPr="00D62174">
        <w:rPr>
          <w:rFonts w:ascii="Times New Roman" w:eastAsia="Times New Roman" w:hAnsi="Times New Roman" w:cs="Times New Roman"/>
          <w:sz w:val="28"/>
          <w:szCs w:val="24"/>
          <w:lang w:val="ru" w:eastAsia="ru-RU"/>
        </w:rPr>
        <w:t>046</w:t>
      </w:r>
      <w:r w:rsidRPr="00D62174">
        <w:rPr>
          <w:rFonts w:ascii="Times New Roman" w:eastAsia="Times New Roman" w:hAnsi="Times New Roman" w:cs="Times New Roman"/>
          <w:color w:val="000000"/>
          <w:sz w:val="28"/>
          <w:szCs w:val="24"/>
          <w:lang w:val="ru" w:eastAsia="ru-RU"/>
        </w:rPr>
        <w:t xml:space="preserve"> чел.</w:t>
      </w:r>
    </w:p>
    <w:p w14:paraId="6DEE2F0A" w14:textId="77777777" w:rsidR="002514AA" w:rsidRPr="00D62174" w:rsidRDefault="002514AA"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 xml:space="preserve">Городской округ город-курорт Кисловодск в настоящее время по численности населения занимает 4-е место среди городских округов Ставропольского края, уступая Ставрополю, Пятигорску и Георгиевскому городским округам. </w:t>
      </w:r>
    </w:p>
    <w:p w14:paraId="658F97C7" w14:textId="77777777" w:rsidR="002514AA" w:rsidRPr="00D62174" w:rsidRDefault="002514AA"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color w:val="000000"/>
          <w:sz w:val="28"/>
          <w:szCs w:val="24"/>
          <w:lang w:val="ru" w:eastAsia="ru-RU"/>
        </w:rPr>
        <w:t xml:space="preserve">Среди городов края – город-курорт Кисловодск располагается на 3-м месте за Ставрополем (краевой центр – </w:t>
      </w:r>
      <w:r w:rsidRPr="00D62174">
        <w:rPr>
          <w:rFonts w:ascii="Times New Roman" w:eastAsia="Times New Roman" w:hAnsi="Times New Roman" w:cs="Times New Roman"/>
          <w:sz w:val="28"/>
          <w:szCs w:val="24"/>
          <w:lang w:val="ru" w:eastAsia="ru-RU"/>
        </w:rPr>
        <w:t>563,0 тыс. чел.) и Пятигорском (центр СКФО – 211,3 тыс. чел.).</w:t>
      </w:r>
    </w:p>
    <w:p w14:paraId="50BEA4F4" w14:textId="77777777" w:rsidR="002514AA" w:rsidRPr="00D62174" w:rsidRDefault="002514AA"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sz w:val="28"/>
          <w:szCs w:val="24"/>
          <w:highlight w:val="white"/>
          <w:lang w:val="ru" w:eastAsia="ru-RU"/>
        </w:rPr>
        <w:t xml:space="preserve">Городской округ город-курорт Кисловодск </w:t>
      </w:r>
      <w:r w:rsidRPr="00D62174">
        <w:rPr>
          <w:rFonts w:ascii="Times New Roman" w:eastAsia="Times New Roman" w:hAnsi="Times New Roman" w:cs="Times New Roman"/>
          <w:color w:val="000000"/>
          <w:sz w:val="28"/>
          <w:szCs w:val="24"/>
          <w:lang w:val="ru" w:eastAsia="ru-RU"/>
        </w:rPr>
        <w:t>занимает около 0,1 % территории Ставропольского края и концентрирует 4,</w:t>
      </w:r>
      <w:r w:rsidRPr="00D62174">
        <w:rPr>
          <w:rFonts w:ascii="Times New Roman" w:eastAsia="Times New Roman" w:hAnsi="Times New Roman" w:cs="Times New Roman"/>
          <w:sz w:val="28"/>
          <w:szCs w:val="24"/>
          <w:lang w:val="ru" w:eastAsia="ru-RU"/>
        </w:rPr>
        <w:t>4</w:t>
      </w:r>
      <w:r w:rsidRPr="00D62174">
        <w:rPr>
          <w:rFonts w:ascii="Times New Roman" w:eastAsia="Times New Roman" w:hAnsi="Times New Roman" w:cs="Times New Roman"/>
          <w:color w:val="000000"/>
          <w:sz w:val="28"/>
          <w:szCs w:val="24"/>
          <w:lang w:val="ru" w:eastAsia="ru-RU"/>
        </w:rPr>
        <w:t>% её населения. Плотность населения составляет 1</w:t>
      </w:r>
      <w:r w:rsidRPr="00D62174">
        <w:rPr>
          <w:rFonts w:ascii="Times New Roman" w:eastAsia="Times New Roman" w:hAnsi="Times New Roman" w:cs="Times New Roman"/>
          <w:sz w:val="28"/>
          <w:szCs w:val="24"/>
          <w:lang w:val="ru" w:eastAsia="ru-RU"/>
        </w:rPr>
        <w:t xml:space="preserve">753,18 </w:t>
      </w:r>
      <w:r w:rsidRPr="00D62174">
        <w:rPr>
          <w:rFonts w:ascii="Times New Roman" w:eastAsia="Times New Roman" w:hAnsi="Times New Roman" w:cs="Times New Roman"/>
          <w:color w:val="000000"/>
          <w:sz w:val="28"/>
          <w:szCs w:val="24"/>
          <w:lang w:val="ru" w:eastAsia="ru-RU"/>
        </w:rPr>
        <w:t>чел./км</w:t>
      </w:r>
      <w:r w:rsidRPr="00D62174">
        <w:rPr>
          <w:rFonts w:ascii="Times New Roman" w:eastAsia="Times New Roman" w:hAnsi="Times New Roman" w:cs="Times New Roman"/>
          <w:color w:val="000000"/>
          <w:sz w:val="28"/>
          <w:szCs w:val="24"/>
          <w:vertAlign w:val="superscript"/>
          <w:lang w:val="ru" w:eastAsia="ru-RU"/>
        </w:rPr>
        <w:t>2</w:t>
      </w:r>
      <w:r w:rsidRPr="00D62174">
        <w:rPr>
          <w:rFonts w:ascii="Times New Roman" w:eastAsia="Times New Roman" w:hAnsi="Times New Roman" w:cs="Times New Roman"/>
          <w:color w:val="000000"/>
          <w:sz w:val="28"/>
          <w:szCs w:val="24"/>
          <w:lang w:val="ru" w:eastAsia="ru-RU"/>
        </w:rPr>
        <w:t>.</w:t>
      </w:r>
    </w:p>
    <w:p w14:paraId="3CCB018D" w14:textId="77777777" w:rsidR="002514AA" w:rsidRPr="002514AA" w:rsidRDefault="002514AA" w:rsidP="002514AA">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4"/>
          <w:szCs w:val="24"/>
          <w:lang w:val="ru" w:eastAsia="ru-RU"/>
        </w:rPr>
      </w:pPr>
    </w:p>
    <w:p w14:paraId="5307610D" w14:textId="77777777" w:rsidR="002514AA" w:rsidRPr="002514AA" w:rsidRDefault="002514AA" w:rsidP="002514AA">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4"/>
          <w:szCs w:val="24"/>
          <w:lang w:val="ru" w:eastAsia="ru-RU"/>
        </w:rPr>
      </w:pPr>
      <w:r w:rsidRPr="002514AA">
        <w:rPr>
          <w:rFonts w:ascii="Times New Roman" w:eastAsia="Times New Roman" w:hAnsi="Times New Roman" w:cs="Times New Roman"/>
          <w:noProof/>
          <w:sz w:val="24"/>
          <w:szCs w:val="24"/>
          <w:lang w:eastAsia="ru-RU"/>
        </w:rPr>
        <w:drawing>
          <wp:inline distT="114300" distB="114300" distL="114300" distR="114300" wp14:anchorId="7AA39896" wp14:editId="7121B458">
            <wp:extent cx="5940115" cy="2679700"/>
            <wp:effectExtent l="0" t="0" r="0" b="0"/>
            <wp:docPr id="33" name="image4.png" descr="Диаграмма">
              <a:extLst xmlns:a="http://schemas.openxmlformats.org/drawingml/2006/main">
                <a:ext uri="http://customooxmlschemas.google.com/">
                  <go:docsCustomData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xmlns:arto="http://schemas.microsoft.com/office/word/2006/arto" roundtripId="0"/>
                </a:ext>
              </a:extLst>
            </wp:docPr>
            <wp:cNvGraphicFramePr/>
            <a:graphic xmlns:a="http://schemas.openxmlformats.org/drawingml/2006/main">
              <a:graphicData uri="http://schemas.openxmlformats.org/drawingml/2006/picture">
                <pic:pic xmlns:pic="http://schemas.openxmlformats.org/drawingml/2006/picture">
                  <pic:nvPicPr>
                    <pic:cNvPr id="0" name="image4.png" descr="Диаграмма"/>
                    <pic:cNvPicPr preferRelativeResize="0"/>
                  </pic:nvPicPr>
                  <pic:blipFill>
                    <a:blip r:embed="rId9"/>
                    <a:srcRect/>
                    <a:stretch>
                      <a:fillRect/>
                    </a:stretch>
                  </pic:blipFill>
                  <pic:spPr>
                    <a:xfrm>
                      <a:off x="0" y="0"/>
                      <a:ext cx="5940115" cy="2679700"/>
                    </a:xfrm>
                    <a:prstGeom prst="rect">
                      <a:avLst/>
                    </a:prstGeom>
                    <a:ln/>
                  </pic:spPr>
                </pic:pic>
              </a:graphicData>
            </a:graphic>
          </wp:inline>
        </w:drawing>
      </w:r>
    </w:p>
    <w:p w14:paraId="5D231FF7" w14:textId="2F2E6427" w:rsidR="002514AA" w:rsidRPr="00D62174" w:rsidRDefault="002514AA"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 xml:space="preserve">Рисунок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Рисунок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2</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color w:val="000000"/>
          <w:sz w:val="28"/>
          <w:szCs w:val="24"/>
          <w:lang w:val="ru" w:eastAsia="ru-RU"/>
        </w:rPr>
        <w:t xml:space="preserve">Динамика численности населения </w:t>
      </w:r>
      <w:r w:rsidRPr="00D62174">
        <w:rPr>
          <w:rFonts w:ascii="Times New Roman" w:eastAsia="Times New Roman" w:hAnsi="Times New Roman" w:cs="Times New Roman"/>
          <w:bCs/>
          <w:sz w:val="28"/>
          <w:szCs w:val="24"/>
          <w:lang w:val="ru" w:eastAsia="ru-RU"/>
        </w:rPr>
        <w:t>г</w:t>
      </w:r>
      <w:r w:rsidRPr="00D62174">
        <w:rPr>
          <w:rFonts w:ascii="Times New Roman" w:eastAsia="Times New Roman" w:hAnsi="Times New Roman" w:cs="Times New Roman"/>
          <w:bCs/>
          <w:sz w:val="28"/>
          <w:szCs w:val="24"/>
          <w:highlight w:val="white"/>
          <w:lang w:val="ru" w:eastAsia="ru-RU"/>
        </w:rPr>
        <w:t>ородского округа города-курорта Кисловодска</w:t>
      </w:r>
      <w:r w:rsidRPr="00D62174">
        <w:rPr>
          <w:rFonts w:ascii="Times New Roman" w:eastAsia="Times New Roman" w:hAnsi="Times New Roman" w:cs="Times New Roman"/>
          <w:bCs/>
          <w:color w:val="000000"/>
          <w:sz w:val="28"/>
          <w:szCs w:val="24"/>
          <w:lang w:val="ru" w:eastAsia="ru-RU"/>
        </w:rPr>
        <w:t>, 2002-2025 гг., тыс. чел.</w:t>
      </w:r>
      <w:r w:rsidRPr="00D62174">
        <w:rPr>
          <w:rFonts w:ascii="Times New Roman" w:eastAsia="Times New Roman" w:hAnsi="Times New Roman" w:cs="Times New Roman"/>
          <w:bCs/>
          <w:color w:val="000000"/>
          <w:sz w:val="28"/>
          <w:szCs w:val="24"/>
          <w:vertAlign w:val="superscript"/>
          <w:lang w:val="ru" w:eastAsia="ru-RU"/>
        </w:rPr>
        <w:footnoteReference w:id="52"/>
      </w:r>
    </w:p>
    <w:p w14:paraId="278E2451" w14:textId="77777777" w:rsidR="002514AA" w:rsidRPr="00D62174" w:rsidRDefault="002514AA"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color w:val="000000"/>
          <w:szCs w:val="20"/>
          <w:lang w:val="ru" w:eastAsia="ru-RU"/>
        </w:rPr>
      </w:pPr>
    </w:p>
    <w:p w14:paraId="13140C3F" w14:textId="77777777" w:rsidR="002514AA" w:rsidRPr="00D62174" w:rsidRDefault="002514AA"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 xml:space="preserve">В течение последних 16 лет (начиная с 2002 г.) динамика численности населения городского округа характеризуется крайне нестабильным волнообразным характером. В период с 2008 по 2017 гг. наблюдается рост числа жителей. Далее отмечается снижение численности населения. В целом, за весь период численность населения округа снизилась на </w:t>
      </w:r>
      <w:r w:rsidRPr="00D62174">
        <w:rPr>
          <w:rFonts w:ascii="Times New Roman" w:eastAsia="Times New Roman" w:hAnsi="Times New Roman" w:cs="Times New Roman"/>
          <w:sz w:val="28"/>
          <w:szCs w:val="24"/>
          <w:lang w:val="ru" w:eastAsia="ru-RU"/>
        </w:rPr>
        <w:t>2 311</w:t>
      </w:r>
      <w:r w:rsidRPr="00D62174">
        <w:rPr>
          <w:rFonts w:ascii="Times New Roman" w:eastAsia="Times New Roman" w:hAnsi="Times New Roman" w:cs="Times New Roman"/>
          <w:color w:val="000000"/>
          <w:sz w:val="28"/>
          <w:szCs w:val="24"/>
          <w:lang w:val="ru" w:eastAsia="ru-RU"/>
        </w:rPr>
        <w:t xml:space="preserve"> чел., или на 1,</w:t>
      </w:r>
      <w:r w:rsidRPr="00D62174">
        <w:rPr>
          <w:rFonts w:ascii="Times New Roman" w:eastAsia="Times New Roman" w:hAnsi="Times New Roman" w:cs="Times New Roman"/>
          <w:sz w:val="28"/>
          <w:szCs w:val="24"/>
          <w:lang w:val="ru" w:eastAsia="ru-RU"/>
        </w:rPr>
        <w:t>71</w:t>
      </w:r>
      <w:r w:rsidRPr="00D62174">
        <w:rPr>
          <w:rFonts w:ascii="Times New Roman" w:eastAsia="Times New Roman" w:hAnsi="Times New Roman" w:cs="Times New Roman"/>
          <w:color w:val="000000"/>
          <w:sz w:val="28"/>
          <w:szCs w:val="24"/>
          <w:lang w:val="ru" w:eastAsia="ru-RU"/>
        </w:rPr>
        <w:t xml:space="preserve"> %. </w:t>
      </w:r>
    </w:p>
    <w:p w14:paraId="0326980B" w14:textId="77777777" w:rsidR="002514AA" w:rsidRPr="00D62174" w:rsidRDefault="002514AA"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 xml:space="preserve">В течение первого десятилетия XXI века на территории городского округа наблюдалась устойчивая тенденция естественной убыли. Начиная с 2015 года, отмечается небольшой естественный прирост, обусловленный мерами демографической политики (стимулирование вторых рождений) и особенностями этнического состава населения округа, но с 2019 года снова отмечается естественная убыль населения. </w:t>
      </w:r>
    </w:p>
    <w:p w14:paraId="04E7665C"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p>
    <w:p w14:paraId="3C4E8A00" w14:textId="6C388936" w:rsidR="007764CF" w:rsidRPr="00D62174" w:rsidRDefault="007764CF" w:rsidP="00D62174">
      <w:pPr>
        <w:keepNext/>
        <w:pBdr>
          <w:top w:val="nil"/>
          <w:left w:val="nil"/>
          <w:bottom w:val="nil"/>
          <w:right w:val="nil"/>
          <w:between w:val="nil"/>
        </w:pBdr>
        <w:spacing w:after="0" w:line="240" w:lineRule="auto"/>
        <w:jc w:val="both"/>
        <w:rPr>
          <w:rFonts w:ascii="Times New Roman" w:eastAsia="Times New Roman" w:hAnsi="Times New Roman" w:cs="Times New Roman"/>
          <w:bCs/>
          <w:color w:val="000000"/>
          <w:sz w:val="28"/>
          <w:szCs w:val="24"/>
          <w:lang w:val="ru" w:eastAsia="ru-RU"/>
        </w:rPr>
      </w:pPr>
      <w:r w:rsidRPr="00D62174">
        <w:rPr>
          <w:rFonts w:ascii="Times New Roman" w:eastAsia="Times New Roman" w:hAnsi="Times New Roman" w:cs="Times New Roman"/>
          <w:sz w:val="28"/>
          <w:szCs w:val="24"/>
          <w:lang w:val="ru" w:eastAsia="ru-RU"/>
        </w:rPr>
        <w:t xml:space="preserve">Таблица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Таблица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31</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color w:val="000000"/>
          <w:sz w:val="28"/>
          <w:szCs w:val="24"/>
          <w:lang w:val="ru" w:eastAsia="ru-RU"/>
        </w:rPr>
        <w:t>Основные показатели естественного воспроизводства населения городского округа города-курорта Кисловодска в 2013 – 202</w:t>
      </w:r>
      <w:r w:rsidRPr="00D62174">
        <w:rPr>
          <w:rFonts w:ascii="Times New Roman" w:eastAsia="Times New Roman" w:hAnsi="Times New Roman" w:cs="Times New Roman"/>
          <w:bCs/>
          <w:sz w:val="28"/>
          <w:szCs w:val="24"/>
          <w:lang w:val="ru" w:eastAsia="ru-RU"/>
        </w:rPr>
        <w:t>3</w:t>
      </w:r>
      <w:r w:rsidRPr="00D62174">
        <w:rPr>
          <w:rFonts w:ascii="Times New Roman" w:eastAsia="Times New Roman" w:hAnsi="Times New Roman" w:cs="Times New Roman"/>
          <w:bCs/>
          <w:color w:val="000000"/>
          <w:sz w:val="28"/>
          <w:szCs w:val="24"/>
          <w:lang w:val="ru" w:eastAsia="ru-RU"/>
        </w:rPr>
        <w:t xml:space="preserve"> гг.</w:t>
      </w:r>
      <w:r w:rsidRPr="00D62174">
        <w:rPr>
          <w:rFonts w:ascii="Times New Roman" w:eastAsia="Times New Roman" w:hAnsi="Times New Roman" w:cs="Times New Roman"/>
          <w:bCs/>
          <w:color w:val="000000"/>
          <w:sz w:val="28"/>
          <w:szCs w:val="24"/>
          <w:vertAlign w:val="superscript"/>
          <w:lang w:val="ru" w:eastAsia="ru-RU"/>
        </w:rPr>
        <w:footnoteReference w:id="53"/>
      </w:r>
    </w:p>
    <w:tbl>
      <w:tblPr>
        <w:tblW w:w="9345"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630"/>
        <w:gridCol w:w="690"/>
        <w:gridCol w:w="690"/>
        <w:gridCol w:w="690"/>
        <w:gridCol w:w="690"/>
        <w:gridCol w:w="690"/>
        <w:gridCol w:w="690"/>
        <w:gridCol w:w="645"/>
        <w:gridCol w:w="645"/>
        <w:gridCol w:w="645"/>
        <w:gridCol w:w="645"/>
      </w:tblGrid>
      <w:tr w:rsidR="007764CF" w:rsidRPr="007764CF" w14:paraId="20F17AD8" w14:textId="77777777" w:rsidTr="00404E98">
        <w:tc>
          <w:tcPr>
            <w:tcW w:w="1995" w:type="dxa"/>
            <w:tcMar>
              <w:left w:w="0" w:type="dxa"/>
              <w:right w:w="0" w:type="dxa"/>
            </w:tcMar>
            <w:vAlign w:val="center"/>
          </w:tcPr>
          <w:p w14:paraId="2C10ECC8"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Демографический показатель</w:t>
            </w:r>
          </w:p>
        </w:tc>
        <w:tc>
          <w:tcPr>
            <w:tcW w:w="630" w:type="dxa"/>
            <w:tcMar>
              <w:left w:w="0" w:type="dxa"/>
              <w:right w:w="0" w:type="dxa"/>
            </w:tcMar>
            <w:vAlign w:val="center"/>
          </w:tcPr>
          <w:p w14:paraId="205872C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2013</w:t>
            </w:r>
          </w:p>
        </w:tc>
        <w:tc>
          <w:tcPr>
            <w:tcW w:w="690" w:type="dxa"/>
            <w:tcMar>
              <w:left w:w="0" w:type="dxa"/>
              <w:right w:w="0" w:type="dxa"/>
            </w:tcMar>
            <w:vAlign w:val="center"/>
          </w:tcPr>
          <w:p w14:paraId="7C37DFA8"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2014</w:t>
            </w:r>
          </w:p>
        </w:tc>
        <w:tc>
          <w:tcPr>
            <w:tcW w:w="690" w:type="dxa"/>
            <w:tcMar>
              <w:left w:w="0" w:type="dxa"/>
              <w:right w:w="0" w:type="dxa"/>
            </w:tcMar>
            <w:vAlign w:val="center"/>
          </w:tcPr>
          <w:p w14:paraId="068C260C"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2015</w:t>
            </w:r>
          </w:p>
        </w:tc>
        <w:tc>
          <w:tcPr>
            <w:tcW w:w="690" w:type="dxa"/>
            <w:tcMar>
              <w:left w:w="0" w:type="dxa"/>
              <w:right w:w="0" w:type="dxa"/>
            </w:tcMar>
            <w:vAlign w:val="center"/>
          </w:tcPr>
          <w:p w14:paraId="499C5122"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2016</w:t>
            </w:r>
          </w:p>
        </w:tc>
        <w:tc>
          <w:tcPr>
            <w:tcW w:w="690" w:type="dxa"/>
            <w:tcMar>
              <w:left w:w="0" w:type="dxa"/>
              <w:right w:w="0" w:type="dxa"/>
            </w:tcMar>
            <w:vAlign w:val="center"/>
          </w:tcPr>
          <w:p w14:paraId="0CE156BA"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2017</w:t>
            </w:r>
          </w:p>
        </w:tc>
        <w:tc>
          <w:tcPr>
            <w:tcW w:w="690" w:type="dxa"/>
            <w:tcMar>
              <w:left w:w="0" w:type="dxa"/>
              <w:right w:w="0" w:type="dxa"/>
            </w:tcMar>
            <w:vAlign w:val="center"/>
          </w:tcPr>
          <w:p w14:paraId="3BC8DB1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2018</w:t>
            </w:r>
          </w:p>
        </w:tc>
        <w:tc>
          <w:tcPr>
            <w:tcW w:w="690" w:type="dxa"/>
            <w:tcMar>
              <w:left w:w="0" w:type="dxa"/>
              <w:right w:w="0" w:type="dxa"/>
            </w:tcMar>
            <w:vAlign w:val="center"/>
          </w:tcPr>
          <w:p w14:paraId="2389B9B4"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2019</w:t>
            </w:r>
          </w:p>
        </w:tc>
        <w:tc>
          <w:tcPr>
            <w:tcW w:w="645" w:type="dxa"/>
            <w:tcMar>
              <w:left w:w="0" w:type="dxa"/>
              <w:right w:w="0" w:type="dxa"/>
            </w:tcMar>
            <w:vAlign w:val="center"/>
          </w:tcPr>
          <w:p w14:paraId="75A5F8A4"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2020</w:t>
            </w:r>
          </w:p>
        </w:tc>
        <w:tc>
          <w:tcPr>
            <w:tcW w:w="645" w:type="dxa"/>
            <w:tcMar>
              <w:left w:w="0" w:type="dxa"/>
              <w:right w:w="0" w:type="dxa"/>
            </w:tcMar>
            <w:vAlign w:val="center"/>
          </w:tcPr>
          <w:p w14:paraId="7B40AC00"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2021</w:t>
            </w:r>
          </w:p>
        </w:tc>
        <w:tc>
          <w:tcPr>
            <w:tcW w:w="645" w:type="dxa"/>
            <w:tcMar>
              <w:left w:w="0" w:type="dxa"/>
              <w:right w:w="0" w:type="dxa"/>
            </w:tcMar>
            <w:vAlign w:val="center"/>
          </w:tcPr>
          <w:p w14:paraId="7B13891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2022</w:t>
            </w:r>
          </w:p>
        </w:tc>
        <w:tc>
          <w:tcPr>
            <w:tcW w:w="645" w:type="dxa"/>
            <w:tcMar>
              <w:left w:w="0" w:type="dxa"/>
              <w:right w:w="0" w:type="dxa"/>
            </w:tcMar>
            <w:vAlign w:val="center"/>
          </w:tcPr>
          <w:p w14:paraId="377F1265"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sz w:val="28"/>
                <w:szCs w:val="28"/>
                <w:lang w:val="ru" w:eastAsia="ru-RU"/>
              </w:rPr>
              <w:t>2023</w:t>
            </w:r>
          </w:p>
        </w:tc>
      </w:tr>
      <w:tr w:rsidR="007764CF" w:rsidRPr="007764CF" w14:paraId="58ACCA2B" w14:textId="77777777" w:rsidTr="00404E98">
        <w:tc>
          <w:tcPr>
            <w:tcW w:w="1995" w:type="dxa"/>
            <w:tcMar>
              <w:left w:w="0" w:type="dxa"/>
              <w:right w:w="0" w:type="dxa"/>
            </w:tcMar>
            <w:vAlign w:val="center"/>
          </w:tcPr>
          <w:p w14:paraId="6B027540"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Число родившихся, человек</w:t>
            </w:r>
          </w:p>
        </w:tc>
        <w:tc>
          <w:tcPr>
            <w:tcW w:w="630" w:type="dxa"/>
            <w:tcMar>
              <w:left w:w="0" w:type="dxa"/>
              <w:right w:w="0" w:type="dxa"/>
            </w:tcMar>
            <w:vAlign w:val="center"/>
          </w:tcPr>
          <w:p w14:paraId="58590EB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1226</w:t>
            </w:r>
          </w:p>
        </w:tc>
        <w:tc>
          <w:tcPr>
            <w:tcW w:w="690" w:type="dxa"/>
            <w:tcMar>
              <w:left w:w="0" w:type="dxa"/>
              <w:right w:w="0" w:type="dxa"/>
            </w:tcMar>
            <w:vAlign w:val="center"/>
          </w:tcPr>
          <w:p w14:paraId="6B963CB3"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1213</w:t>
            </w:r>
          </w:p>
        </w:tc>
        <w:tc>
          <w:tcPr>
            <w:tcW w:w="690" w:type="dxa"/>
            <w:tcMar>
              <w:left w:w="0" w:type="dxa"/>
              <w:right w:w="0" w:type="dxa"/>
            </w:tcMar>
            <w:vAlign w:val="center"/>
          </w:tcPr>
          <w:p w14:paraId="7DA37E08"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1405</w:t>
            </w:r>
          </w:p>
        </w:tc>
        <w:tc>
          <w:tcPr>
            <w:tcW w:w="690" w:type="dxa"/>
            <w:tcMar>
              <w:left w:w="0" w:type="dxa"/>
              <w:right w:w="0" w:type="dxa"/>
            </w:tcMar>
            <w:vAlign w:val="center"/>
          </w:tcPr>
          <w:p w14:paraId="04270567"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1671</w:t>
            </w:r>
          </w:p>
        </w:tc>
        <w:tc>
          <w:tcPr>
            <w:tcW w:w="690" w:type="dxa"/>
            <w:tcMar>
              <w:left w:w="0" w:type="dxa"/>
              <w:right w:w="0" w:type="dxa"/>
            </w:tcMar>
            <w:vAlign w:val="center"/>
          </w:tcPr>
          <w:p w14:paraId="6806E3B5"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1521</w:t>
            </w:r>
          </w:p>
        </w:tc>
        <w:tc>
          <w:tcPr>
            <w:tcW w:w="690" w:type="dxa"/>
            <w:tcMar>
              <w:left w:w="0" w:type="dxa"/>
              <w:right w:w="0" w:type="dxa"/>
            </w:tcMar>
            <w:vAlign w:val="center"/>
          </w:tcPr>
          <w:p w14:paraId="6B5A85CC"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1485</w:t>
            </w:r>
          </w:p>
        </w:tc>
        <w:tc>
          <w:tcPr>
            <w:tcW w:w="690" w:type="dxa"/>
            <w:tcMar>
              <w:left w:w="0" w:type="dxa"/>
              <w:right w:w="0" w:type="dxa"/>
            </w:tcMar>
            <w:vAlign w:val="center"/>
          </w:tcPr>
          <w:p w14:paraId="0ACBC44C"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1333</w:t>
            </w:r>
          </w:p>
        </w:tc>
        <w:tc>
          <w:tcPr>
            <w:tcW w:w="645" w:type="dxa"/>
            <w:tcMar>
              <w:left w:w="0" w:type="dxa"/>
              <w:right w:w="0" w:type="dxa"/>
            </w:tcMar>
            <w:vAlign w:val="center"/>
          </w:tcPr>
          <w:p w14:paraId="46363B5A"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1118</w:t>
            </w:r>
          </w:p>
        </w:tc>
        <w:tc>
          <w:tcPr>
            <w:tcW w:w="645" w:type="dxa"/>
            <w:tcMar>
              <w:left w:w="0" w:type="dxa"/>
              <w:right w:w="0" w:type="dxa"/>
            </w:tcMar>
            <w:vAlign w:val="center"/>
          </w:tcPr>
          <w:p w14:paraId="298FB7D3"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1169</w:t>
            </w:r>
          </w:p>
        </w:tc>
        <w:tc>
          <w:tcPr>
            <w:tcW w:w="645" w:type="dxa"/>
            <w:tcMar>
              <w:left w:w="0" w:type="dxa"/>
              <w:right w:w="0" w:type="dxa"/>
            </w:tcMar>
            <w:vAlign w:val="center"/>
          </w:tcPr>
          <w:p w14:paraId="098BE21D"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1076</w:t>
            </w:r>
          </w:p>
        </w:tc>
        <w:tc>
          <w:tcPr>
            <w:tcW w:w="64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66E1873" w14:textId="77777777" w:rsidR="007764CF" w:rsidRPr="00D62174" w:rsidRDefault="007764CF" w:rsidP="007764CF">
            <w:pPr>
              <w:pBdr>
                <w:top w:val="none" w:sz="0" w:space="0" w:color="000000"/>
                <w:left w:val="none" w:sz="0" w:space="0" w:color="000000"/>
                <w:bottom w:val="none" w:sz="0" w:space="0" w:color="000000"/>
                <w:right w:val="none" w:sz="0" w:space="0" w:color="000000"/>
                <w:between w:val="nil"/>
              </w:pBdr>
              <w:spacing w:after="0" w:line="27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1013</w:t>
            </w:r>
          </w:p>
        </w:tc>
      </w:tr>
      <w:tr w:rsidR="007764CF" w:rsidRPr="007764CF" w14:paraId="313DC838" w14:textId="77777777" w:rsidTr="00404E98">
        <w:tc>
          <w:tcPr>
            <w:tcW w:w="1995" w:type="dxa"/>
            <w:tcMar>
              <w:left w:w="0" w:type="dxa"/>
              <w:right w:w="0" w:type="dxa"/>
            </w:tcMar>
            <w:vAlign w:val="center"/>
          </w:tcPr>
          <w:p w14:paraId="77D4BE04"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Число умерших, человек</w:t>
            </w:r>
          </w:p>
        </w:tc>
        <w:tc>
          <w:tcPr>
            <w:tcW w:w="630" w:type="dxa"/>
            <w:tcMar>
              <w:left w:w="0" w:type="dxa"/>
              <w:right w:w="0" w:type="dxa"/>
            </w:tcMar>
            <w:vAlign w:val="center"/>
          </w:tcPr>
          <w:p w14:paraId="378A9CF5"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1307</w:t>
            </w:r>
          </w:p>
        </w:tc>
        <w:tc>
          <w:tcPr>
            <w:tcW w:w="690" w:type="dxa"/>
            <w:tcMar>
              <w:left w:w="0" w:type="dxa"/>
              <w:right w:w="0" w:type="dxa"/>
            </w:tcMar>
            <w:vAlign w:val="center"/>
          </w:tcPr>
          <w:p w14:paraId="5BB4466F"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1348</w:t>
            </w:r>
          </w:p>
        </w:tc>
        <w:tc>
          <w:tcPr>
            <w:tcW w:w="690" w:type="dxa"/>
            <w:tcMar>
              <w:left w:w="0" w:type="dxa"/>
              <w:right w:w="0" w:type="dxa"/>
            </w:tcMar>
            <w:vAlign w:val="center"/>
          </w:tcPr>
          <w:p w14:paraId="2DFEEB97"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1290</w:t>
            </w:r>
          </w:p>
        </w:tc>
        <w:tc>
          <w:tcPr>
            <w:tcW w:w="690" w:type="dxa"/>
            <w:tcMar>
              <w:left w:w="0" w:type="dxa"/>
              <w:right w:w="0" w:type="dxa"/>
            </w:tcMar>
            <w:vAlign w:val="center"/>
          </w:tcPr>
          <w:p w14:paraId="27A0BC79"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1336</w:t>
            </w:r>
          </w:p>
        </w:tc>
        <w:tc>
          <w:tcPr>
            <w:tcW w:w="690" w:type="dxa"/>
            <w:tcMar>
              <w:left w:w="0" w:type="dxa"/>
              <w:right w:w="0" w:type="dxa"/>
            </w:tcMar>
            <w:vAlign w:val="center"/>
          </w:tcPr>
          <w:p w14:paraId="5C6B45C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1312</w:t>
            </w:r>
          </w:p>
        </w:tc>
        <w:tc>
          <w:tcPr>
            <w:tcW w:w="690" w:type="dxa"/>
            <w:tcMar>
              <w:left w:w="0" w:type="dxa"/>
              <w:right w:w="0" w:type="dxa"/>
            </w:tcMar>
            <w:vAlign w:val="center"/>
          </w:tcPr>
          <w:p w14:paraId="1A609247"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1342</w:t>
            </w:r>
          </w:p>
        </w:tc>
        <w:tc>
          <w:tcPr>
            <w:tcW w:w="690" w:type="dxa"/>
            <w:tcMar>
              <w:left w:w="0" w:type="dxa"/>
              <w:right w:w="0" w:type="dxa"/>
            </w:tcMar>
            <w:vAlign w:val="center"/>
          </w:tcPr>
          <w:p w14:paraId="05D85D00"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1395</w:t>
            </w:r>
          </w:p>
        </w:tc>
        <w:tc>
          <w:tcPr>
            <w:tcW w:w="645" w:type="dxa"/>
            <w:tcMar>
              <w:left w:w="0" w:type="dxa"/>
              <w:right w:w="0" w:type="dxa"/>
            </w:tcMar>
            <w:vAlign w:val="center"/>
          </w:tcPr>
          <w:p w14:paraId="58748D1C"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1482</w:t>
            </w:r>
          </w:p>
        </w:tc>
        <w:tc>
          <w:tcPr>
            <w:tcW w:w="645" w:type="dxa"/>
            <w:tcMar>
              <w:left w:w="0" w:type="dxa"/>
              <w:right w:w="0" w:type="dxa"/>
            </w:tcMar>
            <w:vAlign w:val="center"/>
          </w:tcPr>
          <w:p w14:paraId="0A564949"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1654</w:t>
            </w:r>
          </w:p>
        </w:tc>
        <w:tc>
          <w:tcPr>
            <w:tcW w:w="645" w:type="dxa"/>
            <w:tcMar>
              <w:left w:w="0" w:type="dxa"/>
              <w:right w:w="0" w:type="dxa"/>
            </w:tcMar>
            <w:vAlign w:val="center"/>
          </w:tcPr>
          <w:p w14:paraId="2B462E64"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1421</w:t>
            </w:r>
          </w:p>
        </w:tc>
        <w:tc>
          <w:tcPr>
            <w:tcW w:w="64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6E86FF" w14:textId="77777777" w:rsidR="007764CF" w:rsidRPr="00D62174" w:rsidRDefault="007764CF" w:rsidP="007764CF">
            <w:pPr>
              <w:pBdr>
                <w:top w:val="none" w:sz="0" w:space="0" w:color="000000"/>
                <w:left w:val="none" w:sz="0" w:space="0" w:color="000000"/>
                <w:bottom w:val="none" w:sz="0" w:space="0" w:color="000000"/>
                <w:right w:val="none" w:sz="0" w:space="0" w:color="000000"/>
                <w:between w:val="nil"/>
              </w:pBdr>
              <w:spacing w:after="0" w:line="27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1224</w:t>
            </w:r>
          </w:p>
        </w:tc>
      </w:tr>
      <w:tr w:rsidR="007764CF" w:rsidRPr="007764CF" w14:paraId="5F3C475F" w14:textId="77777777" w:rsidTr="00404E98">
        <w:tc>
          <w:tcPr>
            <w:tcW w:w="1995" w:type="dxa"/>
            <w:tcMar>
              <w:left w:w="0" w:type="dxa"/>
              <w:right w:w="0" w:type="dxa"/>
            </w:tcMar>
            <w:vAlign w:val="center"/>
          </w:tcPr>
          <w:p w14:paraId="2A36CF2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Естественный прирост (убыль), человек</w:t>
            </w:r>
          </w:p>
        </w:tc>
        <w:tc>
          <w:tcPr>
            <w:tcW w:w="630" w:type="dxa"/>
            <w:tcMar>
              <w:left w:w="0" w:type="dxa"/>
              <w:right w:w="0" w:type="dxa"/>
            </w:tcMar>
            <w:vAlign w:val="center"/>
          </w:tcPr>
          <w:p w14:paraId="13B6F274"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-81</w:t>
            </w:r>
          </w:p>
        </w:tc>
        <w:tc>
          <w:tcPr>
            <w:tcW w:w="690" w:type="dxa"/>
            <w:tcMar>
              <w:left w:w="0" w:type="dxa"/>
              <w:right w:w="0" w:type="dxa"/>
            </w:tcMar>
            <w:vAlign w:val="center"/>
          </w:tcPr>
          <w:p w14:paraId="6C7FFE57"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-135</w:t>
            </w:r>
          </w:p>
        </w:tc>
        <w:tc>
          <w:tcPr>
            <w:tcW w:w="690" w:type="dxa"/>
            <w:tcMar>
              <w:left w:w="0" w:type="dxa"/>
              <w:right w:w="0" w:type="dxa"/>
            </w:tcMar>
            <w:vAlign w:val="center"/>
          </w:tcPr>
          <w:p w14:paraId="054D444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115</w:t>
            </w:r>
          </w:p>
        </w:tc>
        <w:tc>
          <w:tcPr>
            <w:tcW w:w="690" w:type="dxa"/>
            <w:tcMar>
              <w:left w:w="0" w:type="dxa"/>
              <w:right w:w="0" w:type="dxa"/>
            </w:tcMar>
            <w:vAlign w:val="center"/>
          </w:tcPr>
          <w:p w14:paraId="0040DDD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335</w:t>
            </w:r>
          </w:p>
        </w:tc>
        <w:tc>
          <w:tcPr>
            <w:tcW w:w="690" w:type="dxa"/>
            <w:tcMar>
              <w:left w:w="0" w:type="dxa"/>
              <w:right w:w="0" w:type="dxa"/>
            </w:tcMar>
            <w:vAlign w:val="center"/>
          </w:tcPr>
          <w:p w14:paraId="538C361C"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209</w:t>
            </w:r>
          </w:p>
        </w:tc>
        <w:tc>
          <w:tcPr>
            <w:tcW w:w="690" w:type="dxa"/>
            <w:tcMar>
              <w:left w:w="0" w:type="dxa"/>
              <w:right w:w="0" w:type="dxa"/>
            </w:tcMar>
            <w:vAlign w:val="center"/>
          </w:tcPr>
          <w:p w14:paraId="4504AD4F"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143</w:t>
            </w:r>
          </w:p>
        </w:tc>
        <w:tc>
          <w:tcPr>
            <w:tcW w:w="690" w:type="dxa"/>
            <w:tcMar>
              <w:left w:w="0" w:type="dxa"/>
              <w:right w:w="0" w:type="dxa"/>
            </w:tcMar>
            <w:vAlign w:val="center"/>
          </w:tcPr>
          <w:p w14:paraId="5F798F75"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-62</w:t>
            </w:r>
          </w:p>
        </w:tc>
        <w:tc>
          <w:tcPr>
            <w:tcW w:w="645" w:type="dxa"/>
            <w:tcMar>
              <w:left w:w="0" w:type="dxa"/>
              <w:right w:w="0" w:type="dxa"/>
            </w:tcMar>
            <w:vAlign w:val="center"/>
          </w:tcPr>
          <w:p w14:paraId="55815A9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-364</w:t>
            </w:r>
          </w:p>
        </w:tc>
        <w:tc>
          <w:tcPr>
            <w:tcW w:w="645" w:type="dxa"/>
            <w:tcMar>
              <w:left w:w="0" w:type="dxa"/>
              <w:right w:w="0" w:type="dxa"/>
            </w:tcMar>
            <w:vAlign w:val="center"/>
          </w:tcPr>
          <w:p w14:paraId="5E7D199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-485</w:t>
            </w:r>
          </w:p>
        </w:tc>
        <w:tc>
          <w:tcPr>
            <w:tcW w:w="645" w:type="dxa"/>
            <w:tcMar>
              <w:left w:w="0" w:type="dxa"/>
              <w:right w:w="0" w:type="dxa"/>
            </w:tcMar>
            <w:vAlign w:val="center"/>
          </w:tcPr>
          <w:p w14:paraId="004B7B51"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-345</w:t>
            </w:r>
          </w:p>
        </w:tc>
        <w:tc>
          <w:tcPr>
            <w:tcW w:w="64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AC69483" w14:textId="77777777" w:rsidR="007764CF" w:rsidRPr="00D62174" w:rsidRDefault="007764CF" w:rsidP="007764CF">
            <w:pPr>
              <w:pBdr>
                <w:top w:val="none" w:sz="0" w:space="0" w:color="000000"/>
                <w:left w:val="none" w:sz="0" w:space="0" w:color="000000"/>
                <w:bottom w:val="none" w:sz="0" w:space="0" w:color="000000"/>
                <w:right w:val="none" w:sz="0" w:space="0" w:color="000000"/>
                <w:between w:val="nil"/>
              </w:pBdr>
              <w:spacing w:after="0" w:line="27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-211</w:t>
            </w:r>
          </w:p>
        </w:tc>
      </w:tr>
      <w:tr w:rsidR="007764CF" w:rsidRPr="007764CF" w14:paraId="6EF5331E" w14:textId="77777777" w:rsidTr="00404E98">
        <w:tc>
          <w:tcPr>
            <w:tcW w:w="1995" w:type="dxa"/>
            <w:tcMar>
              <w:left w:w="0" w:type="dxa"/>
              <w:right w:w="0" w:type="dxa"/>
            </w:tcMar>
            <w:vAlign w:val="center"/>
          </w:tcPr>
          <w:p w14:paraId="268AF163" w14:textId="58C3F9B3" w:rsidR="007764CF" w:rsidRPr="00D62174" w:rsidRDefault="007764CF" w:rsidP="00D62174">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 xml:space="preserve">Коэффициент рождаемости, </w:t>
            </w:r>
            <w:r w:rsidR="00D62174">
              <w:rPr>
                <w:rFonts w:ascii="Times New Roman" w:eastAsia="Times New Roman" w:hAnsi="Times New Roman" w:cs="Times New Roman"/>
                <w:color w:val="000000"/>
                <w:sz w:val="28"/>
                <w:szCs w:val="28"/>
                <w:lang w:val="ru" w:eastAsia="ru-RU"/>
              </w:rPr>
              <w:t>%</w:t>
            </w:r>
          </w:p>
        </w:tc>
        <w:tc>
          <w:tcPr>
            <w:tcW w:w="630" w:type="dxa"/>
            <w:tcMar>
              <w:left w:w="0" w:type="dxa"/>
              <w:right w:w="0" w:type="dxa"/>
            </w:tcMar>
            <w:vAlign w:val="center"/>
          </w:tcPr>
          <w:p w14:paraId="3B5B2FB1"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9</w:t>
            </w:r>
          </w:p>
        </w:tc>
        <w:tc>
          <w:tcPr>
            <w:tcW w:w="690" w:type="dxa"/>
            <w:tcMar>
              <w:left w:w="0" w:type="dxa"/>
              <w:right w:w="0" w:type="dxa"/>
            </w:tcMar>
            <w:vAlign w:val="center"/>
          </w:tcPr>
          <w:p w14:paraId="34417324"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8,9</w:t>
            </w:r>
          </w:p>
        </w:tc>
        <w:tc>
          <w:tcPr>
            <w:tcW w:w="690" w:type="dxa"/>
            <w:tcMar>
              <w:left w:w="0" w:type="dxa"/>
              <w:right w:w="0" w:type="dxa"/>
            </w:tcMar>
            <w:vAlign w:val="center"/>
          </w:tcPr>
          <w:p w14:paraId="4DEAFDC0"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10,3</w:t>
            </w:r>
          </w:p>
        </w:tc>
        <w:tc>
          <w:tcPr>
            <w:tcW w:w="690" w:type="dxa"/>
            <w:tcMar>
              <w:left w:w="0" w:type="dxa"/>
              <w:right w:w="0" w:type="dxa"/>
            </w:tcMar>
            <w:vAlign w:val="center"/>
          </w:tcPr>
          <w:p w14:paraId="4B158824"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12,2</w:t>
            </w:r>
          </w:p>
        </w:tc>
        <w:tc>
          <w:tcPr>
            <w:tcW w:w="690" w:type="dxa"/>
            <w:tcMar>
              <w:left w:w="0" w:type="dxa"/>
              <w:right w:w="0" w:type="dxa"/>
            </w:tcMar>
            <w:vAlign w:val="center"/>
          </w:tcPr>
          <w:p w14:paraId="14149B4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11,1</w:t>
            </w:r>
          </w:p>
        </w:tc>
        <w:tc>
          <w:tcPr>
            <w:tcW w:w="690" w:type="dxa"/>
            <w:tcMar>
              <w:left w:w="0" w:type="dxa"/>
              <w:right w:w="0" w:type="dxa"/>
            </w:tcMar>
            <w:vAlign w:val="center"/>
          </w:tcPr>
          <w:p w14:paraId="7596CB16"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10,9</w:t>
            </w:r>
          </w:p>
        </w:tc>
        <w:tc>
          <w:tcPr>
            <w:tcW w:w="690" w:type="dxa"/>
            <w:tcMar>
              <w:left w:w="0" w:type="dxa"/>
              <w:right w:w="0" w:type="dxa"/>
            </w:tcMar>
            <w:vAlign w:val="center"/>
          </w:tcPr>
          <w:p w14:paraId="34F9FD55"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9,8</w:t>
            </w:r>
          </w:p>
        </w:tc>
        <w:tc>
          <w:tcPr>
            <w:tcW w:w="645" w:type="dxa"/>
            <w:tcMar>
              <w:left w:w="0" w:type="dxa"/>
              <w:right w:w="0" w:type="dxa"/>
            </w:tcMar>
            <w:vAlign w:val="center"/>
          </w:tcPr>
          <w:p w14:paraId="757886E8"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8,3</w:t>
            </w:r>
          </w:p>
        </w:tc>
        <w:tc>
          <w:tcPr>
            <w:tcW w:w="645" w:type="dxa"/>
            <w:tcMar>
              <w:left w:w="0" w:type="dxa"/>
              <w:right w:w="0" w:type="dxa"/>
            </w:tcMar>
            <w:vAlign w:val="center"/>
          </w:tcPr>
          <w:p w14:paraId="2BDC7B1A"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8,7</w:t>
            </w:r>
          </w:p>
        </w:tc>
        <w:tc>
          <w:tcPr>
            <w:tcW w:w="645" w:type="dxa"/>
            <w:tcMar>
              <w:left w:w="0" w:type="dxa"/>
              <w:right w:w="0" w:type="dxa"/>
            </w:tcMar>
            <w:vAlign w:val="center"/>
          </w:tcPr>
          <w:p w14:paraId="446B61FF"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8</w:t>
            </w:r>
          </w:p>
        </w:tc>
        <w:tc>
          <w:tcPr>
            <w:tcW w:w="64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69B4D66" w14:textId="77777777" w:rsidR="007764CF" w:rsidRPr="00D62174" w:rsidRDefault="007764CF" w:rsidP="007764CF">
            <w:pPr>
              <w:pBdr>
                <w:top w:val="none" w:sz="0" w:space="0" w:color="000000"/>
                <w:left w:val="none" w:sz="0" w:space="0" w:color="000000"/>
                <w:bottom w:val="none" w:sz="0" w:space="0" w:color="000000"/>
                <w:right w:val="none" w:sz="0" w:space="0" w:color="000000"/>
                <w:between w:val="nil"/>
              </w:pBdr>
              <w:spacing w:after="0" w:line="27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7,6</w:t>
            </w:r>
          </w:p>
        </w:tc>
      </w:tr>
      <w:tr w:rsidR="007764CF" w:rsidRPr="007764CF" w14:paraId="0674081B" w14:textId="77777777" w:rsidTr="00404E98">
        <w:tc>
          <w:tcPr>
            <w:tcW w:w="1995" w:type="dxa"/>
            <w:tcMar>
              <w:left w:w="0" w:type="dxa"/>
              <w:right w:w="0" w:type="dxa"/>
            </w:tcMar>
            <w:vAlign w:val="center"/>
          </w:tcPr>
          <w:p w14:paraId="4FB709C6" w14:textId="0EC176F2" w:rsidR="007764CF" w:rsidRPr="00D62174" w:rsidRDefault="00D62174"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8"/>
                <w:szCs w:val="28"/>
                <w:lang w:val="ru" w:eastAsia="ru-RU"/>
              </w:rPr>
            </w:pPr>
            <w:r>
              <w:rPr>
                <w:rFonts w:ascii="Times New Roman" w:eastAsia="Times New Roman" w:hAnsi="Times New Roman" w:cs="Times New Roman"/>
                <w:color w:val="000000"/>
                <w:sz w:val="28"/>
                <w:szCs w:val="28"/>
                <w:lang w:val="ru" w:eastAsia="ru-RU"/>
              </w:rPr>
              <w:t>Коэффициент смертности, %</w:t>
            </w:r>
          </w:p>
        </w:tc>
        <w:tc>
          <w:tcPr>
            <w:tcW w:w="630" w:type="dxa"/>
            <w:tcMar>
              <w:left w:w="0" w:type="dxa"/>
              <w:right w:w="0" w:type="dxa"/>
            </w:tcMar>
            <w:vAlign w:val="center"/>
          </w:tcPr>
          <w:p w14:paraId="3BFEBEC8"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9,6</w:t>
            </w:r>
          </w:p>
        </w:tc>
        <w:tc>
          <w:tcPr>
            <w:tcW w:w="690" w:type="dxa"/>
            <w:tcMar>
              <w:left w:w="0" w:type="dxa"/>
              <w:right w:w="0" w:type="dxa"/>
            </w:tcMar>
            <w:vAlign w:val="center"/>
          </w:tcPr>
          <w:p w14:paraId="36E9CDE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9,9</w:t>
            </w:r>
          </w:p>
        </w:tc>
        <w:tc>
          <w:tcPr>
            <w:tcW w:w="690" w:type="dxa"/>
            <w:tcMar>
              <w:left w:w="0" w:type="dxa"/>
              <w:right w:w="0" w:type="dxa"/>
            </w:tcMar>
            <w:vAlign w:val="center"/>
          </w:tcPr>
          <w:p w14:paraId="428E040B"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9,4</w:t>
            </w:r>
          </w:p>
        </w:tc>
        <w:tc>
          <w:tcPr>
            <w:tcW w:w="690" w:type="dxa"/>
            <w:tcMar>
              <w:left w:w="0" w:type="dxa"/>
              <w:right w:w="0" w:type="dxa"/>
            </w:tcMar>
            <w:vAlign w:val="center"/>
          </w:tcPr>
          <w:p w14:paraId="5D3DF901"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9,8</w:t>
            </w:r>
          </w:p>
        </w:tc>
        <w:tc>
          <w:tcPr>
            <w:tcW w:w="690" w:type="dxa"/>
            <w:tcMar>
              <w:left w:w="0" w:type="dxa"/>
              <w:right w:w="0" w:type="dxa"/>
            </w:tcMar>
            <w:vAlign w:val="center"/>
          </w:tcPr>
          <w:p w14:paraId="2D86817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9,6</w:t>
            </w:r>
          </w:p>
        </w:tc>
        <w:tc>
          <w:tcPr>
            <w:tcW w:w="690" w:type="dxa"/>
            <w:tcMar>
              <w:left w:w="0" w:type="dxa"/>
              <w:right w:w="0" w:type="dxa"/>
            </w:tcMar>
            <w:vAlign w:val="center"/>
          </w:tcPr>
          <w:p w14:paraId="1C22885B"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9,9</w:t>
            </w:r>
          </w:p>
        </w:tc>
        <w:tc>
          <w:tcPr>
            <w:tcW w:w="690" w:type="dxa"/>
            <w:tcMar>
              <w:left w:w="0" w:type="dxa"/>
              <w:right w:w="0" w:type="dxa"/>
            </w:tcMar>
            <w:vAlign w:val="center"/>
          </w:tcPr>
          <w:p w14:paraId="73D5CCC5"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10,3</w:t>
            </w:r>
          </w:p>
        </w:tc>
        <w:tc>
          <w:tcPr>
            <w:tcW w:w="645" w:type="dxa"/>
            <w:tcMar>
              <w:left w:w="0" w:type="dxa"/>
              <w:right w:w="0" w:type="dxa"/>
            </w:tcMar>
            <w:vAlign w:val="center"/>
          </w:tcPr>
          <w:p w14:paraId="6C1D86D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11</w:t>
            </w:r>
          </w:p>
        </w:tc>
        <w:tc>
          <w:tcPr>
            <w:tcW w:w="645" w:type="dxa"/>
            <w:tcMar>
              <w:left w:w="0" w:type="dxa"/>
              <w:right w:w="0" w:type="dxa"/>
            </w:tcMar>
            <w:vAlign w:val="center"/>
          </w:tcPr>
          <w:p w14:paraId="43CBE2AB"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12,3</w:t>
            </w:r>
          </w:p>
        </w:tc>
        <w:tc>
          <w:tcPr>
            <w:tcW w:w="645" w:type="dxa"/>
            <w:tcMar>
              <w:left w:w="0" w:type="dxa"/>
              <w:right w:w="0" w:type="dxa"/>
            </w:tcMar>
            <w:vAlign w:val="center"/>
          </w:tcPr>
          <w:p w14:paraId="7FC382DF"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10,6</w:t>
            </w:r>
          </w:p>
        </w:tc>
        <w:tc>
          <w:tcPr>
            <w:tcW w:w="64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A80B387" w14:textId="77777777" w:rsidR="007764CF" w:rsidRPr="00D62174" w:rsidRDefault="007764CF" w:rsidP="007764CF">
            <w:pPr>
              <w:pBdr>
                <w:top w:val="none" w:sz="0" w:space="0" w:color="000000"/>
                <w:left w:val="none" w:sz="0" w:space="0" w:color="000000"/>
                <w:bottom w:val="none" w:sz="0" w:space="0" w:color="000000"/>
                <w:right w:val="none" w:sz="0" w:space="0" w:color="000000"/>
                <w:between w:val="nil"/>
              </w:pBdr>
              <w:spacing w:after="0" w:line="27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9,2</w:t>
            </w:r>
          </w:p>
        </w:tc>
      </w:tr>
      <w:tr w:rsidR="007764CF" w:rsidRPr="007764CF" w14:paraId="43B7D18F" w14:textId="77777777" w:rsidTr="00404E98">
        <w:tc>
          <w:tcPr>
            <w:tcW w:w="1995" w:type="dxa"/>
            <w:tcMar>
              <w:left w:w="0" w:type="dxa"/>
              <w:right w:w="0" w:type="dxa"/>
            </w:tcMar>
            <w:vAlign w:val="center"/>
          </w:tcPr>
          <w:p w14:paraId="2C67A0EB" w14:textId="0CDD004A"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Коэффициент е</w:t>
            </w:r>
            <w:r w:rsidR="00D62174">
              <w:rPr>
                <w:rFonts w:ascii="Times New Roman" w:eastAsia="Times New Roman" w:hAnsi="Times New Roman" w:cs="Times New Roman"/>
                <w:color w:val="000000"/>
                <w:sz w:val="28"/>
                <w:szCs w:val="28"/>
                <w:lang w:val="ru" w:eastAsia="ru-RU"/>
              </w:rPr>
              <w:t>стественного прироста (убыли), %</w:t>
            </w:r>
          </w:p>
        </w:tc>
        <w:tc>
          <w:tcPr>
            <w:tcW w:w="630" w:type="dxa"/>
            <w:tcMar>
              <w:left w:w="0" w:type="dxa"/>
              <w:right w:w="0" w:type="dxa"/>
            </w:tcMar>
            <w:vAlign w:val="center"/>
          </w:tcPr>
          <w:p w14:paraId="1E951830"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-0,6</w:t>
            </w:r>
          </w:p>
        </w:tc>
        <w:tc>
          <w:tcPr>
            <w:tcW w:w="690" w:type="dxa"/>
            <w:tcMar>
              <w:left w:w="0" w:type="dxa"/>
              <w:right w:w="0" w:type="dxa"/>
            </w:tcMar>
            <w:vAlign w:val="center"/>
          </w:tcPr>
          <w:p w14:paraId="58CDA17C"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w:t>
            </w:r>
          </w:p>
        </w:tc>
        <w:tc>
          <w:tcPr>
            <w:tcW w:w="690" w:type="dxa"/>
            <w:tcMar>
              <w:left w:w="0" w:type="dxa"/>
              <w:right w:w="0" w:type="dxa"/>
            </w:tcMar>
            <w:vAlign w:val="center"/>
          </w:tcPr>
          <w:p w14:paraId="63B8E6CA"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0,9</w:t>
            </w:r>
          </w:p>
        </w:tc>
        <w:tc>
          <w:tcPr>
            <w:tcW w:w="690" w:type="dxa"/>
            <w:tcMar>
              <w:left w:w="0" w:type="dxa"/>
              <w:right w:w="0" w:type="dxa"/>
            </w:tcMar>
            <w:vAlign w:val="center"/>
          </w:tcPr>
          <w:p w14:paraId="477ABDE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2,4</w:t>
            </w:r>
          </w:p>
        </w:tc>
        <w:tc>
          <w:tcPr>
            <w:tcW w:w="690" w:type="dxa"/>
            <w:tcMar>
              <w:left w:w="0" w:type="dxa"/>
              <w:right w:w="0" w:type="dxa"/>
            </w:tcMar>
            <w:vAlign w:val="center"/>
          </w:tcPr>
          <w:p w14:paraId="4AD5388A"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1,5</w:t>
            </w:r>
          </w:p>
        </w:tc>
        <w:tc>
          <w:tcPr>
            <w:tcW w:w="690" w:type="dxa"/>
            <w:tcMar>
              <w:left w:w="0" w:type="dxa"/>
              <w:right w:w="0" w:type="dxa"/>
            </w:tcMar>
            <w:vAlign w:val="center"/>
          </w:tcPr>
          <w:p w14:paraId="70E6E13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w:t>
            </w:r>
          </w:p>
        </w:tc>
        <w:tc>
          <w:tcPr>
            <w:tcW w:w="690" w:type="dxa"/>
            <w:tcMar>
              <w:left w:w="0" w:type="dxa"/>
              <w:right w:w="0" w:type="dxa"/>
            </w:tcMar>
            <w:vAlign w:val="center"/>
          </w:tcPr>
          <w:p w14:paraId="645C02EE"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-0,5</w:t>
            </w:r>
          </w:p>
        </w:tc>
        <w:tc>
          <w:tcPr>
            <w:tcW w:w="645" w:type="dxa"/>
            <w:tcMar>
              <w:left w:w="0" w:type="dxa"/>
              <w:right w:w="0" w:type="dxa"/>
            </w:tcMar>
            <w:vAlign w:val="center"/>
          </w:tcPr>
          <w:p w14:paraId="38E94498"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-2,7</w:t>
            </w:r>
          </w:p>
        </w:tc>
        <w:tc>
          <w:tcPr>
            <w:tcW w:w="645" w:type="dxa"/>
            <w:tcMar>
              <w:left w:w="0" w:type="dxa"/>
              <w:right w:w="0" w:type="dxa"/>
            </w:tcMar>
            <w:vAlign w:val="center"/>
          </w:tcPr>
          <w:p w14:paraId="67F956C7"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-3,6</w:t>
            </w:r>
          </w:p>
        </w:tc>
        <w:tc>
          <w:tcPr>
            <w:tcW w:w="645" w:type="dxa"/>
            <w:tcMar>
              <w:left w:w="0" w:type="dxa"/>
              <w:right w:w="0" w:type="dxa"/>
            </w:tcMar>
            <w:vAlign w:val="center"/>
          </w:tcPr>
          <w:p w14:paraId="63830F25" w14:textId="77777777" w:rsidR="007764CF" w:rsidRPr="00D62174"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-2,6</w:t>
            </w:r>
          </w:p>
        </w:tc>
        <w:tc>
          <w:tcPr>
            <w:tcW w:w="64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5E8EC23" w14:textId="77777777" w:rsidR="007764CF" w:rsidRPr="00D62174" w:rsidRDefault="007764CF" w:rsidP="007764CF">
            <w:pPr>
              <w:pBdr>
                <w:top w:val="none" w:sz="0" w:space="0" w:color="000000"/>
                <w:left w:val="none" w:sz="0" w:space="0" w:color="000000"/>
                <w:bottom w:val="none" w:sz="0" w:space="0" w:color="000000"/>
                <w:right w:val="none" w:sz="0" w:space="0" w:color="000000"/>
                <w:between w:val="nil"/>
              </w:pBdr>
              <w:spacing w:after="0" w:line="27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-1.6</w:t>
            </w:r>
          </w:p>
        </w:tc>
      </w:tr>
    </w:tbl>
    <w:p w14:paraId="7DEF226D"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8"/>
        <w:jc w:val="both"/>
        <w:rPr>
          <w:rFonts w:ascii="Times New Roman" w:eastAsia="Times New Roman" w:hAnsi="Times New Roman" w:cs="Times New Roman"/>
          <w:sz w:val="28"/>
          <w:szCs w:val="24"/>
          <w:lang w:val="ru" w:eastAsia="ru-RU"/>
        </w:rPr>
      </w:pPr>
    </w:p>
    <w:p w14:paraId="5A08BABD"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8"/>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Для формирования комплексного демографического прогноза необходимо также учитывать брачно-семейные процессы. Динамика заключения и распада браков оказывает непосредственное влияние на репродуктивное поведение населения и структуру домохозяйств.</w:t>
      </w:r>
    </w:p>
    <w:p w14:paraId="1BF0CA57" w14:textId="77777777" w:rsidR="007764CF" w:rsidRPr="00D62174" w:rsidRDefault="007764CF" w:rsidP="00D62174">
      <w:pPr>
        <w:keepNext/>
        <w:pBdr>
          <w:top w:val="nil"/>
          <w:left w:val="nil"/>
          <w:bottom w:val="nil"/>
          <w:right w:val="nil"/>
          <w:between w:val="nil"/>
        </w:pBdr>
        <w:spacing w:after="0" w:line="240" w:lineRule="auto"/>
        <w:ind w:firstLine="708"/>
        <w:jc w:val="both"/>
        <w:rPr>
          <w:rFonts w:ascii="Times New Roman" w:eastAsia="Times New Roman" w:hAnsi="Times New Roman" w:cs="Times New Roman"/>
          <w:bCs/>
          <w:sz w:val="28"/>
          <w:szCs w:val="24"/>
          <w:lang w:val="ru" w:eastAsia="ru-RU"/>
        </w:rPr>
      </w:pPr>
      <w:r w:rsidRPr="00D62174">
        <w:rPr>
          <w:rFonts w:ascii="Times New Roman" w:eastAsia="Times New Roman" w:hAnsi="Times New Roman" w:cs="Times New Roman"/>
          <w:bCs/>
          <w:sz w:val="28"/>
          <w:szCs w:val="24"/>
          <w:lang w:val="ru" w:eastAsia="ru-RU"/>
        </w:rPr>
        <w:t xml:space="preserve"> </w:t>
      </w:r>
    </w:p>
    <w:p w14:paraId="7F8F31BC" w14:textId="70914CE4" w:rsidR="007764CF" w:rsidRPr="00D62174" w:rsidRDefault="007764CF" w:rsidP="00D62174">
      <w:pPr>
        <w:keepNext/>
        <w:pBdr>
          <w:top w:val="nil"/>
          <w:left w:val="nil"/>
          <w:bottom w:val="nil"/>
          <w:right w:val="nil"/>
          <w:between w:val="nil"/>
        </w:pBdr>
        <w:spacing w:after="0" w:line="240" w:lineRule="auto"/>
        <w:jc w:val="both"/>
        <w:rPr>
          <w:rFonts w:ascii="Times New Roman" w:eastAsia="Times New Roman" w:hAnsi="Times New Roman" w:cs="Times New Roman"/>
          <w:bCs/>
          <w:sz w:val="44"/>
          <w:szCs w:val="40"/>
          <w:vertAlign w:val="superscript"/>
          <w:lang w:val="ru" w:eastAsia="ru-RU"/>
        </w:rPr>
      </w:pPr>
      <w:r w:rsidRPr="00D62174">
        <w:rPr>
          <w:rFonts w:ascii="Times New Roman" w:eastAsia="Times New Roman" w:hAnsi="Times New Roman" w:cs="Times New Roman"/>
          <w:sz w:val="28"/>
          <w:szCs w:val="24"/>
          <w:lang w:val="ru" w:eastAsia="ru-RU"/>
        </w:rPr>
        <w:t xml:space="preserve">Таблица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Таблица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32</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sz w:val="28"/>
          <w:szCs w:val="24"/>
          <w:lang w:val="ru" w:eastAsia="ru-RU"/>
        </w:rPr>
        <w:t>Показатели количества браков и разводов городского округа города-курорта Кисловодска в 2021-2024 гг.</w:t>
      </w: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870"/>
        <w:gridCol w:w="1380"/>
        <w:gridCol w:w="1380"/>
        <w:gridCol w:w="1380"/>
        <w:gridCol w:w="1380"/>
      </w:tblGrid>
      <w:tr w:rsidR="007764CF" w:rsidRPr="007764CF" w14:paraId="0D39576D" w14:textId="77777777" w:rsidTr="00404E98">
        <w:trPr>
          <w:trHeight w:val="264"/>
        </w:trPr>
        <w:tc>
          <w:tcPr>
            <w:tcW w:w="38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73FA1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Наименование показателя</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4E743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2021</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CD215E"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2022</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86069E"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2023</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B8A25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2024</w:t>
            </w:r>
          </w:p>
        </w:tc>
      </w:tr>
      <w:tr w:rsidR="007764CF" w:rsidRPr="007764CF" w14:paraId="6F7BCC01" w14:textId="77777777" w:rsidTr="00404E98">
        <w:trPr>
          <w:trHeight w:val="264"/>
        </w:trPr>
        <w:tc>
          <w:tcPr>
            <w:tcW w:w="38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DBA67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Браки, ед.</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8E3A6F"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516</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64A37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632</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DF0E34"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563</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30A6CD"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617</w:t>
            </w:r>
          </w:p>
        </w:tc>
      </w:tr>
      <w:tr w:rsidR="007764CF" w:rsidRPr="007764CF" w14:paraId="412805F1" w14:textId="77777777" w:rsidTr="00404E98">
        <w:trPr>
          <w:trHeight w:val="264"/>
        </w:trPr>
        <w:tc>
          <w:tcPr>
            <w:tcW w:w="38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4E31C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Разводы, ед.</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D8A365"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425</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01162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470</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BBECC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493</w:t>
            </w:r>
          </w:p>
        </w:tc>
        <w:tc>
          <w:tcPr>
            <w:tcW w:w="13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775C9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399</w:t>
            </w:r>
          </w:p>
        </w:tc>
      </w:tr>
    </w:tbl>
    <w:p w14:paraId="3778B668"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ind w:firstLine="708"/>
        <w:jc w:val="both"/>
        <w:rPr>
          <w:rFonts w:ascii="Times New Roman" w:eastAsia="Times New Roman" w:hAnsi="Times New Roman" w:cs="Times New Roman"/>
          <w:sz w:val="28"/>
          <w:szCs w:val="24"/>
          <w:lang w:val="ru" w:eastAsia="ru-RU"/>
        </w:rPr>
      </w:pPr>
    </w:p>
    <w:p w14:paraId="2CFA950A"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ind w:firstLine="708"/>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За последние четыре года количество заключаемых браков остается стабильно высоким, демонстрируя положительную тенденцию с ростом от 516 в 2021 году до 617 в 2024 году. При этом в 2023-2024 гг. наблюдается значительное улучшение ситуации с сохранением семей: после роста числа разводов в 2021-2023 гг. произошел резкий спад до 399 в 2024 году. В результате коэффициент устойчивости браков (соотношение браков и разводов) значительно улучшился, что свидетельствует о позитивных изменениях в социальном климате города-курорта.</w:t>
      </w:r>
    </w:p>
    <w:p w14:paraId="243471A2"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ind w:firstLine="708"/>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Кризис института семьи, выражающийся в росте разводов, оказывает комплексное влияние на демографическую ситуацию, выходящее за рамки рождаемости, и находит свое отражение в другом ключевом показателе – ожидаемой продолжительности жизни населения.</w:t>
      </w:r>
    </w:p>
    <w:p w14:paraId="0AF814E5"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ind w:firstLine="708"/>
        <w:jc w:val="both"/>
        <w:rPr>
          <w:rFonts w:ascii="Times New Roman" w:eastAsia="Times New Roman" w:hAnsi="Times New Roman" w:cs="Times New Roman"/>
          <w:sz w:val="28"/>
          <w:szCs w:val="24"/>
          <w:lang w:val="ru" w:eastAsia="ru-RU"/>
        </w:rPr>
      </w:pPr>
    </w:p>
    <w:p w14:paraId="6A463BC7" w14:textId="06B050F4"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sz w:val="44"/>
          <w:szCs w:val="40"/>
          <w:vertAlign w:val="superscript"/>
          <w:lang w:val="ru" w:eastAsia="ru-RU"/>
        </w:rPr>
      </w:pPr>
      <w:r w:rsidRPr="00D62174">
        <w:rPr>
          <w:rFonts w:ascii="Times New Roman" w:eastAsia="Times New Roman" w:hAnsi="Times New Roman" w:cs="Times New Roman"/>
          <w:sz w:val="28"/>
          <w:szCs w:val="24"/>
          <w:lang w:val="ru" w:eastAsia="ru-RU"/>
        </w:rPr>
        <w:t xml:space="preserve">Таблица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Таблица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33</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sz w:val="28"/>
          <w:szCs w:val="24"/>
          <w:lang w:val="ru" w:eastAsia="ru-RU"/>
        </w:rPr>
        <w:t>Динамика изменения значений ожидаемой продолжительности жизни Ставропольского края, количество лет, 2018 – 2022 гг.</w:t>
      </w:r>
      <w:r w:rsidRPr="00D62174">
        <w:rPr>
          <w:rFonts w:ascii="Times New Roman" w:eastAsia="Times New Roman" w:hAnsi="Times New Roman" w:cs="Times New Roman"/>
          <w:bCs/>
          <w:sz w:val="28"/>
          <w:szCs w:val="24"/>
          <w:vertAlign w:val="superscript"/>
          <w:lang w:val="ru" w:eastAsia="ru-RU"/>
        </w:rPr>
        <w:footnoteReference w:id="54"/>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60"/>
        <w:gridCol w:w="1498"/>
        <w:gridCol w:w="1499"/>
        <w:gridCol w:w="1499"/>
        <w:gridCol w:w="1499"/>
        <w:gridCol w:w="1499"/>
      </w:tblGrid>
      <w:tr w:rsidR="007764CF" w:rsidRPr="007764CF" w14:paraId="0C18B9AA" w14:textId="77777777" w:rsidTr="00404E98">
        <w:trPr>
          <w:trHeight w:val="300"/>
        </w:trPr>
        <w:tc>
          <w:tcPr>
            <w:tcW w:w="18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70300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Показатель</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EFB4F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2018</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FD5C1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2019</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C1BBD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2020</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4FDB6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2021</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A0F66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2022</w:t>
            </w:r>
          </w:p>
        </w:tc>
      </w:tr>
      <w:tr w:rsidR="007764CF" w:rsidRPr="007764CF" w14:paraId="32803088" w14:textId="77777777" w:rsidTr="00404E98">
        <w:trPr>
          <w:trHeight w:val="150"/>
        </w:trPr>
        <w:tc>
          <w:tcPr>
            <w:tcW w:w="18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975ABE"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мужчины</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80F66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69,4</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799CEB"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70,1</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85B27E"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68,5</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1D84C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67,7</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7BD3F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69,9</w:t>
            </w:r>
          </w:p>
        </w:tc>
      </w:tr>
      <w:tr w:rsidR="007764CF" w:rsidRPr="007764CF" w14:paraId="7022A62E" w14:textId="77777777" w:rsidTr="00404E98">
        <w:tc>
          <w:tcPr>
            <w:tcW w:w="18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D29DE8"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женщины</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00B893"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78,6</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B5E3CE"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78,9</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F107D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77,7</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C5965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75,4</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24A6E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78,6</w:t>
            </w:r>
          </w:p>
        </w:tc>
      </w:tr>
    </w:tbl>
    <w:p w14:paraId="5D0183D4"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ind w:firstLine="708"/>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На протяжении всего периода сохраняется значительный гендерный разрыв: ожидаемая продолжительность жизни женщин стабильно превышает показатель мужчин примерно на 8-9 лет.</w:t>
      </w:r>
    </w:p>
    <w:p w14:paraId="1E2B3E40"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ind w:firstLine="708"/>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 xml:space="preserve">Четко прослеживается негативное влияние </w:t>
      </w:r>
      <w:proofErr w:type="spellStart"/>
      <w:r w:rsidRPr="00D62174">
        <w:rPr>
          <w:rFonts w:ascii="Times New Roman" w:eastAsia="Times New Roman" w:hAnsi="Times New Roman" w:cs="Times New Roman"/>
          <w:sz w:val="28"/>
          <w:szCs w:val="24"/>
          <w:lang w:val="ru" w:eastAsia="ru-RU"/>
        </w:rPr>
        <w:t>пандемийного</w:t>
      </w:r>
      <w:proofErr w:type="spellEnd"/>
      <w:r w:rsidRPr="00D62174">
        <w:rPr>
          <w:rFonts w:ascii="Times New Roman" w:eastAsia="Times New Roman" w:hAnsi="Times New Roman" w:cs="Times New Roman"/>
          <w:sz w:val="28"/>
          <w:szCs w:val="24"/>
          <w:lang w:val="ru" w:eastAsia="ru-RU"/>
        </w:rPr>
        <w:t xml:space="preserve"> 2020-2021 годов: для обоих полов зафиксирован спад значений, достигший отметки в 2021 году (67,7 лет для мужчин и 75,4 лет для женщин).</w:t>
      </w:r>
    </w:p>
    <w:p w14:paraId="7BFFD5BE"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ind w:firstLine="708"/>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 xml:space="preserve">По итогам 2022 года показатели демонстрируют уверенное восстановление, практически вернувшись к своим </w:t>
      </w:r>
      <w:proofErr w:type="spellStart"/>
      <w:r w:rsidRPr="00D62174">
        <w:rPr>
          <w:rFonts w:ascii="Times New Roman" w:eastAsia="Times New Roman" w:hAnsi="Times New Roman" w:cs="Times New Roman"/>
          <w:sz w:val="28"/>
          <w:szCs w:val="24"/>
          <w:lang w:val="ru" w:eastAsia="ru-RU"/>
        </w:rPr>
        <w:t>доковидным</w:t>
      </w:r>
      <w:proofErr w:type="spellEnd"/>
      <w:r w:rsidRPr="00D62174">
        <w:rPr>
          <w:rFonts w:ascii="Times New Roman" w:eastAsia="Times New Roman" w:hAnsi="Times New Roman" w:cs="Times New Roman"/>
          <w:sz w:val="28"/>
          <w:szCs w:val="24"/>
          <w:lang w:val="ru" w:eastAsia="ru-RU"/>
        </w:rPr>
        <w:t xml:space="preserve"> максимумам (69,9 и 78,6 лет для мужчин и женщин соответственно).</w:t>
      </w:r>
    </w:p>
    <w:p w14:paraId="20B7D894"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ind w:firstLine="708"/>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Несмотря на восстановление, общая траектория показателей за пятилетний период является неустойчивой и подверженной значительным внешним шокам, что указывает на уязвимость демографической системы.</w:t>
      </w:r>
    </w:p>
    <w:p w14:paraId="47FC77A9"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Наряду с процессами естественного воспроизводства населения большую роль в формировании демографического потенциала (численности населения) территории городского округа города-курорта Кисловодска играют миграционные процессы.</w:t>
      </w:r>
    </w:p>
    <w:p w14:paraId="3B877CB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Начиная с 2015 года в Кисловодске наблюдается стабильный миграционный отток населения. Значение миграционного прироста (сальдо) сменилось с положительного (+651 чел. в 2013 г.) на отрицательное и сохраняется негативным на протяжении последних 9 лет.</w:t>
      </w:r>
    </w:p>
    <w:p w14:paraId="57C75429"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Наибольший отток населения зафиксирован в 2018 г. (-648 чел.). Хотя в последующие годы масштабы оттока несколько сократились, в 2023 году он остается значительным и составляет -251 чел. Это указывает на то, что проблема не решена, а лишь несколько смягчилась.</w:t>
      </w:r>
    </w:p>
    <w:p w14:paraId="14F49C2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Главным драйвером общего отрицательного сальдо является миграционный обмен с другими регионами России:</w:t>
      </w:r>
    </w:p>
    <w:p w14:paraId="0716AC22" w14:textId="77777777" w:rsidR="007764CF" w:rsidRPr="00D62174" w:rsidRDefault="007764CF" w:rsidP="00D62174">
      <w:pPr>
        <w:numPr>
          <w:ilvl w:val="0"/>
          <w:numId w:val="15"/>
        </w:numPr>
        <w:pBdr>
          <w:top w:val="none" w:sz="0" w:space="0" w:color="000000"/>
          <w:left w:val="none" w:sz="0" w:space="0" w:color="000000"/>
          <w:bottom w:val="none" w:sz="0" w:space="0" w:color="000000"/>
          <w:right w:val="none" w:sz="0" w:space="0" w:color="000000"/>
        </w:pBdr>
        <w:spacing w:after="0" w:line="240" w:lineRule="auto"/>
        <w:ind w:left="0" w:firstLine="283"/>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С 2014 года внутренняя миграция имеет исключительно отрицательное сальдо.</w:t>
      </w:r>
    </w:p>
    <w:p w14:paraId="0BD6376C" w14:textId="77777777" w:rsidR="007764CF" w:rsidRPr="00D62174" w:rsidRDefault="007764CF" w:rsidP="00D62174">
      <w:pPr>
        <w:numPr>
          <w:ilvl w:val="0"/>
          <w:numId w:val="15"/>
        </w:numPr>
        <w:pBdr>
          <w:top w:val="none" w:sz="0" w:space="0" w:color="000000"/>
          <w:left w:val="none" w:sz="0" w:space="0" w:color="000000"/>
          <w:bottom w:val="none" w:sz="0" w:space="0" w:color="000000"/>
          <w:right w:val="none" w:sz="0" w:space="0" w:color="000000"/>
        </w:pBdr>
        <w:spacing w:after="0" w:line="240" w:lineRule="auto"/>
        <w:ind w:left="0" w:firstLine="283"/>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В 2023 году отток населения в другие регионы России составил -301 чел., что даже превышает общее отрицательное сальдо. Это означает, что Кисловодск продолжает терять постоянное население в пользу других городов и регионов страны.</w:t>
      </w:r>
    </w:p>
    <w:p w14:paraId="3418DE0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Международная миграция имеет нестабильный и незначительный характер. Несмотря на периодическое положительное сальдо (в 2023 г. +50 чел.), его масштабы слишком малы, чтобы перекрыть отрицательное сальдо внутренней миграции.</w:t>
      </w:r>
    </w:p>
    <w:p w14:paraId="3909E046"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p>
    <w:p w14:paraId="4AEDA656" w14:textId="2496AD5E" w:rsidR="007764CF" w:rsidRPr="00D62174" w:rsidRDefault="007764CF" w:rsidP="00D62174">
      <w:pPr>
        <w:keepNext/>
        <w:pBdr>
          <w:top w:val="none" w:sz="0" w:space="0" w:color="000000"/>
          <w:left w:val="none" w:sz="0" w:space="0" w:color="000000"/>
          <w:bottom w:val="none" w:sz="0" w:space="0" w:color="000000"/>
          <w:right w:val="none" w:sz="0" w:space="0" w:color="000000"/>
          <w:between w:val="nil"/>
        </w:pBdr>
        <w:spacing w:after="0" w:line="240" w:lineRule="auto"/>
        <w:jc w:val="both"/>
        <w:rPr>
          <w:rFonts w:ascii="Times New Roman" w:eastAsia="Times New Roman" w:hAnsi="Times New Roman" w:cs="Times New Roman"/>
          <w:bCs/>
          <w:color w:val="000000"/>
          <w:sz w:val="28"/>
          <w:szCs w:val="24"/>
          <w:lang w:val="ru" w:eastAsia="ru-RU"/>
        </w:rPr>
      </w:pPr>
      <w:r w:rsidRPr="00D62174">
        <w:rPr>
          <w:rFonts w:ascii="Times New Roman" w:eastAsia="Times New Roman" w:hAnsi="Times New Roman" w:cs="Times New Roman"/>
          <w:sz w:val="28"/>
          <w:szCs w:val="24"/>
          <w:lang w:val="ru" w:eastAsia="ru-RU"/>
        </w:rPr>
        <w:t xml:space="preserve">Таблица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Таблица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34</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color w:val="000000"/>
          <w:sz w:val="28"/>
          <w:szCs w:val="24"/>
          <w:lang w:val="ru" w:eastAsia="ru-RU"/>
        </w:rPr>
        <w:t>Основные показатели миграционного движения населения городского округа города-курорта Кисловодска в 2013 – 202</w:t>
      </w:r>
      <w:r w:rsidRPr="00D62174">
        <w:rPr>
          <w:rFonts w:ascii="Times New Roman" w:eastAsia="Times New Roman" w:hAnsi="Times New Roman" w:cs="Times New Roman"/>
          <w:bCs/>
          <w:sz w:val="28"/>
          <w:szCs w:val="24"/>
          <w:lang w:val="ru" w:eastAsia="ru-RU"/>
        </w:rPr>
        <w:t>3</w:t>
      </w:r>
      <w:r w:rsidRPr="00D62174">
        <w:rPr>
          <w:rFonts w:ascii="Times New Roman" w:eastAsia="Times New Roman" w:hAnsi="Times New Roman" w:cs="Times New Roman"/>
          <w:bCs/>
          <w:color w:val="000000"/>
          <w:sz w:val="28"/>
          <w:szCs w:val="24"/>
          <w:lang w:val="ru" w:eastAsia="ru-RU"/>
        </w:rPr>
        <w:t xml:space="preserve"> гг.</w:t>
      </w:r>
      <w:r w:rsidRPr="00D62174">
        <w:rPr>
          <w:rFonts w:ascii="Times New Roman" w:eastAsia="Times New Roman" w:hAnsi="Times New Roman" w:cs="Times New Roman"/>
          <w:bCs/>
          <w:color w:val="000000"/>
          <w:sz w:val="28"/>
          <w:szCs w:val="24"/>
          <w:vertAlign w:val="superscript"/>
          <w:lang w:val="ru" w:eastAsia="ru-RU"/>
        </w:rPr>
        <w:footnoteReference w:id="55"/>
      </w:r>
    </w:p>
    <w:tbl>
      <w:tblPr>
        <w:tblW w:w="9465"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615"/>
        <w:gridCol w:w="615"/>
        <w:gridCol w:w="615"/>
        <w:gridCol w:w="615"/>
        <w:gridCol w:w="615"/>
        <w:gridCol w:w="615"/>
        <w:gridCol w:w="615"/>
        <w:gridCol w:w="615"/>
        <w:gridCol w:w="615"/>
        <w:gridCol w:w="615"/>
        <w:gridCol w:w="615"/>
      </w:tblGrid>
      <w:tr w:rsidR="007764CF" w:rsidRPr="007764CF" w14:paraId="17F982C2" w14:textId="77777777" w:rsidTr="00404E98">
        <w:tc>
          <w:tcPr>
            <w:tcW w:w="2700" w:type="dxa"/>
            <w:tcMar>
              <w:left w:w="0" w:type="dxa"/>
              <w:right w:w="0" w:type="dxa"/>
            </w:tcMar>
            <w:vAlign w:val="center"/>
          </w:tcPr>
          <w:p w14:paraId="1A1300F8"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Демографический показатель</w:t>
            </w:r>
          </w:p>
        </w:tc>
        <w:tc>
          <w:tcPr>
            <w:tcW w:w="615" w:type="dxa"/>
            <w:tcMar>
              <w:left w:w="0" w:type="dxa"/>
              <w:right w:w="0" w:type="dxa"/>
            </w:tcMar>
            <w:vAlign w:val="center"/>
          </w:tcPr>
          <w:p w14:paraId="6618E7C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2013</w:t>
            </w:r>
          </w:p>
        </w:tc>
        <w:tc>
          <w:tcPr>
            <w:tcW w:w="615" w:type="dxa"/>
            <w:tcMar>
              <w:left w:w="0" w:type="dxa"/>
              <w:right w:w="0" w:type="dxa"/>
            </w:tcMar>
            <w:vAlign w:val="center"/>
          </w:tcPr>
          <w:p w14:paraId="647FEA1F"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2014</w:t>
            </w:r>
          </w:p>
        </w:tc>
        <w:tc>
          <w:tcPr>
            <w:tcW w:w="615" w:type="dxa"/>
            <w:tcMar>
              <w:left w:w="0" w:type="dxa"/>
              <w:right w:w="0" w:type="dxa"/>
            </w:tcMar>
            <w:vAlign w:val="center"/>
          </w:tcPr>
          <w:p w14:paraId="1A458FA4"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2015</w:t>
            </w:r>
          </w:p>
        </w:tc>
        <w:tc>
          <w:tcPr>
            <w:tcW w:w="615" w:type="dxa"/>
            <w:tcMar>
              <w:left w:w="0" w:type="dxa"/>
              <w:right w:w="0" w:type="dxa"/>
            </w:tcMar>
            <w:vAlign w:val="center"/>
          </w:tcPr>
          <w:p w14:paraId="79A43B0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2016</w:t>
            </w:r>
          </w:p>
        </w:tc>
        <w:tc>
          <w:tcPr>
            <w:tcW w:w="615" w:type="dxa"/>
            <w:tcMar>
              <w:left w:w="0" w:type="dxa"/>
              <w:right w:w="0" w:type="dxa"/>
            </w:tcMar>
            <w:vAlign w:val="center"/>
          </w:tcPr>
          <w:p w14:paraId="2C795B14"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2017</w:t>
            </w:r>
          </w:p>
        </w:tc>
        <w:tc>
          <w:tcPr>
            <w:tcW w:w="615" w:type="dxa"/>
            <w:tcMar>
              <w:left w:w="0" w:type="dxa"/>
              <w:right w:w="0" w:type="dxa"/>
            </w:tcMar>
            <w:vAlign w:val="center"/>
          </w:tcPr>
          <w:p w14:paraId="46A7D885"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2018</w:t>
            </w:r>
          </w:p>
        </w:tc>
        <w:tc>
          <w:tcPr>
            <w:tcW w:w="615" w:type="dxa"/>
            <w:tcMar>
              <w:left w:w="0" w:type="dxa"/>
              <w:right w:w="0" w:type="dxa"/>
            </w:tcMar>
            <w:vAlign w:val="center"/>
          </w:tcPr>
          <w:p w14:paraId="302A406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2019</w:t>
            </w:r>
          </w:p>
        </w:tc>
        <w:tc>
          <w:tcPr>
            <w:tcW w:w="615" w:type="dxa"/>
            <w:tcMar>
              <w:left w:w="0" w:type="dxa"/>
              <w:right w:w="0" w:type="dxa"/>
            </w:tcMar>
            <w:vAlign w:val="center"/>
          </w:tcPr>
          <w:p w14:paraId="5FF4AFD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2020</w:t>
            </w:r>
          </w:p>
        </w:tc>
        <w:tc>
          <w:tcPr>
            <w:tcW w:w="615" w:type="dxa"/>
            <w:tcMar>
              <w:left w:w="0" w:type="dxa"/>
              <w:right w:w="0" w:type="dxa"/>
            </w:tcMar>
            <w:vAlign w:val="center"/>
          </w:tcPr>
          <w:p w14:paraId="4909B1F4"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2021</w:t>
            </w:r>
          </w:p>
        </w:tc>
        <w:tc>
          <w:tcPr>
            <w:tcW w:w="615" w:type="dxa"/>
            <w:tcMar>
              <w:left w:w="0" w:type="dxa"/>
              <w:right w:w="0" w:type="dxa"/>
            </w:tcMar>
            <w:vAlign w:val="center"/>
          </w:tcPr>
          <w:p w14:paraId="13FCACFE"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color w:val="000000"/>
                <w:sz w:val="28"/>
                <w:szCs w:val="28"/>
                <w:lang w:val="ru" w:eastAsia="ru-RU"/>
              </w:rPr>
              <w:t>2022</w:t>
            </w:r>
          </w:p>
        </w:tc>
        <w:tc>
          <w:tcPr>
            <w:tcW w:w="615" w:type="dxa"/>
            <w:tcMar>
              <w:left w:w="0" w:type="dxa"/>
              <w:right w:w="0" w:type="dxa"/>
            </w:tcMar>
            <w:vAlign w:val="center"/>
          </w:tcPr>
          <w:p w14:paraId="5F854D7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bCs/>
                <w:sz w:val="28"/>
                <w:szCs w:val="28"/>
                <w:lang w:val="ru" w:eastAsia="ru-RU"/>
              </w:rPr>
              <w:t>2023</w:t>
            </w:r>
          </w:p>
        </w:tc>
      </w:tr>
      <w:tr w:rsidR="007764CF" w:rsidRPr="007764CF" w14:paraId="3462CF75" w14:textId="77777777" w:rsidTr="00404E98">
        <w:trPr>
          <w:trHeight w:val="220"/>
        </w:trPr>
        <w:tc>
          <w:tcPr>
            <w:tcW w:w="9465" w:type="dxa"/>
            <w:gridSpan w:val="12"/>
            <w:tcMar>
              <w:left w:w="0" w:type="dxa"/>
              <w:right w:w="0" w:type="dxa"/>
            </w:tcMar>
            <w:vAlign w:val="center"/>
          </w:tcPr>
          <w:p w14:paraId="5A1A0C9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Число прибывших, человек</w:t>
            </w:r>
          </w:p>
        </w:tc>
      </w:tr>
      <w:tr w:rsidR="007764CF" w:rsidRPr="007764CF" w14:paraId="67A88CCF" w14:textId="77777777" w:rsidTr="00404E98">
        <w:tc>
          <w:tcPr>
            <w:tcW w:w="2700" w:type="dxa"/>
            <w:tcMar>
              <w:left w:w="0" w:type="dxa"/>
              <w:right w:w="0" w:type="dxa"/>
            </w:tcMar>
            <w:vAlign w:val="center"/>
          </w:tcPr>
          <w:p w14:paraId="4DBD8EF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Миграция-всего</w:t>
            </w:r>
          </w:p>
        </w:tc>
        <w:tc>
          <w:tcPr>
            <w:tcW w:w="615" w:type="dxa"/>
            <w:tcMar>
              <w:left w:w="0" w:type="dxa"/>
              <w:right w:w="0" w:type="dxa"/>
            </w:tcMar>
            <w:vAlign w:val="center"/>
          </w:tcPr>
          <w:p w14:paraId="7C22CDA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4222</w:t>
            </w:r>
          </w:p>
        </w:tc>
        <w:tc>
          <w:tcPr>
            <w:tcW w:w="615" w:type="dxa"/>
            <w:tcMar>
              <w:left w:w="0" w:type="dxa"/>
              <w:right w:w="0" w:type="dxa"/>
            </w:tcMar>
            <w:vAlign w:val="center"/>
          </w:tcPr>
          <w:p w14:paraId="5E379E4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4036</w:t>
            </w:r>
          </w:p>
        </w:tc>
        <w:tc>
          <w:tcPr>
            <w:tcW w:w="615" w:type="dxa"/>
            <w:tcMar>
              <w:left w:w="0" w:type="dxa"/>
              <w:right w:w="0" w:type="dxa"/>
            </w:tcMar>
            <w:vAlign w:val="center"/>
          </w:tcPr>
          <w:p w14:paraId="16BF451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3564</w:t>
            </w:r>
          </w:p>
        </w:tc>
        <w:tc>
          <w:tcPr>
            <w:tcW w:w="615" w:type="dxa"/>
            <w:tcMar>
              <w:left w:w="0" w:type="dxa"/>
              <w:right w:w="0" w:type="dxa"/>
            </w:tcMar>
            <w:vAlign w:val="center"/>
          </w:tcPr>
          <w:p w14:paraId="42CA212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3296</w:t>
            </w:r>
          </w:p>
        </w:tc>
        <w:tc>
          <w:tcPr>
            <w:tcW w:w="615" w:type="dxa"/>
            <w:tcMar>
              <w:left w:w="0" w:type="dxa"/>
              <w:right w:w="0" w:type="dxa"/>
            </w:tcMar>
            <w:vAlign w:val="center"/>
          </w:tcPr>
          <w:p w14:paraId="5F67A06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3206</w:t>
            </w:r>
          </w:p>
        </w:tc>
        <w:tc>
          <w:tcPr>
            <w:tcW w:w="615" w:type="dxa"/>
            <w:tcMar>
              <w:left w:w="0" w:type="dxa"/>
              <w:right w:w="0" w:type="dxa"/>
            </w:tcMar>
            <w:vAlign w:val="center"/>
          </w:tcPr>
          <w:p w14:paraId="258250B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2751</w:t>
            </w:r>
          </w:p>
        </w:tc>
        <w:tc>
          <w:tcPr>
            <w:tcW w:w="615" w:type="dxa"/>
            <w:tcMar>
              <w:left w:w="0" w:type="dxa"/>
              <w:right w:w="0" w:type="dxa"/>
            </w:tcMar>
            <w:vAlign w:val="center"/>
          </w:tcPr>
          <w:p w14:paraId="135F2B2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2734</w:t>
            </w:r>
          </w:p>
        </w:tc>
        <w:tc>
          <w:tcPr>
            <w:tcW w:w="615" w:type="dxa"/>
            <w:tcMar>
              <w:left w:w="0" w:type="dxa"/>
              <w:right w:w="0" w:type="dxa"/>
            </w:tcMar>
            <w:vAlign w:val="center"/>
          </w:tcPr>
          <w:p w14:paraId="4507A3F4"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2334</w:t>
            </w:r>
          </w:p>
        </w:tc>
        <w:tc>
          <w:tcPr>
            <w:tcW w:w="615" w:type="dxa"/>
            <w:tcMar>
              <w:left w:w="0" w:type="dxa"/>
              <w:right w:w="0" w:type="dxa"/>
            </w:tcMar>
            <w:vAlign w:val="center"/>
          </w:tcPr>
          <w:p w14:paraId="51299C3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2348</w:t>
            </w:r>
          </w:p>
        </w:tc>
        <w:tc>
          <w:tcPr>
            <w:tcW w:w="615" w:type="dxa"/>
            <w:tcMar>
              <w:left w:w="0" w:type="dxa"/>
              <w:right w:w="0" w:type="dxa"/>
            </w:tcMar>
            <w:vAlign w:val="center"/>
          </w:tcPr>
          <w:p w14:paraId="445B866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2339</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0640311B"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2482</w:t>
            </w:r>
          </w:p>
        </w:tc>
      </w:tr>
      <w:tr w:rsidR="007764CF" w:rsidRPr="007764CF" w14:paraId="7C374309" w14:textId="77777777" w:rsidTr="00404E98">
        <w:tc>
          <w:tcPr>
            <w:tcW w:w="2700" w:type="dxa"/>
            <w:tcMar>
              <w:left w:w="0" w:type="dxa"/>
              <w:right w:w="0" w:type="dxa"/>
            </w:tcMar>
            <w:vAlign w:val="center"/>
          </w:tcPr>
          <w:p w14:paraId="482EBD4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в пределах России</w:t>
            </w:r>
          </w:p>
        </w:tc>
        <w:tc>
          <w:tcPr>
            <w:tcW w:w="615" w:type="dxa"/>
            <w:tcMar>
              <w:left w:w="0" w:type="dxa"/>
              <w:right w:w="0" w:type="dxa"/>
            </w:tcMar>
            <w:vAlign w:val="center"/>
          </w:tcPr>
          <w:p w14:paraId="44207C6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3783</w:t>
            </w:r>
          </w:p>
        </w:tc>
        <w:tc>
          <w:tcPr>
            <w:tcW w:w="615" w:type="dxa"/>
            <w:tcMar>
              <w:left w:w="0" w:type="dxa"/>
              <w:right w:w="0" w:type="dxa"/>
            </w:tcMar>
            <w:vAlign w:val="center"/>
          </w:tcPr>
          <w:p w14:paraId="2D52327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3596</w:t>
            </w:r>
          </w:p>
        </w:tc>
        <w:tc>
          <w:tcPr>
            <w:tcW w:w="615" w:type="dxa"/>
            <w:tcMar>
              <w:left w:w="0" w:type="dxa"/>
              <w:right w:w="0" w:type="dxa"/>
            </w:tcMar>
            <w:vAlign w:val="center"/>
          </w:tcPr>
          <w:p w14:paraId="456618E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3211</w:t>
            </w:r>
          </w:p>
        </w:tc>
        <w:tc>
          <w:tcPr>
            <w:tcW w:w="615" w:type="dxa"/>
            <w:tcMar>
              <w:left w:w="0" w:type="dxa"/>
              <w:right w:w="0" w:type="dxa"/>
            </w:tcMar>
            <w:vAlign w:val="center"/>
          </w:tcPr>
          <w:p w14:paraId="78D544EE"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2836</w:t>
            </w:r>
          </w:p>
        </w:tc>
        <w:tc>
          <w:tcPr>
            <w:tcW w:w="615" w:type="dxa"/>
            <w:tcMar>
              <w:left w:w="0" w:type="dxa"/>
              <w:right w:w="0" w:type="dxa"/>
            </w:tcMar>
            <w:vAlign w:val="center"/>
          </w:tcPr>
          <w:p w14:paraId="28C24C75"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2896</w:t>
            </w:r>
          </w:p>
        </w:tc>
        <w:tc>
          <w:tcPr>
            <w:tcW w:w="615" w:type="dxa"/>
            <w:tcMar>
              <w:left w:w="0" w:type="dxa"/>
              <w:right w:w="0" w:type="dxa"/>
            </w:tcMar>
            <w:vAlign w:val="center"/>
          </w:tcPr>
          <w:p w14:paraId="40FBF0DB"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2556</w:t>
            </w:r>
          </w:p>
        </w:tc>
        <w:tc>
          <w:tcPr>
            <w:tcW w:w="615" w:type="dxa"/>
            <w:tcMar>
              <w:left w:w="0" w:type="dxa"/>
              <w:right w:w="0" w:type="dxa"/>
            </w:tcMar>
            <w:vAlign w:val="center"/>
          </w:tcPr>
          <w:p w14:paraId="1C53DEE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2516</w:t>
            </w:r>
          </w:p>
        </w:tc>
        <w:tc>
          <w:tcPr>
            <w:tcW w:w="615" w:type="dxa"/>
            <w:tcMar>
              <w:left w:w="0" w:type="dxa"/>
              <w:right w:w="0" w:type="dxa"/>
            </w:tcMar>
            <w:vAlign w:val="center"/>
          </w:tcPr>
          <w:p w14:paraId="589BC3A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2144</w:t>
            </w:r>
          </w:p>
        </w:tc>
        <w:tc>
          <w:tcPr>
            <w:tcW w:w="615" w:type="dxa"/>
            <w:tcMar>
              <w:left w:w="0" w:type="dxa"/>
              <w:right w:w="0" w:type="dxa"/>
            </w:tcMar>
            <w:vAlign w:val="center"/>
          </w:tcPr>
          <w:p w14:paraId="6AAD8ED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2162</w:t>
            </w:r>
          </w:p>
        </w:tc>
        <w:tc>
          <w:tcPr>
            <w:tcW w:w="615" w:type="dxa"/>
            <w:tcMar>
              <w:left w:w="0" w:type="dxa"/>
              <w:right w:w="0" w:type="dxa"/>
            </w:tcMar>
            <w:vAlign w:val="center"/>
          </w:tcPr>
          <w:p w14:paraId="1F4CEE2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2109</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6558015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2324</w:t>
            </w:r>
          </w:p>
        </w:tc>
      </w:tr>
      <w:tr w:rsidR="007764CF" w:rsidRPr="007764CF" w14:paraId="2D268EEA" w14:textId="77777777" w:rsidTr="00404E98">
        <w:tc>
          <w:tcPr>
            <w:tcW w:w="2700" w:type="dxa"/>
            <w:tcMar>
              <w:left w:w="0" w:type="dxa"/>
              <w:right w:w="0" w:type="dxa"/>
            </w:tcMar>
            <w:vAlign w:val="center"/>
          </w:tcPr>
          <w:p w14:paraId="6F139C77"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международная</w:t>
            </w:r>
          </w:p>
        </w:tc>
        <w:tc>
          <w:tcPr>
            <w:tcW w:w="615" w:type="dxa"/>
            <w:tcMar>
              <w:left w:w="0" w:type="dxa"/>
              <w:right w:w="0" w:type="dxa"/>
            </w:tcMar>
            <w:vAlign w:val="center"/>
          </w:tcPr>
          <w:p w14:paraId="5E666628"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439</w:t>
            </w:r>
          </w:p>
        </w:tc>
        <w:tc>
          <w:tcPr>
            <w:tcW w:w="615" w:type="dxa"/>
            <w:tcMar>
              <w:left w:w="0" w:type="dxa"/>
              <w:right w:w="0" w:type="dxa"/>
            </w:tcMar>
            <w:vAlign w:val="center"/>
          </w:tcPr>
          <w:p w14:paraId="196A002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440</w:t>
            </w:r>
          </w:p>
        </w:tc>
        <w:tc>
          <w:tcPr>
            <w:tcW w:w="615" w:type="dxa"/>
            <w:tcMar>
              <w:left w:w="0" w:type="dxa"/>
              <w:right w:w="0" w:type="dxa"/>
            </w:tcMar>
            <w:vAlign w:val="center"/>
          </w:tcPr>
          <w:p w14:paraId="12946FB3"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353</w:t>
            </w:r>
          </w:p>
        </w:tc>
        <w:tc>
          <w:tcPr>
            <w:tcW w:w="615" w:type="dxa"/>
            <w:tcMar>
              <w:left w:w="0" w:type="dxa"/>
              <w:right w:w="0" w:type="dxa"/>
            </w:tcMar>
            <w:vAlign w:val="center"/>
          </w:tcPr>
          <w:p w14:paraId="638DDAD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460</w:t>
            </w:r>
          </w:p>
        </w:tc>
        <w:tc>
          <w:tcPr>
            <w:tcW w:w="615" w:type="dxa"/>
            <w:tcMar>
              <w:left w:w="0" w:type="dxa"/>
              <w:right w:w="0" w:type="dxa"/>
            </w:tcMar>
            <w:vAlign w:val="center"/>
          </w:tcPr>
          <w:p w14:paraId="5411B935"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310</w:t>
            </w:r>
          </w:p>
        </w:tc>
        <w:tc>
          <w:tcPr>
            <w:tcW w:w="615" w:type="dxa"/>
            <w:tcMar>
              <w:left w:w="0" w:type="dxa"/>
              <w:right w:w="0" w:type="dxa"/>
            </w:tcMar>
            <w:vAlign w:val="center"/>
          </w:tcPr>
          <w:p w14:paraId="46FB023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195</w:t>
            </w:r>
          </w:p>
        </w:tc>
        <w:tc>
          <w:tcPr>
            <w:tcW w:w="615" w:type="dxa"/>
            <w:tcMar>
              <w:left w:w="0" w:type="dxa"/>
              <w:right w:w="0" w:type="dxa"/>
            </w:tcMar>
            <w:vAlign w:val="center"/>
          </w:tcPr>
          <w:p w14:paraId="268FE6C5"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218</w:t>
            </w:r>
          </w:p>
        </w:tc>
        <w:tc>
          <w:tcPr>
            <w:tcW w:w="615" w:type="dxa"/>
            <w:tcMar>
              <w:left w:w="0" w:type="dxa"/>
              <w:right w:w="0" w:type="dxa"/>
            </w:tcMar>
            <w:vAlign w:val="center"/>
          </w:tcPr>
          <w:p w14:paraId="7994ECA7"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190</w:t>
            </w:r>
          </w:p>
        </w:tc>
        <w:tc>
          <w:tcPr>
            <w:tcW w:w="615" w:type="dxa"/>
            <w:tcMar>
              <w:left w:w="0" w:type="dxa"/>
              <w:right w:w="0" w:type="dxa"/>
            </w:tcMar>
            <w:vAlign w:val="center"/>
          </w:tcPr>
          <w:p w14:paraId="6147C1BF"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186</w:t>
            </w:r>
          </w:p>
        </w:tc>
        <w:tc>
          <w:tcPr>
            <w:tcW w:w="615" w:type="dxa"/>
            <w:tcMar>
              <w:left w:w="0" w:type="dxa"/>
              <w:right w:w="0" w:type="dxa"/>
            </w:tcMar>
            <w:vAlign w:val="center"/>
          </w:tcPr>
          <w:p w14:paraId="18E098A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230</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7B4BFC9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158</w:t>
            </w:r>
          </w:p>
        </w:tc>
      </w:tr>
      <w:tr w:rsidR="007764CF" w:rsidRPr="007764CF" w14:paraId="747E15BA" w14:textId="77777777" w:rsidTr="00404E98">
        <w:trPr>
          <w:trHeight w:val="220"/>
        </w:trPr>
        <w:tc>
          <w:tcPr>
            <w:tcW w:w="9465" w:type="dxa"/>
            <w:gridSpan w:val="12"/>
            <w:tcMar>
              <w:left w:w="0" w:type="dxa"/>
              <w:right w:w="0" w:type="dxa"/>
            </w:tcMar>
            <w:vAlign w:val="center"/>
          </w:tcPr>
          <w:p w14:paraId="3B45814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Число выбывших, человек</w:t>
            </w:r>
          </w:p>
        </w:tc>
      </w:tr>
      <w:tr w:rsidR="007764CF" w:rsidRPr="007764CF" w14:paraId="0651171C" w14:textId="77777777" w:rsidTr="00404E98">
        <w:tc>
          <w:tcPr>
            <w:tcW w:w="2700" w:type="dxa"/>
            <w:tcMar>
              <w:left w:w="0" w:type="dxa"/>
              <w:right w:w="0" w:type="dxa"/>
            </w:tcMar>
            <w:vAlign w:val="center"/>
          </w:tcPr>
          <w:p w14:paraId="2414679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Миграция-всего</w:t>
            </w:r>
          </w:p>
        </w:tc>
        <w:tc>
          <w:tcPr>
            <w:tcW w:w="615" w:type="dxa"/>
            <w:tcMar>
              <w:left w:w="0" w:type="dxa"/>
              <w:right w:w="0" w:type="dxa"/>
            </w:tcMar>
            <w:vAlign w:val="center"/>
          </w:tcPr>
          <w:p w14:paraId="3DD7292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3571</w:t>
            </w:r>
          </w:p>
        </w:tc>
        <w:tc>
          <w:tcPr>
            <w:tcW w:w="615" w:type="dxa"/>
            <w:tcMar>
              <w:left w:w="0" w:type="dxa"/>
              <w:right w:w="0" w:type="dxa"/>
            </w:tcMar>
            <w:vAlign w:val="center"/>
          </w:tcPr>
          <w:p w14:paraId="0251BAF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3831</w:t>
            </w:r>
          </w:p>
        </w:tc>
        <w:tc>
          <w:tcPr>
            <w:tcW w:w="615" w:type="dxa"/>
            <w:tcMar>
              <w:left w:w="0" w:type="dxa"/>
              <w:right w:w="0" w:type="dxa"/>
            </w:tcMar>
            <w:vAlign w:val="center"/>
          </w:tcPr>
          <w:p w14:paraId="147D953B"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3702</w:t>
            </w:r>
          </w:p>
        </w:tc>
        <w:tc>
          <w:tcPr>
            <w:tcW w:w="615" w:type="dxa"/>
            <w:tcMar>
              <w:left w:w="0" w:type="dxa"/>
              <w:right w:w="0" w:type="dxa"/>
            </w:tcMar>
            <w:vAlign w:val="center"/>
          </w:tcPr>
          <w:p w14:paraId="30D2BE9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3751</w:t>
            </w:r>
          </w:p>
        </w:tc>
        <w:tc>
          <w:tcPr>
            <w:tcW w:w="615" w:type="dxa"/>
            <w:tcMar>
              <w:left w:w="0" w:type="dxa"/>
              <w:right w:w="0" w:type="dxa"/>
            </w:tcMar>
            <w:vAlign w:val="center"/>
          </w:tcPr>
          <w:p w14:paraId="1FE5B21F"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3717</w:t>
            </w:r>
          </w:p>
        </w:tc>
        <w:tc>
          <w:tcPr>
            <w:tcW w:w="615" w:type="dxa"/>
            <w:tcMar>
              <w:left w:w="0" w:type="dxa"/>
              <w:right w:w="0" w:type="dxa"/>
            </w:tcMar>
            <w:vAlign w:val="center"/>
          </w:tcPr>
          <w:p w14:paraId="49EF02E3"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3399</w:t>
            </w:r>
          </w:p>
        </w:tc>
        <w:tc>
          <w:tcPr>
            <w:tcW w:w="615" w:type="dxa"/>
            <w:tcMar>
              <w:left w:w="0" w:type="dxa"/>
              <w:right w:w="0" w:type="dxa"/>
            </w:tcMar>
            <w:vAlign w:val="center"/>
          </w:tcPr>
          <w:p w14:paraId="714E9E1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3023</w:t>
            </w:r>
          </w:p>
        </w:tc>
        <w:tc>
          <w:tcPr>
            <w:tcW w:w="615" w:type="dxa"/>
            <w:tcMar>
              <w:left w:w="0" w:type="dxa"/>
              <w:right w:w="0" w:type="dxa"/>
            </w:tcMar>
            <w:vAlign w:val="center"/>
          </w:tcPr>
          <w:p w14:paraId="7013100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2850</w:t>
            </w:r>
          </w:p>
        </w:tc>
        <w:tc>
          <w:tcPr>
            <w:tcW w:w="615" w:type="dxa"/>
            <w:tcMar>
              <w:left w:w="0" w:type="dxa"/>
              <w:right w:w="0" w:type="dxa"/>
            </w:tcMar>
            <w:vAlign w:val="center"/>
          </w:tcPr>
          <w:p w14:paraId="265B91C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2502</w:t>
            </w:r>
          </w:p>
        </w:tc>
        <w:tc>
          <w:tcPr>
            <w:tcW w:w="615" w:type="dxa"/>
            <w:tcMar>
              <w:left w:w="0" w:type="dxa"/>
              <w:right w:w="0" w:type="dxa"/>
            </w:tcMar>
            <w:vAlign w:val="center"/>
          </w:tcPr>
          <w:p w14:paraId="21F424AF"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2710</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2E30198E"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2733</w:t>
            </w:r>
          </w:p>
        </w:tc>
      </w:tr>
      <w:tr w:rsidR="007764CF" w:rsidRPr="007764CF" w14:paraId="63979C43" w14:textId="77777777" w:rsidTr="00404E98">
        <w:tc>
          <w:tcPr>
            <w:tcW w:w="2700" w:type="dxa"/>
            <w:tcMar>
              <w:left w:w="0" w:type="dxa"/>
              <w:right w:w="0" w:type="dxa"/>
            </w:tcMar>
            <w:vAlign w:val="center"/>
          </w:tcPr>
          <w:p w14:paraId="6FF03B53"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в пределах России</w:t>
            </w:r>
          </w:p>
        </w:tc>
        <w:tc>
          <w:tcPr>
            <w:tcW w:w="615" w:type="dxa"/>
            <w:tcMar>
              <w:left w:w="0" w:type="dxa"/>
              <w:right w:w="0" w:type="dxa"/>
            </w:tcMar>
            <w:vAlign w:val="center"/>
          </w:tcPr>
          <w:p w14:paraId="6E20DB28"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3464</w:t>
            </w:r>
          </w:p>
        </w:tc>
        <w:tc>
          <w:tcPr>
            <w:tcW w:w="615" w:type="dxa"/>
            <w:tcMar>
              <w:left w:w="0" w:type="dxa"/>
              <w:right w:w="0" w:type="dxa"/>
            </w:tcMar>
            <w:vAlign w:val="center"/>
          </w:tcPr>
          <w:p w14:paraId="7D847F0B"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3604</w:t>
            </w:r>
          </w:p>
        </w:tc>
        <w:tc>
          <w:tcPr>
            <w:tcW w:w="615" w:type="dxa"/>
            <w:tcMar>
              <w:left w:w="0" w:type="dxa"/>
              <w:right w:w="0" w:type="dxa"/>
            </w:tcMar>
            <w:vAlign w:val="center"/>
          </w:tcPr>
          <w:p w14:paraId="5F0AD064"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3417</w:t>
            </w:r>
          </w:p>
        </w:tc>
        <w:tc>
          <w:tcPr>
            <w:tcW w:w="615" w:type="dxa"/>
            <w:tcMar>
              <w:left w:w="0" w:type="dxa"/>
              <w:right w:w="0" w:type="dxa"/>
            </w:tcMar>
            <w:vAlign w:val="center"/>
          </w:tcPr>
          <w:p w14:paraId="3CE96ED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3468</w:t>
            </w:r>
          </w:p>
        </w:tc>
        <w:tc>
          <w:tcPr>
            <w:tcW w:w="615" w:type="dxa"/>
            <w:tcMar>
              <w:left w:w="0" w:type="dxa"/>
              <w:right w:w="0" w:type="dxa"/>
            </w:tcMar>
            <w:vAlign w:val="center"/>
          </w:tcPr>
          <w:p w14:paraId="624EC24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3347</w:t>
            </w:r>
          </w:p>
        </w:tc>
        <w:tc>
          <w:tcPr>
            <w:tcW w:w="615" w:type="dxa"/>
            <w:tcMar>
              <w:left w:w="0" w:type="dxa"/>
              <w:right w:w="0" w:type="dxa"/>
            </w:tcMar>
            <w:vAlign w:val="center"/>
          </w:tcPr>
          <w:p w14:paraId="02807EF5"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3165</w:t>
            </w:r>
          </w:p>
        </w:tc>
        <w:tc>
          <w:tcPr>
            <w:tcW w:w="615" w:type="dxa"/>
            <w:tcMar>
              <w:left w:w="0" w:type="dxa"/>
              <w:right w:w="0" w:type="dxa"/>
            </w:tcMar>
            <w:vAlign w:val="center"/>
          </w:tcPr>
          <w:p w14:paraId="169329F7"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2757</w:t>
            </w:r>
          </w:p>
        </w:tc>
        <w:tc>
          <w:tcPr>
            <w:tcW w:w="615" w:type="dxa"/>
            <w:tcMar>
              <w:left w:w="0" w:type="dxa"/>
              <w:right w:w="0" w:type="dxa"/>
            </w:tcMar>
            <w:vAlign w:val="center"/>
          </w:tcPr>
          <w:p w14:paraId="26BD9B9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2577</w:t>
            </w:r>
          </w:p>
        </w:tc>
        <w:tc>
          <w:tcPr>
            <w:tcW w:w="615" w:type="dxa"/>
            <w:tcMar>
              <w:left w:w="0" w:type="dxa"/>
              <w:right w:w="0" w:type="dxa"/>
            </w:tcMar>
            <w:vAlign w:val="center"/>
          </w:tcPr>
          <w:p w14:paraId="530786F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2385</w:t>
            </w:r>
          </w:p>
        </w:tc>
        <w:tc>
          <w:tcPr>
            <w:tcW w:w="615" w:type="dxa"/>
            <w:tcMar>
              <w:left w:w="0" w:type="dxa"/>
              <w:right w:w="0" w:type="dxa"/>
            </w:tcMar>
            <w:vAlign w:val="center"/>
          </w:tcPr>
          <w:p w14:paraId="62D17CA8"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2416</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19A82B73"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2625</w:t>
            </w:r>
          </w:p>
        </w:tc>
      </w:tr>
      <w:tr w:rsidR="007764CF" w:rsidRPr="007764CF" w14:paraId="4BBABDB8" w14:textId="77777777" w:rsidTr="00404E98">
        <w:tc>
          <w:tcPr>
            <w:tcW w:w="2700" w:type="dxa"/>
            <w:tcMar>
              <w:left w:w="0" w:type="dxa"/>
              <w:right w:w="0" w:type="dxa"/>
            </w:tcMar>
            <w:vAlign w:val="center"/>
          </w:tcPr>
          <w:p w14:paraId="4A52AD1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международная</w:t>
            </w:r>
          </w:p>
        </w:tc>
        <w:tc>
          <w:tcPr>
            <w:tcW w:w="615" w:type="dxa"/>
            <w:tcMar>
              <w:left w:w="0" w:type="dxa"/>
              <w:right w:w="0" w:type="dxa"/>
            </w:tcMar>
            <w:vAlign w:val="center"/>
          </w:tcPr>
          <w:p w14:paraId="60C7947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107</w:t>
            </w:r>
          </w:p>
        </w:tc>
        <w:tc>
          <w:tcPr>
            <w:tcW w:w="615" w:type="dxa"/>
            <w:tcMar>
              <w:left w:w="0" w:type="dxa"/>
              <w:right w:w="0" w:type="dxa"/>
            </w:tcMar>
            <w:vAlign w:val="center"/>
          </w:tcPr>
          <w:p w14:paraId="639760C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227</w:t>
            </w:r>
          </w:p>
        </w:tc>
        <w:tc>
          <w:tcPr>
            <w:tcW w:w="615" w:type="dxa"/>
            <w:tcMar>
              <w:left w:w="0" w:type="dxa"/>
              <w:right w:w="0" w:type="dxa"/>
            </w:tcMar>
            <w:vAlign w:val="center"/>
          </w:tcPr>
          <w:p w14:paraId="4168EAC4"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285</w:t>
            </w:r>
          </w:p>
        </w:tc>
        <w:tc>
          <w:tcPr>
            <w:tcW w:w="615" w:type="dxa"/>
            <w:tcMar>
              <w:left w:w="0" w:type="dxa"/>
              <w:right w:w="0" w:type="dxa"/>
            </w:tcMar>
            <w:vAlign w:val="center"/>
          </w:tcPr>
          <w:p w14:paraId="710342AF"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283</w:t>
            </w:r>
          </w:p>
        </w:tc>
        <w:tc>
          <w:tcPr>
            <w:tcW w:w="615" w:type="dxa"/>
            <w:tcMar>
              <w:left w:w="0" w:type="dxa"/>
              <w:right w:w="0" w:type="dxa"/>
            </w:tcMar>
            <w:vAlign w:val="center"/>
          </w:tcPr>
          <w:p w14:paraId="2522197B"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370</w:t>
            </w:r>
          </w:p>
        </w:tc>
        <w:tc>
          <w:tcPr>
            <w:tcW w:w="615" w:type="dxa"/>
            <w:tcMar>
              <w:left w:w="0" w:type="dxa"/>
              <w:right w:w="0" w:type="dxa"/>
            </w:tcMar>
            <w:vAlign w:val="center"/>
          </w:tcPr>
          <w:p w14:paraId="2838385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234</w:t>
            </w:r>
          </w:p>
        </w:tc>
        <w:tc>
          <w:tcPr>
            <w:tcW w:w="615" w:type="dxa"/>
            <w:tcMar>
              <w:left w:w="0" w:type="dxa"/>
              <w:right w:w="0" w:type="dxa"/>
            </w:tcMar>
            <w:vAlign w:val="center"/>
          </w:tcPr>
          <w:p w14:paraId="0FD6EF8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266</w:t>
            </w:r>
          </w:p>
        </w:tc>
        <w:tc>
          <w:tcPr>
            <w:tcW w:w="615" w:type="dxa"/>
            <w:tcMar>
              <w:left w:w="0" w:type="dxa"/>
              <w:right w:w="0" w:type="dxa"/>
            </w:tcMar>
            <w:vAlign w:val="center"/>
          </w:tcPr>
          <w:p w14:paraId="43AEBF5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273</w:t>
            </w:r>
          </w:p>
        </w:tc>
        <w:tc>
          <w:tcPr>
            <w:tcW w:w="615" w:type="dxa"/>
            <w:tcMar>
              <w:left w:w="0" w:type="dxa"/>
              <w:right w:w="0" w:type="dxa"/>
            </w:tcMar>
            <w:vAlign w:val="center"/>
          </w:tcPr>
          <w:p w14:paraId="21EE5AA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117</w:t>
            </w:r>
          </w:p>
        </w:tc>
        <w:tc>
          <w:tcPr>
            <w:tcW w:w="615" w:type="dxa"/>
            <w:tcMar>
              <w:left w:w="0" w:type="dxa"/>
              <w:right w:w="0" w:type="dxa"/>
            </w:tcMar>
            <w:vAlign w:val="center"/>
          </w:tcPr>
          <w:p w14:paraId="50184C13"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294</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4F2B5077"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108</w:t>
            </w:r>
          </w:p>
        </w:tc>
      </w:tr>
      <w:tr w:rsidR="007764CF" w:rsidRPr="007764CF" w14:paraId="51FF69F9" w14:textId="77777777" w:rsidTr="00404E98">
        <w:trPr>
          <w:trHeight w:val="220"/>
        </w:trPr>
        <w:tc>
          <w:tcPr>
            <w:tcW w:w="9465" w:type="dxa"/>
            <w:gridSpan w:val="12"/>
            <w:tcMar>
              <w:left w:w="0" w:type="dxa"/>
              <w:right w:w="0" w:type="dxa"/>
            </w:tcMar>
            <w:vAlign w:val="center"/>
          </w:tcPr>
          <w:p w14:paraId="560D298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Миграционный прирост, человек</w:t>
            </w:r>
          </w:p>
        </w:tc>
      </w:tr>
      <w:tr w:rsidR="007764CF" w:rsidRPr="007764CF" w14:paraId="5D592988" w14:textId="77777777" w:rsidTr="00404E98">
        <w:tc>
          <w:tcPr>
            <w:tcW w:w="2700" w:type="dxa"/>
            <w:tcMar>
              <w:left w:w="0" w:type="dxa"/>
              <w:right w:w="0" w:type="dxa"/>
            </w:tcMar>
            <w:vAlign w:val="center"/>
          </w:tcPr>
          <w:p w14:paraId="4E91634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Миграция-всего</w:t>
            </w:r>
          </w:p>
        </w:tc>
        <w:tc>
          <w:tcPr>
            <w:tcW w:w="615" w:type="dxa"/>
            <w:tcMar>
              <w:left w:w="0" w:type="dxa"/>
              <w:right w:w="0" w:type="dxa"/>
            </w:tcMar>
            <w:vAlign w:val="center"/>
          </w:tcPr>
          <w:p w14:paraId="3A9B65C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651</w:t>
            </w:r>
          </w:p>
        </w:tc>
        <w:tc>
          <w:tcPr>
            <w:tcW w:w="615" w:type="dxa"/>
            <w:tcMar>
              <w:left w:w="0" w:type="dxa"/>
              <w:right w:w="0" w:type="dxa"/>
            </w:tcMar>
            <w:vAlign w:val="center"/>
          </w:tcPr>
          <w:p w14:paraId="769B5C5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205</w:t>
            </w:r>
          </w:p>
        </w:tc>
        <w:tc>
          <w:tcPr>
            <w:tcW w:w="615" w:type="dxa"/>
            <w:tcMar>
              <w:left w:w="0" w:type="dxa"/>
              <w:right w:w="0" w:type="dxa"/>
            </w:tcMar>
            <w:vAlign w:val="center"/>
          </w:tcPr>
          <w:p w14:paraId="4132CE3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-138</w:t>
            </w:r>
          </w:p>
        </w:tc>
        <w:tc>
          <w:tcPr>
            <w:tcW w:w="615" w:type="dxa"/>
            <w:tcMar>
              <w:left w:w="0" w:type="dxa"/>
              <w:right w:w="0" w:type="dxa"/>
            </w:tcMar>
            <w:vAlign w:val="center"/>
          </w:tcPr>
          <w:p w14:paraId="551E3F57"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-455</w:t>
            </w:r>
          </w:p>
        </w:tc>
        <w:tc>
          <w:tcPr>
            <w:tcW w:w="615" w:type="dxa"/>
            <w:tcMar>
              <w:left w:w="0" w:type="dxa"/>
              <w:right w:w="0" w:type="dxa"/>
            </w:tcMar>
            <w:vAlign w:val="center"/>
          </w:tcPr>
          <w:p w14:paraId="0470D64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-511</w:t>
            </w:r>
          </w:p>
        </w:tc>
        <w:tc>
          <w:tcPr>
            <w:tcW w:w="615" w:type="dxa"/>
            <w:tcMar>
              <w:left w:w="0" w:type="dxa"/>
              <w:right w:w="0" w:type="dxa"/>
            </w:tcMar>
            <w:vAlign w:val="center"/>
          </w:tcPr>
          <w:p w14:paraId="77D859C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-648</w:t>
            </w:r>
          </w:p>
        </w:tc>
        <w:tc>
          <w:tcPr>
            <w:tcW w:w="615" w:type="dxa"/>
            <w:tcMar>
              <w:left w:w="0" w:type="dxa"/>
              <w:right w:w="0" w:type="dxa"/>
            </w:tcMar>
            <w:vAlign w:val="center"/>
          </w:tcPr>
          <w:p w14:paraId="41F9CD5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-289</w:t>
            </w:r>
          </w:p>
        </w:tc>
        <w:tc>
          <w:tcPr>
            <w:tcW w:w="615" w:type="dxa"/>
            <w:tcMar>
              <w:left w:w="0" w:type="dxa"/>
              <w:right w:w="0" w:type="dxa"/>
            </w:tcMar>
            <w:vAlign w:val="center"/>
          </w:tcPr>
          <w:p w14:paraId="2746469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-516</w:t>
            </w:r>
          </w:p>
        </w:tc>
        <w:tc>
          <w:tcPr>
            <w:tcW w:w="615" w:type="dxa"/>
            <w:tcMar>
              <w:left w:w="0" w:type="dxa"/>
              <w:right w:w="0" w:type="dxa"/>
            </w:tcMar>
            <w:vAlign w:val="center"/>
          </w:tcPr>
          <w:p w14:paraId="4E0FB2A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-154</w:t>
            </w:r>
          </w:p>
        </w:tc>
        <w:tc>
          <w:tcPr>
            <w:tcW w:w="615" w:type="dxa"/>
            <w:tcMar>
              <w:left w:w="0" w:type="dxa"/>
              <w:right w:w="0" w:type="dxa"/>
            </w:tcMar>
            <w:vAlign w:val="center"/>
          </w:tcPr>
          <w:p w14:paraId="4B4489C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-371</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1F6769F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-251</w:t>
            </w:r>
          </w:p>
        </w:tc>
      </w:tr>
      <w:tr w:rsidR="007764CF" w:rsidRPr="007764CF" w14:paraId="782DAE57" w14:textId="77777777" w:rsidTr="00404E98">
        <w:tc>
          <w:tcPr>
            <w:tcW w:w="2700" w:type="dxa"/>
            <w:tcMar>
              <w:left w:w="0" w:type="dxa"/>
              <w:right w:w="0" w:type="dxa"/>
            </w:tcMar>
            <w:vAlign w:val="center"/>
          </w:tcPr>
          <w:p w14:paraId="409B297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в пределах России</w:t>
            </w:r>
          </w:p>
        </w:tc>
        <w:tc>
          <w:tcPr>
            <w:tcW w:w="615" w:type="dxa"/>
            <w:tcMar>
              <w:left w:w="0" w:type="dxa"/>
              <w:right w:w="0" w:type="dxa"/>
            </w:tcMar>
            <w:vAlign w:val="center"/>
          </w:tcPr>
          <w:p w14:paraId="1B9272A7"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319</w:t>
            </w:r>
          </w:p>
        </w:tc>
        <w:tc>
          <w:tcPr>
            <w:tcW w:w="615" w:type="dxa"/>
            <w:tcMar>
              <w:left w:w="0" w:type="dxa"/>
              <w:right w:w="0" w:type="dxa"/>
            </w:tcMar>
            <w:vAlign w:val="center"/>
          </w:tcPr>
          <w:p w14:paraId="5C4541E4"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-8</w:t>
            </w:r>
          </w:p>
        </w:tc>
        <w:tc>
          <w:tcPr>
            <w:tcW w:w="615" w:type="dxa"/>
            <w:tcMar>
              <w:left w:w="0" w:type="dxa"/>
              <w:right w:w="0" w:type="dxa"/>
            </w:tcMar>
            <w:vAlign w:val="center"/>
          </w:tcPr>
          <w:p w14:paraId="67FD9DC5"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-206</w:t>
            </w:r>
          </w:p>
        </w:tc>
        <w:tc>
          <w:tcPr>
            <w:tcW w:w="615" w:type="dxa"/>
            <w:tcMar>
              <w:left w:w="0" w:type="dxa"/>
              <w:right w:w="0" w:type="dxa"/>
            </w:tcMar>
            <w:vAlign w:val="center"/>
          </w:tcPr>
          <w:p w14:paraId="079A758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-632</w:t>
            </w:r>
          </w:p>
        </w:tc>
        <w:tc>
          <w:tcPr>
            <w:tcW w:w="615" w:type="dxa"/>
            <w:tcMar>
              <w:left w:w="0" w:type="dxa"/>
              <w:right w:w="0" w:type="dxa"/>
            </w:tcMar>
            <w:vAlign w:val="center"/>
          </w:tcPr>
          <w:p w14:paraId="4B9B38D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-451</w:t>
            </w:r>
          </w:p>
        </w:tc>
        <w:tc>
          <w:tcPr>
            <w:tcW w:w="615" w:type="dxa"/>
            <w:tcMar>
              <w:left w:w="0" w:type="dxa"/>
              <w:right w:w="0" w:type="dxa"/>
            </w:tcMar>
            <w:vAlign w:val="center"/>
          </w:tcPr>
          <w:p w14:paraId="1CDFB16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-609</w:t>
            </w:r>
          </w:p>
        </w:tc>
        <w:tc>
          <w:tcPr>
            <w:tcW w:w="615" w:type="dxa"/>
            <w:tcMar>
              <w:left w:w="0" w:type="dxa"/>
              <w:right w:w="0" w:type="dxa"/>
            </w:tcMar>
            <w:vAlign w:val="center"/>
          </w:tcPr>
          <w:p w14:paraId="4CA5591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-241</w:t>
            </w:r>
          </w:p>
        </w:tc>
        <w:tc>
          <w:tcPr>
            <w:tcW w:w="615" w:type="dxa"/>
            <w:tcMar>
              <w:left w:w="0" w:type="dxa"/>
              <w:right w:w="0" w:type="dxa"/>
            </w:tcMar>
            <w:vAlign w:val="center"/>
          </w:tcPr>
          <w:p w14:paraId="7E589D2D"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-433</w:t>
            </w:r>
          </w:p>
        </w:tc>
        <w:tc>
          <w:tcPr>
            <w:tcW w:w="615" w:type="dxa"/>
            <w:tcMar>
              <w:left w:w="0" w:type="dxa"/>
              <w:right w:w="0" w:type="dxa"/>
            </w:tcMar>
            <w:vAlign w:val="center"/>
          </w:tcPr>
          <w:p w14:paraId="2892B9E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-223</w:t>
            </w:r>
          </w:p>
        </w:tc>
        <w:tc>
          <w:tcPr>
            <w:tcW w:w="615" w:type="dxa"/>
            <w:tcMar>
              <w:left w:w="0" w:type="dxa"/>
              <w:right w:w="0" w:type="dxa"/>
            </w:tcMar>
            <w:vAlign w:val="center"/>
          </w:tcPr>
          <w:p w14:paraId="1FF31582"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-307</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4B8CEB5A"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-301</w:t>
            </w:r>
          </w:p>
        </w:tc>
      </w:tr>
      <w:tr w:rsidR="007764CF" w:rsidRPr="007764CF" w14:paraId="7BB77BC4" w14:textId="77777777" w:rsidTr="00404E98">
        <w:tc>
          <w:tcPr>
            <w:tcW w:w="2700" w:type="dxa"/>
            <w:tcMar>
              <w:left w:w="0" w:type="dxa"/>
              <w:right w:w="0" w:type="dxa"/>
            </w:tcMar>
            <w:vAlign w:val="center"/>
          </w:tcPr>
          <w:p w14:paraId="0B8626D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международная</w:t>
            </w:r>
          </w:p>
        </w:tc>
        <w:tc>
          <w:tcPr>
            <w:tcW w:w="615" w:type="dxa"/>
            <w:tcMar>
              <w:left w:w="0" w:type="dxa"/>
              <w:right w:w="0" w:type="dxa"/>
            </w:tcMar>
            <w:vAlign w:val="center"/>
          </w:tcPr>
          <w:p w14:paraId="348D851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332</w:t>
            </w:r>
          </w:p>
        </w:tc>
        <w:tc>
          <w:tcPr>
            <w:tcW w:w="615" w:type="dxa"/>
            <w:tcMar>
              <w:left w:w="0" w:type="dxa"/>
              <w:right w:w="0" w:type="dxa"/>
            </w:tcMar>
            <w:vAlign w:val="center"/>
          </w:tcPr>
          <w:p w14:paraId="34377B8E"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213</w:t>
            </w:r>
          </w:p>
        </w:tc>
        <w:tc>
          <w:tcPr>
            <w:tcW w:w="615" w:type="dxa"/>
            <w:tcMar>
              <w:left w:w="0" w:type="dxa"/>
              <w:right w:w="0" w:type="dxa"/>
            </w:tcMar>
            <w:vAlign w:val="center"/>
          </w:tcPr>
          <w:p w14:paraId="4F8BB2E7"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68</w:t>
            </w:r>
          </w:p>
        </w:tc>
        <w:tc>
          <w:tcPr>
            <w:tcW w:w="615" w:type="dxa"/>
            <w:tcMar>
              <w:left w:w="0" w:type="dxa"/>
              <w:right w:w="0" w:type="dxa"/>
            </w:tcMar>
            <w:vAlign w:val="center"/>
          </w:tcPr>
          <w:p w14:paraId="3D5B2A3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177</w:t>
            </w:r>
          </w:p>
        </w:tc>
        <w:tc>
          <w:tcPr>
            <w:tcW w:w="615" w:type="dxa"/>
            <w:tcMar>
              <w:left w:w="0" w:type="dxa"/>
              <w:right w:w="0" w:type="dxa"/>
            </w:tcMar>
            <w:vAlign w:val="center"/>
          </w:tcPr>
          <w:p w14:paraId="6D6FB288"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-60</w:t>
            </w:r>
          </w:p>
        </w:tc>
        <w:tc>
          <w:tcPr>
            <w:tcW w:w="615" w:type="dxa"/>
            <w:tcMar>
              <w:left w:w="0" w:type="dxa"/>
              <w:right w:w="0" w:type="dxa"/>
            </w:tcMar>
            <w:vAlign w:val="center"/>
          </w:tcPr>
          <w:p w14:paraId="712105D6"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-39</w:t>
            </w:r>
          </w:p>
        </w:tc>
        <w:tc>
          <w:tcPr>
            <w:tcW w:w="615" w:type="dxa"/>
            <w:tcMar>
              <w:left w:w="0" w:type="dxa"/>
              <w:right w:w="0" w:type="dxa"/>
            </w:tcMar>
            <w:vAlign w:val="center"/>
          </w:tcPr>
          <w:p w14:paraId="1AE9DB74"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-48</w:t>
            </w:r>
          </w:p>
        </w:tc>
        <w:tc>
          <w:tcPr>
            <w:tcW w:w="615" w:type="dxa"/>
            <w:tcMar>
              <w:left w:w="0" w:type="dxa"/>
              <w:right w:w="0" w:type="dxa"/>
            </w:tcMar>
            <w:vAlign w:val="center"/>
          </w:tcPr>
          <w:p w14:paraId="1894BC99"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-83</w:t>
            </w:r>
          </w:p>
        </w:tc>
        <w:tc>
          <w:tcPr>
            <w:tcW w:w="615" w:type="dxa"/>
            <w:tcMar>
              <w:left w:w="0" w:type="dxa"/>
              <w:right w:w="0" w:type="dxa"/>
            </w:tcMar>
            <w:vAlign w:val="center"/>
          </w:tcPr>
          <w:p w14:paraId="1D13E9B0"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69</w:t>
            </w:r>
          </w:p>
        </w:tc>
        <w:tc>
          <w:tcPr>
            <w:tcW w:w="615" w:type="dxa"/>
            <w:tcMar>
              <w:left w:w="0" w:type="dxa"/>
              <w:right w:w="0" w:type="dxa"/>
            </w:tcMar>
            <w:vAlign w:val="center"/>
          </w:tcPr>
          <w:p w14:paraId="1FF8CFF1"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-64</w:t>
            </w:r>
          </w:p>
        </w:tc>
        <w:tc>
          <w:tcPr>
            <w:tcW w:w="615" w:type="dxa"/>
            <w:tcBorders>
              <w:top w:val="single" w:sz="4" w:space="0" w:color="000000"/>
              <w:left w:val="single" w:sz="4" w:space="0" w:color="000000"/>
              <w:bottom w:val="single" w:sz="4" w:space="0" w:color="000000"/>
              <w:right w:val="single" w:sz="4" w:space="0" w:color="000000"/>
            </w:tcBorders>
            <w:tcMar>
              <w:left w:w="0" w:type="dxa"/>
              <w:right w:w="0" w:type="dxa"/>
            </w:tcMar>
          </w:tcPr>
          <w:p w14:paraId="274E2393"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jc w:val="center"/>
              <w:rPr>
                <w:rFonts w:ascii="Times New Roman" w:eastAsia="Times New Roman" w:hAnsi="Times New Roman" w:cs="Times New Roman"/>
                <w:sz w:val="28"/>
                <w:szCs w:val="28"/>
                <w:lang w:val="ru" w:eastAsia="ru-RU"/>
              </w:rPr>
            </w:pPr>
            <w:r w:rsidRPr="00D62174">
              <w:rPr>
                <w:rFonts w:ascii="Times New Roman" w:eastAsia="Times New Roman" w:hAnsi="Times New Roman" w:cs="Times New Roman"/>
                <w:sz w:val="28"/>
                <w:szCs w:val="28"/>
                <w:lang w:val="ru" w:eastAsia="ru-RU"/>
              </w:rPr>
              <w:t>50</w:t>
            </w:r>
          </w:p>
        </w:tc>
      </w:tr>
    </w:tbl>
    <w:p w14:paraId="4914055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p>
    <w:p w14:paraId="201DAD4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За последнее десятилетие Кисловодск превратился из города с притоком населения в город с устойчивым миграционным оттоком. Основной вызов для городского округа — сохранение постоянного населения, которое уезжает в другие регионы России. Негативная тенденция, наблюдаемая с 2015 года, сохраняется, что свидетельствует о наличии системных проблем, снижающих привлекательность курорта для постоянного проживания (возможно, вопросы занятости, жилья, инфраструктуры). Положительный имидж курорта как места для лечения и отдыха не компенсирует эти факторы для постоянных жителей.</w:t>
      </w:r>
    </w:p>
    <w:p w14:paraId="2D8C578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В настоящее время вследствие накопленных негативных тенденций в естественном движении населения, отрицательного тренда миграционного притока последних лет в городском округе сложилась неблагоприятная (регрессивная) возрастная структура населения.</w:t>
      </w:r>
    </w:p>
    <w:p w14:paraId="7C05AEE0"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4"/>
          <w:szCs w:val="24"/>
          <w:highlight w:val="yellow"/>
          <w:lang w:val="ru" w:eastAsia="ru-RU"/>
        </w:rPr>
      </w:pPr>
      <w:r w:rsidRPr="007764CF">
        <w:rPr>
          <w:rFonts w:ascii="Times New Roman" w:eastAsia="Times New Roman" w:hAnsi="Times New Roman" w:cs="Times New Roman"/>
          <w:noProof/>
          <w:sz w:val="24"/>
          <w:szCs w:val="24"/>
          <w:lang w:eastAsia="ru-RU"/>
        </w:rPr>
        <w:drawing>
          <wp:inline distT="114300" distB="114300" distL="114300" distR="114300" wp14:anchorId="2913B759" wp14:editId="746D8A20">
            <wp:extent cx="5940115" cy="3022600"/>
            <wp:effectExtent l="0" t="0" r="0" b="0"/>
            <wp:docPr id="3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940115" cy="3022600"/>
                    </a:xfrm>
                    <a:prstGeom prst="rect">
                      <a:avLst/>
                    </a:prstGeom>
                    <a:ln/>
                  </pic:spPr>
                </pic:pic>
              </a:graphicData>
            </a:graphic>
          </wp:inline>
        </w:drawing>
      </w:r>
    </w:p>
    <w:p w14:paraId="0112BE5E" w14:textId="7D5D3E04" w:rsidR="007764CF" w:rsidRPr="00D62174" w:rsidRDefault="007764CF" w:rsidP="00D62174">
      <w:pPr>
        <w:keepNext/>
        <w:pBdr>
          <w:top w:val="nil"/>
          <w:left w:val="nil"/>
          <w:bottom w:val="nil"/>
          <w:right w:val="nil"/>
          <w:between w:val="nil"/>
        </w:pBdr>
        <w:spacing w:after="0" w:line="240" w:lineRule="auto"/>
        <w:jc w:val="both"/>
        <w:rPr>
          <w:rFonts w:ascii="Times New Roman" w:eastAsia="Times New Roman" w:hAnsi="Times New Roman" w:cs="Times New Roman"/>
          <w:bCs/>
          <w:color w:val="000000"/>
          <w:sz w:val="28"/>
          <w:szCs w:val="28"/>
          <w:lang w:val="ru" w:eastAsia="ru-RU"/>
        </w:rPr>
      </w:pPr>
      <w:r w:rsidRPr="00D62174">
        <w:rPr>
          <w:rFonts w:ascii="Times New Roman" w:eastAsia="Times New Roman" w:hAnsi="Times New Roman" w:cs="Times New Roman"/>
          <w:sz w:val="28"/>
          <w:szCs w:val="28"/>
          <w:lang w:val="ru" w:eastAsia="ru-RU"/>
        </w:rPr>
        <w:t xml:space="preserve">Рисунок </w:t>
      </w:r>
      <w:r w:rsidRPr="00D62174">
        <w:rPr>
          <w:rFonts w:ascii="Times New Roman" w:eastAsia="Times New Roman" w:hAnsi="Times New Roman" w:cs="Times New Roman"/>
          <w:sz w:val="28"/>
          <w:szCs w:val="28"/>
          <w:lang w:val="ru" w:eastAsia="ru-RU"/>
        </w:rPr>
        <w:fldChar w:fldCharType="begin"/>
      </w:r>
      <w:r w:rsidRPr="00D62174">
        <w:rPr>
          <w:rFonts w:ascii="Times New Roman" w:eastAsia="Times New Roman" w:hAnsi="Times New Roman" w:cs="Times New Roman"/>
          <w:sz w:val="28"/>
          <w:szCs w:val="28"/>
          <w:lang w:val="ru" w:eastAsia="ru-RU"/>
        </w:rPr>
        <w:instrText xml:space="preserve"> SEQ Рисунок \* Arabic </w:instrText>
      </w:r>
      <w:r w:rsidRPr="00D62174">
        <w:rPr>
          <w:rFonts w:ascii="Times New Roman" w:eastAsia="Times New Roman" w:hAnsi="Times New Roman" w:cs="Times New Roman"/>
          <w:sz w:val="28"/>
          <w:szCs w:val="28"/>
          <w:lang w:val="ru" w:eastAsia="ru-RU"/>
        </w:rPr>
        <w:fldChar w:fldCharType="separate"/>
      </w:r>
      <w:r w:rsidR="00701818">
        <w:rPr>
          <w:rFonts w:ascii="Times New Roman" w:eastAsia="Times New Roman" w:hAnsi="Times New Roman" w:cs="Times New Roman"/>
          <w:noProof/>
          <w:sz w:val="28"/>
          <w:szCs w:val="28"/>
          <w:lang w:val="ru" w:eastAsia="ru-RU"/>
        </w:rPr>
        <w:t>3</w:t>
      </w:r>
      <w:r w:rsidRPr="00D62174">
        <w:rPr>
          <w:rFonts w:ascii="Times New Roman" w:eastAsia="Times New Roman" w:hAnsi="Times New Roman" w:cs="Times New Roman"/>
          <w:sz w:val="28"/>
          <w:szCs w:val="28"/>
          <w:lang w:val="ru" w:eastAsia="ru-RU"/>
        </w:rPr>
        <w:fldChar w:fldCharType="end"/>
      </w:r>
      <w:r w:rsidRPr="00D62174">
        <w:rPr>
          <w:rFonts w:ascii="Times New Roman" w:eastAsia="Times New Roman" w:hAnsi="Times New Roman" w:cs="Times New Roman"/>
          <w:sz w:val="28"/>
          <w:szCs w:val="28"/>
          <w:lang w:val="ru" w:eastAsia="ru-RU"/>
        </w:rPr>
        <w:t xml:space="preserve"> – </w:t>
      </w:r>
      <w:r w:rsidRPr="00D62174">
        <w:rPr>
          <w:rFonts w:ascii="Times New Roman" w:eastAsia="Times New Roman" w:hAnsi="Times New Roman" w:cs="Times New Roman"/>
          <w:bCs/>
          <w:color w:val="000000"/>
          <w:sz w:val="28"/>
          <w:szCs w:val="28"/>
          <w:lang w:val="ru" w:eastAsia="ru-RU"/>
        </w:rPr>
        <w:t>Половозрастная структура городского округа города-курорта Кисловодска в 202</w:t>
      </w:r>
      <w:r w:rsidRPr="00D62174">
        <w:rPr>
          <w:rFonts w:ascii="Times New Roman" w:eastAsia="Times New Roman" w:hAnsi="Times New Roman" w:cs="Times New Roman"/>
          <w:bCs/>
          <w:sz w:val="28"/>
          <w:szCs w:val="28"/>
          <w:lang w:val="ru" w:eastAsia="ru-RU"/>
        </w:rPr>
        <w:t>5</w:t>
      </w:r>
      <w:r w:rsidRPr="00D62174">
        <w:rPr>
          <w:rFonts w:ascii="Times New Roman" w:eastAsia="Times New Roman" w:hAnsi="Times New Roman" w:cs="Times New Roman"/>
          <w:bCs/>
          <w:color w:val="000000"/>
          <w:sz w:val="28"/>
          <w:szCs w:val="28"/>
          <w:lang w:val="ru" w:eastAsia="ru-RU"/>
        </w:rPr>
        <w:t xml:space="preserve"> г.</w:t>
      </w:r>
      <w:r w:rsidRPr="00D62174">
        <w:rPr>
          <w:rFonts w:ascii="Times New Roman" w:eastAsia="Times New Roman" w:hAnsi="Times New Roman" w:cs="Times New Roman"/>
          <w:bCs/>
          <w:color w:val="000000"/>
          <w:sz w:val="28"/>
          <w:szCs w:val="28"/>
          <w:vertAlign w:val="superscript"/>
          <w:lang w:val="ru" w:eastAsia="ru-RU"/>
        </w:rPr>
        <w:footnoteReference w:id="56"/>
      </w:r>
    </w:p>
    <w:p w14:paraId="471DBA5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p>
    <w:p w14:paraId="5A82A386"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r w:rsidRPr="00D62174">
        <w:rPr>
          <w:rFonts w:ascii="Times New Roman" w:eastAsia="Times New Roman" w:hAnsi="Times New Roman" w:cs="Times New Roman"/>
          <w:color w:val="000000"/>
          <w:sz w:val="28"/>
          <w:szCs w:val="28"/>
          <w:lang w:val="ru" w:eastAsia="ru-RU"/>
        </w:rPr>
        <w:t xml:space="preserve">В городском округе городе-курорте Кисловодске отмечается повышенная доля мужчин старше трудоспособного возраста – 25% в 2023 г. (рисунок выше). </w:t>
      </w:r>
    </w:p>
    <w:p w14:paraId="7DE61C59" w14:textId="76C89DC5"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sz w:val="28"/>
          <w:szCs w:val="28"/>
          <w:lang w:val="ru" w:eastAsia="ru-RU"/>
        </w:rPr>
      </w:pPr>
      <w:r w:rsidRPr="00D62174">
        <w:rPr>
          <w:rFonts w:ascii="Times New Roman" w:eastAsia="Times New Roman" w:hAnsi="Times New Roman" w:cs="Times New Roman"/>
          <w:sz w:val="28"/>
          <w:szCs w:val="28"/>
          <w:lang w:val="ru" w:eastAsia="ru-RU"/>
        </w:rPr>
        <w:t xml:space="preserve">Таблица </w:t>
      </w:r>
      <w:r w:rsidRPr="00D62174">
        <w:rPr>
          <w:rFonts w:ascii="Times New Roman" w:eastAsia="Times New Roman" w:hAnsi="Times New Roman" w:cs="Times New Roman"/>
          <w:sz w:val="28"/>
          <w:szCs w:val="28"/>
          <w:lang w:val="ru" w:eastAsia="ru-RU"/>
        </w:rPr>
        <w:fldChar w:fldCharType="begin"/>
      </w:r>
      <w:r w:rsidRPr="00D62174">
        <w:rPr>
          <w:rFonts w:ascii="Times New Roman" w:eastAsia="Times New Roman" w:hAnsi="Times New Roman" w:cs="Times New Roman"/>
          <w:sz w:val="28"/>
          <w:szCs w:val="28"/>
          <w:lang w:val="ru" w:eastAsia="ru-RU"/>
        </w:rPr>
        <w:instrText xml:space="preserve"> SEQ Таблица \* Arabic </w:instrText>
      </w:r>
      <w:r w:rsidRPr="00D62174">
        <w:rPr>
          <w:rFonts w:ascii="Times New Roman" w:eastAsia="Times New Roman" w:hAnsi="Times New Roman" w:cs="Times New Roman"/>
          <w:sz w:val="28"/>
          <w:szCs w:val="28"/>
          <w:lang w:val="ru" w:eastAsia="ru-RU"/>
        </w:rPr>
        <w:fldChar w:fldCharType="separate"/>
      </w:r>
      <w:r w:rsidR="00701818">
        <w:rPr>
          <w:rFonts w:ascii="Times New Roman" w:eastAsia="Times New Roman" w:hAnsi="Times New Roman" w:cs="Times New Roman"/>
          <w:noProof/>
          <w:sz w:val="28"/>
          <w:szCs w:val="28"/>
          <w:lang w:val="ru" w:eastAsia="ru-RU"/>
        </w:rPr>
        <w:t>35</w:t>
      </w:r>
      <w:r w:rsidRPr="00D62174">
        <w:rPr>
          <w:rFonts w:ascii="Times New Roman" w:eastAsia="Times New Roman" w:hAnsi="Times New Roman" w:cs="Times New Roman"/>
          <w:sz w:val="28"/>
          <w:szCs w:val="28"/>
          <w:lang w:val="ru" w:eastAsia="ru-RU"/>
        </w:rPr>
        <w:fldChar w:fldCharType="end"/>
      </w:r>
      <w:r w:rsidRPr="00D62174">
        <w:rPr>
          <w:rFonts w:ascii="Times New Roman" w:eastAsia="Times New Roman" w:hAnsi="Times New Roman" w:cs="Times New Roman"/>
          <w:sz w:val="28"/>
          <w:szCs w:val="28"/>
          <w:lang w:val="ru" w:eastAsia="ru-RU"/>
        </w:rPr>
        <w:t xml:space="preserve"> – </w:t>
      </w:r>
      <w:r w:rsidRPr="00D62174">
        <w:rPr>
          <w:rFonts w:ascii="Times New Roman" w:eastAsia="Times New Roman" w:hAnsi="Times New Roman" w:cs="Times New Roman"/>
          <w:bCs/>
          <w:sz w:val="28"/>
          <w:szCs w:val="28"/>
          <w:lang w:val="ru" w:eastAsia="ru-RU"/>
        </w:rPr>
        <w:t>Возрастная структура населения городского округа города-курорта Кисловодска в 2025 гг.</w:t>
      </w:r>
      <w:r w:rsidRPr="00D62174">
        <w:rPr>
          <w:rFonts w:ascii="Times New Roman" w:eastAsia="Times New Roman" w:hAnsi="Times New Roman" w:cs="Times New Roman"/>
          <w:bCs/>
          <w:sz w:val="28"/>
          <w:szCs w:val="28"/>
          <w:vertAlign w:val="superscript"/>
          <w:lang w:val="ru" w:eastAsia="ru-RU"/>
        </w:rPr>
        <w:footnoteReference w:id="57"/>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48"/>
        <w:gridCol w:w="1375"/>
        <w:gridCol w:w="1774"/>
        <w:gridCol w:w="1335"/>
        <w:gridCol w:w="1694"/>
        <w:gridCol w:w="1428"/>
      </w:tblGrid>
      <w:tr w:rsidR="007764CF" w:rsidRPr="007764CF" w14:paraId="176E145C" w14:textId="77777777" w:rsidTr="00404E98">
        <w:trPr>
          <w:trHeight w:val="272"/>
        </w:trPr>
        <w:tc>
          <w:tcPr>
            <w:tcW w:w="17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DA8CCC"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szCs w:val="20"/>
                <w:lang w:val="ru" w:eastAsia="ru-RU"/>
              </w:rPr>
            </w:pPr>
            <w:r w:rsidRPr="00D62174">
              <w:rPr>
                <w:rFonts w:ascii="Times New Roman" w:eastAsia="Times New Roman" w:hAnsi="Times New Roman" w:cs="Times New Roman"/>
                <w:bCs/>
                <w:color w:val="00000A"/>
                <w:sz w:val="28"/>
                <w:szCs w:val="20"/>
                <w:lang w:val="ru" w:eastAsia="ru-RU"/>
              </w:rPr>
              <w:t>Моложе трудоспособного</w:t>
            </w:r>
          </w:p>
        </w:tc>
        <w:tc>
          <w:tcPr>
            <w:tcW w:w="13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5861B8"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szCs w:val="20"/>
                <w:lang w:val="ru" w:eastAsia="ru-RU"/>
              </w:rPr>
            </w:pPr>
            <w:r w:rsidRPr="00D62174">
              <w:rPr>
                <w:rFonts w:ascii="Times New Roman" w:eastAsia="Times New Roman" w:hAnsi="Times New Roman" w:cs="Times New Roman"/>
                <w:bCs/>
                <w:color w:val="00000A"/>
                <w:sz w:val="28"/>
                <w:szCs w:val="20"/>
                <w:lang w:val="ru" w:eastAsia="ru-RU"/>
              </w:rPr>
              <w:t>Доля %</w:t>
            </w:r>
          </w:p>
        </w:tc>
        <w:tc>
          <w:tcPr>
            <w:tcW w:w="17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A9DA8A"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szCs w:val="20"/>
                <w:lang w:val="ru" w:eastAsia="ru-RU"/>
              </w:rPr>
            </w:pPr>
            <w:r w:rsidRPr="00D62174">
              <w:rPr>
                <w:rFonts w:ascii="Times New Roman" w:eastAsia="Times New Roman" w:hAnsi="Times New Roman" w:cs="Times New Roman"/>
                <w:bCs/>
                <w:color w:val="00000A"/>
                <w:sz w:val="28"/>
                <w:szCs w:val="20"/>
                <w:lang w:val="ru" w:eastAsia="ru-RU"/>
              </w:rPr>
              <w:t>Трудоспособное*</w:t>
            </w:r>
          </w:p>
        </w:tc>
        <w:tc>
          <w:tcPr>
            <w:tcW w:w="13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319C00"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szCs w:val="20"/>
                <w:lang w:val="ru" w:eastAsia="ru-RU"/>
              </w:rPr>
            </w:pPr>
            <w:r w:rsidRPr="00D62174">
              <w:rPr>
                <w:rFonts w:ascii="Times New Roman" w:eastAsia="Times New Roman" w:hAnsi="Times New Roman" w:cs="Times New Roman"/>
                <w:bCs/>
                <w:color w:val="00000A"/>
                <w:sz w:val="28"/>
                <w:szCs w:val="20"/>
                <w:lang w:val="ru" w:eastAsia="ru-RU"/>
              </w:rPr>
              <w:t>Доля %</w:t>
            </w:r>
          </w:p>
        </w:tc>
        <w:tc>
          <w:tcPr>
            <w:tcW w:w="16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3A8ADC"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szCs w:val="20"/>
                <w:lang w:val="ru" w:eastAsia="ru-RU"/>
              </w:rPr>
            </w:pPr>
            <w:r w:rsidRPr="00D62174">
              <w:rPr>
                <w:rFonts w:ascii="Times New Roman" w:eastAsia="Times New Roman" w:hAnsi="Times New Roman" w:cs="Times New Roman"/>
                <w:bCs/>
                <w:color w:val="00000A"/>
                <w:sz w:val="28"/>
                <w:szCs w:val="20"/>
                <w:lang w:val="ru" w:eastAsia="ru-RU"/>
              </w:rPr>
              <w:t>Старше трудоспособного</w:t>
            </w:r>
          </w:p>
        </w:tc>
        <w:tc>
          <w:tcPr>
            <w:tcW w:w="14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EDF21C"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szCs w:val="20"/>
                <w:lang w:val="ru" w:eastAsia="ru-RU"/>
              </w:rPr>
            </w:pPr>
            <w:r w:rsidRPr="00D62174">
              <w:rPr>
                <w:rFonts w:ascii="Times New Roman" w:eastAsia="Times New Roman" w:hAnsi="Times New Roman" w:cs="Times New Roman"/>
                <w:bCs/>
                <w:color w:val="00000A"/>
                <w:sz w:val="28"/>
                <w:szCs w:val="20"/>
                <w:lang w:val="ru" w:eastAsia="ru-RU"/>
              </w:rPr>
              <w:t>Доля %</w:t>
            </w:r>
          </w:p>
        </w:tc>
      </w:tr>
      <w:tr w:rsidR="007764CF" w:rsidRPr="007764CF" w14:paraId="01BAD974" w14:textId="77777777" w:rsidTr="00404E98">
        <w:trPr>
          <w:trHeight w:val="177"/>
        </w:trPr>
        <w:tc>
          <w:tcPr>
            <w:tcW w:w="17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0FCE62"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szCs w:val="20"/>
                <w:lang w:val="ru" w:eastAsia="ru-RU"/>
              </w:rPr>
            </w:pPr>
            <w:r w:rsidRPr="00D62174">
              <w:rPr>
                <w:rFonts w:ascii="Times New Roman" w:eastAsia="Times New Roman" w:hAnsi="Times New Roman" w:cs="Times New Roman"/>
                <w:color w:val="00000A"/>
                <w:sz w:val="28"/>
                <w:szCs w:val="20"/>
                <w:lang w:val="ru" w:eastAsia="ru-RU"/>
              </w:rPr>
              <w:t>22 061</w:t>
            </w:r>
          </w:p>
        </w:tc>
        <w:tc>
          <w:tcPr>
            <w:tcW w:w="13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6D71F2"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szCs w:val="20"/>
                <w:lang w:val="ru" w:eastAsia="ru-RU"/>
              </w:rPr>
            </w:pPr>
            <w:r w:rsidRPr="00D62174">
              <w:rPr>
                <w:rFonts w:ascii="Times New Roman" w:eastAsia="Times New Roman" w:hAnsi="Times New Roman" w:cs="Times New Roman"/>
                <w:color w:val="00000A"/>
                <w:sz w:val="28"/>
                <w:szCs w:val="20"/>
                <w:lang w:val="ru" w:eastAsia="ru-RU"/>
              </w:rPr>
              <w:t>16,6</w:t>
            </w:r>
          </w:p>
        </w:tc>
        <w:tc>
          <w:tcPr>
            <w:tcW w:w="17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B943EE"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szCs w:val="20"/>
                <w:lang w:val="ru" w:eastAsia="ru-RU"/>
              </w:rPr>
            </w:pPr>
            <w:r w:rsidRPr="00D62174">
              <w:rPr>
                <w:rFonts w:ascii="Times New Roman" w:eastAsia="Times New Roman" w:hAnsi="Times New Roman" w:cs="Times New Roman"/>
                <w:color w:val="00000A"/>
                <w:sz w:val="28"/>
                <w:szCs w:val="20"/>
                <w:lang w:val="ru" w:eastAsia="ru-RU"/>
              </w:rPr>
              <w:t>85 434</w:t>
            </w:r>
          </w:p>
        </w:tc>
        <w:tc>
          <w:tcPr>
            <w:tcW w:w="13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6FD469"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szCs w:val="20"/>
                <w:lang w:val="ru" w:eastAsia="ru-RU"/>
              </w:rPr>
            </w:pPr>
            <w:r w:rsidRPr="00D62174">
              <w:rPr>
                <w:rFonts w:ascii="Times New Roman" w:eastAsia="Times New Roman" w:hAnsi="Times New Roman" w:cs="Times New Roman"/>
                <w:color w:val="00000A"/>
                <w:sz w:val="28"/>
                <w:szCs w:val="20"/>
                <w:lang w:val="ru" w:eastAsia="ru-RU"/>
              </w:rPr>
              <w:t>64,2</w:t>
            </w:r>
          </w:p>
        </w:tc>
        <w:tc>
          <w:tcPr>
            <w:tcW w:w="16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34768B"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szCs w:val="20"/>
                <w:lang w:val="ru" w:eastAsia="ru-RU"/>
              </w:rPr>
            </w:pPr>
            <w:r w:rsidRPr="00D62174">
              <w:rPr>
                <w:rFonts w:ascii="Times New Roman" w:eastAsia="Times New Roman" w:hAnsi="Times New Roman" w:cs="Times New Roman"/>
                <w:color w:val="00000A"/>
                <w:sz w:val="28"/>
                <w:szCs w:val="20"/>
                <w:lang w:val="ru" w:eastAsia="ru-RU"/>
              </w:rPr>
              <w:t>25 483</w:t>
            </w:r>
          </w:p>
        </w:tc>
        <w:tc>
          <w:tcPr>
            <w:tcW w:w="14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B48764" w14:textId="77777777" w:rsidR="007764CF" w:rsidRPr="00D62174" w:rsidRDefault="007764CF" w:rsidP="00180AA9">
            <w:pPr>
              <w:keepNext/>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szCs w:val="20"/>
                <w:lang w:val="ru" w:eastAsia="ru-RU"/>
              </w:rPr>
            </w:pPr>
            <w:r w:rsidRPr="00D62174">
              <w:rPr>
                <w:rFonts w:ascii="Times New Roman" w:eastAsia="Times New Roman" w:hAnsi="Times New Roman" w:cs="Times New Roman"/>
                <w:color w:val="00000A"/>
                <w:sz w:val="28"/>
                <w:szCs w:val="20"/>
                <w:lang w:val="ru" w:eastAsia="ru-RU"/>
              </w:rPr>
              <w:t>19,2</w:t>
            </w:r>
          </w:p>
        </w:tc>
      </w:tr>
    </w:tbl>
    <w:p w14:paraId="7834ED9C" w14:textId="77777777" w:rsidR="007764CF" w:rsidRPr="007764CF" w:rsidRDefault="007764CF" w:rsidP="007764CF">
      <w:pPr>
        <w:keepNext/>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4"/>
          <w:szCs w:val="24"/>
          <w:lang w:val="ru" w:eastAsia="ru-RU"/>
        </w:rPr>
      </w:pPr>
      <w:r w:rsidRPr="007764CF">
        <w:rPr>
          <w:rFonts w:ascii="Times New Roman" w:eastAsia="Times New Roman" w:hAnsi="Times New Roman" w:cs="Times New Roman"/>
          <w:sz w:val="20"/>
          <w:szCs w:val="20"/>
          <w:lang w:val="ru" w:eastAsia="ru-RU"/>
        </w:rPr>
        <w:t>*Трудоспособное население – мужчины 14-64 лет, женщины 14-60 лет</w:t>
      </w:r>
    </w:p>
    <w:p w14:paraId="218C7BE7"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ind w:firstLine="709"/>
        <w:jc w:val="both"/>
        <w:rPr>
          <w:rFonts w:ascii="Times New Roman" w:eastAsia="Times New Roman" w:hAnsi="Times New Roman" w:cs="Times New Roman"/>
          <w:sz w:val="28"/>
          <w:szCs w:val="24"/>
          <w:lang w:val="ru" w:eastAsia="ru-RU"/>
        </w:rPr>
      </w:pPr>
    </w:p>
    <w:p w14:paraId="257A0BA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color w:val="000000"/>
          <w:sz w:val="28"/>
          <w:szCs w:val="24"/>
          <w:lang w:val="ru" w:eastAsia="ru-RU"/>
        </w:rPr>
        <w:t>В общей численности женщин и мужчин доли детей и пожилых людей близки по значению, 1</w:t>
      </w:r>
      <w:r w:rsidRPr="00D62174">
        <w:rPr>
          <w:rFonts w:ascii="Times New Roman" w:eastAsia="Times New Roman" w:hAnsi="Times New Roman" w:cs="Times New Roman"/>
          <w:sz w:val="28"/>
          <w:szCs w:val="24"/>
          <w:lang w:val="ru" w:eastAsia="ru-RU"/>
        </w:rPr>
        <w:t>6,6%</w:t>
      </w:r>
      <w:r w:rsidRPr="00D62174">
        <w:rPr>
          <w:rFonts w:ascii="Times New Roman" w:eastAsia="Times New Roman" w:hAnsi="Times New Roman" w:cs="Times New Roman"/>
          <w:color w:val="000000"/>
          <w:sz w:val="28"/>
          <w:szCs w:val="24"/>
          <w:lang w:val="ru" w:eastAsia="ru-RU"/>
        </w:rPr>
        <w:t xml:space="preserve"> и 19,2% соответственно. Характерно увеличение доли населения в трудоспособном возрасте с 56,5% (в 2019 г.) до 64,2% (в 202</w:t>
      </w:r>
      <w:r w:rsidRPr="00D62174">
        <w:rPr>
          <w:rFonts w:ascii="Times New Roman" w:eastAsia="Times New Roman" w:hAnsi="Times New Roman" w:cs="Times New Roman"/>
          <w:sz w:val="28"/>
          <w:szCs w:val="24"/>
          <w:lang w:val="ru" w:eastAsia="ru-RU"/>
        </w:rPr>
        <w:t>5</w:t>
      </w:r>
      <w:r w:rsidRPr="00D62174">
        <w:rPr>
          <w:rFonts w:ascii="Times New Roman" w:eastAsia="Times New Roman" w:hAnsi="Times New Roman" w:cs="Times New Roman"/>
          <w:color w:val="000000"/>
          <w:sz w:val="28"/>
          <w:szCs w:val="24"/>
          <w:lang w:val="ru" w:eastAsia="ru-RU"/>
        </w:rPr>
        <w:t xml:space="preserve"> г.). Достаточно серьезной проблемой является постоянное сокращение возрастной когорты молодежи, не вступившей в трудоспособный возраст, – с 17,4% (в 2019 г.) до 1</w:t>
      </w:r>
      <w:r w:rsidRPr="00D62174">
        <w:rPr>
          <w:rFonts w:ascii="Times New Roman" w:eastAsia="Times New Roman" w:hAnsi="Times New Roman" w:cs="Times New Roman"/>
          <w:sz w:val="28"/>
          <w:szCs w:val="24"/>
          <w:lang w:val="ru" w:eastAsia="ru-RU"/>
        </w:rPr>
        <w:t>6,6</w:t>
      </w:r>
      <w:r w:rsidRPr="00D62174">
        <w:rPr>
          <w:rFonts w:ascii="Times New Roman" w:eastAsia="Times New Roman" w:hAnsi="Times New Roman" w:cs="Times New Roman"/>
          <w:color w:val="000000"/>
          <w:sz w:val="28"/>
          <w:szCs w:val="24"/>
          <w:lang w:val="ru" w:eastAsia="ru-RU"/>
        </w:rPr>
        <w:t>% (в 202</w:t>
      </w:r>
      <w:r w:rsidRPr="00D62174">
        <w:rPr>
          <w:rFonts w:ascii="Times New Roman" w:eastAsia="Times New Roman" w:hAnsi="Times New Roman" w:cs="Times New Roman"/>
          <w:sz w:val="28"/>
          <w:szCs w:val="24"/>
          <w:lang w:val="ru" w:eastAsia="ru-RU"/>
        </w:rPr>
        <w:t>5</w:t>
      </w:r>
      <w:r w:rsidRPr="00D62174">
        <w:rPr>
          <w:rFonts w:ascii="Times New Roman" w:eastAsia="Times New Roman" w:hAnsi="Times New Roman" w:cs="Times New Roman"/>
          <w:color w:val="000000"/>
          <w:sz w:val="28"/>
          <w:szCs w:val="24"/>
          <w:lang w:val="ru" w:eastAsia="ru-RU"/>
        </w:rPr>
        <w:t xml:space="preserve"> г.).</w:t>
      </w:r>
      <w:r w:rsidRPr="00D62174">
        <w:rPr>
          <w:rFonts w:ascii="Times New Roman" w:eastAsia="Times New Roman" w:hAnsi="Times New Roman" w:cs="Times New Roman"/>
          <w:sz w:val="28"/>
          <w:szCs w:val="24"/>
          <w:lang w:val="ru" w:eastAsia="ru-RU"/>
        </w:rPr>
        <w:t xml:space="preserve"> </w:t>
      </w:r>
    </w:p>
    <w:p w14:paraId="561D20F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 xml:space="preserve">Такие тенденции уже в ближайшее время могут поставить перед округом проблему – формирования </w:t>
      </w:r>
      <w:proofErr w:type="spellStart"/>
      <w:r w:rsidRPr="00D62174">
        <w:rPr>
          <w:rFonts w:ascii="Times New Roman" w:eastAsia="Times New Roman" w:hAnsi="Times New Roman" w:cs="Times New Roman"/>
          <w:color w:val="000000"/>
          <w:sz w:val="28"/>
          <w:szCs w:val="24"/>
          <w:lang w:val="ru" w:eastAsia="ru-RU"/>
        </w:rPr>
        <w:t>трудоресурсного</w:t>
      </w:r>
      <w:proofErr w:type="spellEnd"/>
      <w:r w:rsidRPr="00D62174">
        <w:rPr>
          <w:rFonts w:ascii="Times New Roman" w:eastAsia="Times New Roman" w:hAnsi="Times New Roman" w:cs="Times New Roman"/>
          <w:color w:val="000000"/>
          <w:sz w:val="28"/>
          <w:szCs w:val="24"/>
          <w:lang w:val="ru" w:eastAsia="ru-RU"/>
        </w:rPr>
        <w:t xml:space="preserve"> потенциала территории.</w:t>
      </w:r>
    </w:p>
    <w:p w14:paraId="368678C6"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Гендерная (половая) структура населения городского округа города-курорта Кисловодска отражает среднюю статистику по Ставропольскому краю. На долю женщин приходится 54% населения, доля мужчин – 4</w:t>
      </w:r>
      <w:r w:rsidRPr="00D62174">
        <w:rPr>
          <w:rFonts w:ascii="Times New Roman" w:eastAsia="Times New Roman" w:hAnsi="Times New Roman" w:cs="Times New Roman"/>
          <w:sz w:val="28"/>
          <w:szCs w:val="24"/>
          <w:lang w:val="ru" w:eastAsia="ru-RU"/>
        </w:rPr>
        <w:t>6</w:t>
      </w:r>
      <w:r w:rsidRPr="00D62174">
        <w:rPr>
          <w:rFonts w:ascii="Times New Roman" w:eastAsia="Times New Roman" w:hAnsi="Times New Roman" w:cs="Times New Roman"/>
          <w:color w:val="000000"/>
          <w:sz w:val="28"/>
          <w:szCs w:val="24"/>
          <w:lang w:val="ru" w:eastAsia="ru-RU"/>
        </w:rPr>
        <w:t>%.</w:t>
      </w:r>
    </w:p>
    <w:p w14:paraId="5FD423FC" w14:textId="77777777" w:rsidR="007764CF" w:rsidRPr="00D62174" w:rsidRDefault="007764CF" w:rsidP="00180AA9">
      <w:pPr>
        <w:pBdr>
          <w:top w:val="none" w:sz="0" w:space="0" w:color="000000"/>
          <w:left w:val="none" w:sz="0" w:space="0" w:color="000000"/>
          <w:bottom w:val="none" w:sz="0" w:space="0" w:color="000000"/>
          <w:right w:val="none" w:sz="0" w:space="0" w:color="000000"/>
        </w:pBdr>
        <w:spacing w:after="0" w:line="216"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 xml:space="preserve">Кисловодск является </w:t>
      </w:r>
      <w:proofErr w:type="spellStart"/>
      <w:r w:rsidRPr="00D62174">
        <w:rPr>
          <w:rFonts w:ascii="Times New Roman" w:eastAsia="Times New Roman" w:hAnsi="Times New Roman" w:cs="Times New Roman"/>
          <w:color w:val="000000"/>
          <w:sz w:val="28"/>
          <w:szCs w:val="24"/>
          <w:lang w:val="ru" w:eastAsia="ru-RU"/>
        </w:rPr>
        <w:t>полиэтничным</w:t>
      </w:r>
      <w:proofErr w:type="spellEnd"/>
      <w:r w:rsidRPr="00D62174">
        <w:rPr>
          <w:rFonts w:ascii="Times New Roman" w:eastAsia="Times New Roman" w:hAnsi="Times New Roman" w:cs="Times New Roman"/>
          <w:color w:val="000000"/>
          <w:sz w:val="28"/>
          <w:szCs w:val="24"/>
          <w:lang w:val="ru" w:eastAsia="ru-RU"/>
        </w:rPr>
        <w:t xml:space="preserve">, поликультурным и </w:t>
      </w:r>
      <w:proofErr w:type="spellStart"/>
      <w:r w:rsidRPr="00D62174">
        <w:rPr>
          <w:rFonts w:ascii="Times New Roman" w:eastAsia="Times New Roman" w:hAnsi="Times New Roman" w:cs="Times New Roman"/>
          <w:color w:val="000000"/>
          <w:sz w:val="28"/>
          <w:szCs w:val="24"/>
          <w:lang w:val="ru" w:eastAsia="ru-RU"/>
        </w:rPr>
        <w:t>поликонфессиональным</w:t>
      </w:r>
      <w:proofErr w:type="spellEnd"/>
      <w:r w:rsidRPr="00D62174">
        <w:rPr>
          <w:rFonts w:ascii="Times New Roman" w:eastAsia="Times New Roman" w:hAnsi="Times New Roman" w:cs="Times New Roman"/>
          <w:color w:val="000000"/>
          <w:sz w:val="28"/>
          <w:szCs w:val="24"/>
          <w:lang w:val="ru" w:eastAsia="ru-RU"/>
        </w:rPr>
        <w:t xml:space="preserve"> округом, что обусловлено его экономико-географическим положением и историей развития. В национальном составе населения преобладают русские (75,5%), значительна также доля армян (9,3%), карачаевцев (7,0%), абазин (0,8%) и украинцев (0,5%). Доля представителей остальных национальностей не превышает 1% (рисунок ниже)</w:t>
      </w:r>
      <w:r w:rsidRPr="00D62174">
        <w:rPr>
          <w:rFonts w:ascii="Times New Roman" w:eastAsia="Times New Roman" w:hAnsi="Times New Roman" w:cs="Times New Roman"/>
          <w:color w:val="000000"/>
          <w:sz w:val="28"/>
          <w:szCs w:val="24"/>
          <w:vertAlign w:val="superscript"/>
          <w:lang w:val="ru" w:eastAsia="ru-RU"/>
        </w:rPr>
        <w:footnoteReference w:id="58"/>
      </w:r>
      <w:r w:rsidRPr="00D62174">
        <w:rPr>
          <w:rFonts w:ascii="Times New Roman" w:eastAsia="Times New Roman" w:hAnsi="Times New Roman" w:cs="Times New Roman"/>
          <w:color w:val="000000"/>
          <w:sz w:val="28"/>
          <w:szCs w:val="24"/>
          <w:lang w:val="ru" w:eastAsia="ru-RU"/>
        </w:rPr>
        <w:t>.</w:t>
      </w:r>
    </w:p>
    <w:p w14:paraId="68757581"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ind w:firstLine="709"/>
        <w:jc w:val="both"/>
        <w:rPr>
          <w:rFonts w:ascii="Times New Roman" w:eastAsia="Times New Roman" w:hAnsi="Times New Roman" w:cs="Times New Roman"/>
          <w:color w:val="000000"/>
          <w:sz w:val="24"/>
          <w:szCs w:val="24"/>
          <w:lang w:val="ru" w:eastAsia="ru-RU"/>
        </w:rPr>
      </w:pPr>
    </w:p>
    <w:p w14:paraId="7D29B279"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4"/>
          <w:szCs w:val="24"/>
          <w:lang w:val="ru" w:eastAsia="ru-RU"/>
        </w:rPr>
      </w:pPr>
      <w:r w:rsidRPr="007764CF">
        <w:rPr>
          <w:rFonts w:ascii="Times New Roman" w:eastAsia="Times New Roman" w:hAnsi="Times New Roman" w:cs="Times New Roman"/>
          <w:noProof/>
          <w:sz w:val="24"/>
          <w:szCs w:val="24"/>
          <w:lang w:eastAsia="ru-RU"/>
        </w:rPr>
        <w:drawing>
          <wp:inline distT="114300" distB="114300" distL="114300" distR="114300" wp14:anchorId="2958E1B1" wp14:editId="51D704B6">
            <wp:extent cx="4593745" cy="2839307"/>
            <wp:effectExtent l="0" t="0" r="0" b="0"/>
            <wp:docPr id="37" name="image9.png" descr="Диаграмма">
              <a:extLst xmlns:a="http://schemas.openxmlformats.org/drawingml/2006/main">
                <a:ext uri="http://customooxmlschemas.google.com/">
                  <go:docsCustomData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xmlns:arto="http://schemas.microsoft.com/office/word/2006/arto" roundtripId="1"/>
                </a:ext>
              </a:extLst>
            </wp:docPr>
            <wp:cNvGraphicFramePr/>
            <a:graphic xmlns:a="http://schemas.openxmlformats.org/drawingml/2006/main">
              <a:graphicData uri="http://schemas.openxmlformats.org/drawingml/2006/picture">
                <pic:pic xmlns:pic="http://schemas.openxmlformats.org/drawingml/2006/picture">
                  <pic:nvPicPr>
                    <pic:cNvPr id="0" name="image9.png" descr="Диаграмма"/>
                    <pic:cNvPicPr preferRelativeResize="0"/>
                  </pic:nvPicPr>
                  <pic:blipFill>
                    <a:blip r:embed="rId11"/>
                    <a:srcRect/>
                    <a:stretch>
                      <a:fillRect/>
                    </a:stretch>
                  </pic:blipFill>
                  <pic:spPr>
                    <a:xfrm>
                      <a:off x="0" y="0"/>
                      <a:ext cx="4593745" cy="2839307"/>
                    </a:xfrm>
                    <a:prstGeom prst="rect">
                      <a:avLst/>
                    </a:prstGeom>
                    <a:ln/>
                  </pic:spPr>
                </pic:pic>
              </a:graphicData>
            </a:graphic>
          </wp:inline>
        </w:drawing>
      </w:r>
    </w:p>
    <w:p w14:paraId="43B0B947" w14:textId="2B8CFFA1" w:rsidR="007764CF" w:rsidRPr="00D62174" w:rsidRDefault="007764CF" w:rsidP="007764CF">
      <w:pPr>
        <w:keepNext/>
        <w:pBdr>
          <w:top w:val="none" w:sz="0" w:space="0" w:color="000000"/>
          <w:left w:val="none" w:sz="0" w:space="0" w:color="000000"/>
          <w:bottom w:val="none" w:sz="0" w:space="0" w:color="000000"/>
          <w:right w:val="none" w:sz="0" w:space="0" w:color="000000"/>
          <w:between w:val="nil"/>
        </w:pBdr>
        <w:spacing w:after="0" w:line="240" w:lineRule="auto"/>
        <w:jc w:val="both"/>
        <w:rPr>
          <w:rFonts w:ascii="Times New Roman" w:eastAsia="Times New Roman" w:hAnsi="Times New Roman" w:cs="Times New Roman"/>
          <w:bCs/>
          <w:color w:val="000000"/>
          <w:sz w:val="28"/>
          <w:szCs w:val="24"/>
          <w:lang w:val="ru" w:eastAsia="ru-RU"/>
        </w:rPr>
      </w:pPr>
      <w:r w:rsidRPr="00D62174">
        <w:rPr>
          <w:rFonts w:ascii="Times New Roman" w:eastAsia="Times New Roman" w:hAnsi="Times New Roman" w:cs="Times New Roman"/>
          <w:sz w:val="28"/>
          <w:szCs w:val="24"/>
          <w:lang w:val="ru" w:eastAsia="ru-RU"/>
        </w:rPr>
        <w:t xml:space="preserve">Рисунок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Рисунок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4</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color w:val="000000"/>
          <w:sz w:val="28"/>
          <w:szCs w:val="24"/>
          <w:lang w:val="ru" w:eastAsia="ru-RU"/>
        </w:rPr>
        <w:t>Национальный состав городского округа города-курорта Кисловодска в 2020 г., %</w:t>
      </w:r>
    </w:p>
    <w:p w14:paraId="6DC0B33B" w14:textId="77777777" w:rsidR="007764CF" w:rsidRPr="00D62174" w:rsidRDefault="007764CF" w:rsidP="00D62174">
      <w:pPr>
        <w:keepNext/>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lang w:val="ru" w:eastAsia="ru-RU"/>
        </w:rPr>
      </w:pPr>
    </w:p>
    <w:p w14:paraId="14A8C17E"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Таким образом, в последние десятилетия на территории городского округа города-курорта Кисловодска сформировались определенные негативные тенденции в развитии демографических процессов, результатом которых явилась естественная убыль, миграционный отток и, как следствие, – старение населения. При этом следует отметить, что в настоящее время, несмотря на естественный прирост, значение миграционной убыли превышает его значения, определяя общее сокращение численности населения.</w:t>
      </w:r>
    </w:p>
    <w:p w14:paraId="021F32E5"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С одной стороны, специфика хода демографических и миграционных процессов обусловливает сокращение численности трудовых ресурсов. С другой – прослеживается относительно высокий общий уровень безработицы, отмечается скрытая безработица и скрытая занятость.</w:t>
      </w:r>
    </w:p>
    <w:p w14:paraId="01F0277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 xml:space="preserve">В перспективе при </w:t>
      </w:r>
      <w:proofErr w:type="spellStart"/>
      <w:r w:rsidRPr="00D62174">
        <w:rPr>
          <w:rFonts w:ascii="Times New Roman" w:eastAsia="Times New Roman" w:hAnsi="Times New Roman" w:cs="Times New Roman"/>
          <w:color w:val="000000"/>
          <w:sz w:val="28"/>
          <w:szCs w:val="24"/>
          <w:lang w:val="ru" w:eastAsia="ru-RU"/>
        </w:rPr>
        <w:t>экстраполяционном</w:t>
      </w:r>
      <w:proofErr w:type="spellEnd"/>
      <w:r w:rsidRPr="00D62174">
        <w:rPr>
          <w:rFonts w:ascii="Times New Roman" w:eastAsia="Times New Roman" w:hAnsi="Times New Roman" w:cs="Times New Roman"/>
          <w:color w:val="000000"/>
          <w:sz w:val="28"/>
          <w:szCs w:val="24"/>
          <w:lang w:val="ru" w:eastAsia="ru-RU"/>
        </w:rPr>
        <w:t xml:space="preserve"> развитии тенденций в сфере формирования трудового потенциала городского округа качество трудовых ресурсов может стать лимитирующим фактором развития его экономики в целом и санаторно-курортного комплекса в частности.</w:t>
      </w:r>
    </w:p>
    <w:p w14:paraId="0858CFC5"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На основе тенденций, сложившихся в последние годы, таких как демографические тенденции, изменение половозрастной структуры, воспроизводство населения, миграция и демографическая нагрузка можно сделать прогнозы численности населения городского округа города-курорта Кисловодск на будущее.</w:t>
      </w:r>
    </w:p>
    <w:p w14:paraId="5227718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 xml:space="preserve">Расчет и анализ ожидаемых изменений численности населения и других показателей за расчетный период проводился по трем сценариям (вариантам) развития: целевому, инерционному и пессимистическому. Они важны в условиях </w:t>
      </w:r>
      <w:proofErr w:type="spellStart"/>
      <w:r w:rsidRPr="00D62174">
        <w:rPr>
          <w:rFonts w:ascii="Times New Roman" w:eastAsia="Times New Roman" w:hAnsi="Times New Roman" w:cs="Times New Roman"/>
          <w:color w:val="000000"/>
          <w:sz w:val="28"/>
          <w:szCs w:val="24"/>
          <w:lang w:val="ru" w:eastAsia="ru-RU"/>
        </w:rPr>
        <w:t>поливариантности</w:t>
      </w:r>
      <w:proofErr w:type="spellEnd"/>
      <w:r w:rsidRPr="00D62174">
        <w:rPr>
          <w:rFonts w:ascii="Times New Roman" w:eastAsia="Times New Roman" w:hAnsi="Times New Roman" w:cs="Times New Roman"/>
          <w:color w:val="000000"/>
          <w:sz w:val="28"/>
          <w:szCs w:val="24"/>
          <w:lang w:val="ru" w:eastAsia="ru-RU"/>
        </w:rPr>
        <w:t xml:space="preserve"> социально-экономического развития региона.</w:t>
      </w:r>
    </w:p>
    <w:p w14:paraId="4E3A8A3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Расчетные показатели были установлены на две даты: 203</w:t>
      </w:r>
      <w:r w:rsidRPr="00D62174">
        <w:rPr>
          <w:rFonts w:ascii="Times New Roman" w:eastAsia="Times New Roman" w:hAnsi="Times New Roman" w:cs="Times New Roman"/>
          <w:sz w:val="28"/>
          <w:szCs w:val="24"/>
          <w:lang w:eastAsia="ru-RU"/>
        </w:rPr>
        <w:t>6</w:t>
      </w:r>
      <w:r w:rsidRPr="00D62174">
        <w:rPr>
          <w:rFonts w:ascii="Times New Roman" w:eastAsia="Times New Roman" w:hAnsi="Times New Roman" w:cs="Times New Roman"/>
          <w:color w:val="000000"/>
          <w:sz w:val="28"/>
          <w:szCs w:val="24"/>
          <w:lang w:val="ru" w:eastAsia="ru-RU"/>
        </w:rPr>
        <w:t xml:space="preserve"> (первый этап реализации генерального плана) и 204</w:t>
      </w:r>
      <w:r w:rsidRPr="00D62174">
        <w:rPr>
          <w:rFonts w:ascii="Times New Roman" w:eastAsia="Times New Roman" w:hAnsi="Times New Roman" w:cs="Times New Roman"/>
          <w:sz w:val="28"/>
          <w:szCs w:val="24"/>
          <w:lang w:eastAsia="ru-RU"/>
        </w:rPr>
        <w:t>6</w:t>
      </w:r>
      <w:r w:rsidRPr="00D62174">
        <w:rPr>
          <w:rFonts w:ascii="Times New Roman" w:eastAsia="Times New Roman" w:hAnsi="Times New Roman" w:cs="Times New Roman"/>
          <w:color w:val="000000"/>
          <w:sz w:val="28"/>
          <w:szCs w:val="24"/>
          <w:lang w:val="ru" w:eastAsia="ru-RU"/>
        </w:rPr>
        <w:t xml:space="preserve"> (расчетный период планирования). Прогнозирование осуществлялось на уровне городского округа. Отправная точка</w:t>
      </w:r>
      <w:r w:rsidRPr="00D62174">
        <w:rPr>
          <w:rFonts w:ascii="Times New Roman" w:eastAsia="Times New Roman" w:hAnsi="Times New Roman" w:cs="Times New Roman"/>
          <w:sz w:val="28"/>
          <w:szCs w:val="24"/>
          <w:lang w:val="ru" w:eastAsia="ru-RU"/>
        </w:rPr>
        <w:t xml:space="preserve"> </w:t>
      </w:r>
      <w:r w:rsidRPr="00D62174">
        <w:rPr>
          <w:rFonts w:ascii="Times New Roman" w:eastAsia="Times New Roman" w:hAnsi="Times New Roman" w:cs="Times New Roman"/>
          <w:color w:val="000000"/>
          <w:sz w:val="28"/>
          <w:szCs w:val="24"/>
          <w:lang w:val="ru" w:eastAsia="ru-RU"/>
        </w:rPr>
        <w:t>установлена на 202</w:t>
      </w:r>
      <w:r w:rsidRPr="00D62174">
        <w:rPr>
          <w:rFonts w:ascii="Times New Roman" w:eastAsia="Times New Roman" w:hAnsi="Times New Roman" w:cs="Times New Roman"/>
          <w:sz w:val="28"/>
          <w:szCs w:val="24"/>
          <w:lang w:val="ru" w:eastAsia="ru-RU"/>
        </w:rPr>
        <w:t>5</w:t>
      </w:r>
      <w:r w:rsidRPr="00D62174">
        <w:rPr>
          <w:rFonts w:ascii="Times New Roman" w:eastAsia="Times New Roman" w:hAnsi="Times New Roman" w:cs="Times New Roman"/>
          <w:color w:val="000000"/>
          <w:sz w:val="28"/>
          <w:szCs w:val="24"/>
          <w:lang w:val="ru" w:eastAsia="ru-RU"/>
        </w:rPr>
        <w:t xml:space="preserve"> г.</w:t>
      </w:r>
    </w:p>
    <w:p w14:paraId="36D5B28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Вероятность развития демографической ситуации в городском округе городе-курорте Кисловодск по сценарию зависит от сложного сочетания политических, экономических и социальных факторов. Они включают в себя масштаб и эффективность мер преодоления кризисных явлений, демографическую и миграционную политику руководящих структур, реализация крупных инвестиционных проектов.</w:t>
      </w:r>
    </w:p>
    <w:p w14:paraId="3F2ECE9E"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Демографический прогноз обусловлен основными параметрами, формирующими численность населения и возрастную структуру в целом (рождаемость, смертность и миграционный прирост).</w:t>
      </w:r>
    </w:p>
    <w:p w14:paraId="01B95A9E"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ind w:firstLine="709"/>
        <w:jc w:val="both"/>
        <w:rPr>
          <w:rFonts w:ascii="Times New Roman" w:eastAsia="Times New Roman" w:hAnsi="Times New Roman" w:cs="Times New Roman"/>
          <w:color w:val="000000"/>
          <w:sz w:val="24"/>
          <w:szCs w:val="24"/>
          <w:lang w:val="ru" w:eastAsia="ru-RU"/>
        </w:rPr>
      </w:pPr>
    </w:p>
    <w:p w14:paraId="3ED6235C"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0"/>
          <w:szCs w:val="20"/>
          <w:lang w:val="ru" w:eastAsia="ru-RU"/>
        </w:rPr>
      </w:pPr>
      <w:r w:rsidRPr="007764CF">
        <w:rPr>
          <w:rFonts w:ascii="Times New Roman" w:eastAsia="Times New Roman" w:hAnsi="Times New Roman" w:cs="Times New Roman"/>
          <w:noProof/>
          <w:sz w:val="20"/>
          <w:szCs w:val="20"/>
          <w:lang w:eastAsia="ru-RU"/>
        </w:rPr>
        <w:drawing>
          <wp:inline distT="114300" distB="114300" distL="114300" distR="114300" wp14:anchorId="5D5EE200" wp14:editId="1C110573">
            <wp:extent cx="5943600" cy="3599981"/>
            <wp:effectExtent l="0" t="0" r="0" b="0"/>
            <wp:docPr id="35" name="image2.png" descr="Диаграмма">
              <a:extLst xmlns:a="http://schemas.openxmlformats.org/drawingml/2006/main">
                <a:ext uri="http://customooxmlschemas.google.com/">
                  <go:docsCustomData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o="urn:schemas-microsoft-com:office:office" xmlns:v="urn:schemas-microsoft-com:vml" xmlns:w10="urn:schemas-microsoft-com:office:word" xmlns:w="http://schemas.openxmlformats.org/wordprocessingml/2006/main" xmlns:sl="http://schemas.openxmlformats.org/schemaLibrary/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go="http://customooxmlschemas.google.com/" xmlns:arto="http://schemas.microsoft.com/office/word/2006/arto" roundtripId="13"/>
                </a:ext>
              </a:extLst>
            </wp:docPr>
            <wp:cNvGraphicFramePr/>
            <a:graphic xmlns:a="http://schemas.openxmlformats.org/drawingml/2006/main">
              <a:graphicData uri="http://schemas.openxmlformats.org/drawingml/2006/picture">
                <pic:pic xmlns:pic="http://schemas.openxmlformats.org/drawingml/2006/picture">
                  <pic:nvPicPr>
                    <pic:cNvPr id="0" name="image2.png" descr="Диаграмма"/>
                    <pic:cNvPicPr preferRelativeResize="0"/>
                  </pic:nvPicPr>
                  <pic:blipFill>
                    <a:blip r:embed="rId12"/>
                    <a:srcRect/>
                    <a:stretch>
                      <a:fillRect/>
                    </a:stretch>
                  </pic:blipFill>
                  <pic:spPr>
                    <a:xfrm>
                      <a:off x="0" y="0"/>
                      <a:ext cx="5943600" cy="3599981"/>
                    </a:xfrm>
                    <a:prstGeom prst="rect">
                      <a:avLst/>
                    </a:prstGeom>
                    <a:ln/>
                  </pic:spPr>
                </pic:pic>
              </a:graphicData>
            </a:graphic>
          </wp:inline>
        </w:drawing>
      </w:r>
    </w:p>
    <w:p w14:paraId="38175099" w14:textId="785A2490"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4"/>
          <w:lang w:val="ru" w:eastAsia="ru-RU"/>
        </w:rPr>
      </w:pPr>
      <w:r w:rsidRPr="00D62174">
        <w:rPr>
          <w:rFonts w:ascii="Times New Roman" w:eastAsia="Times New Roman" w:hAnsi="Times New Roman" w:cs="Times New Roman"/>
          <w:sz w:val="28"/>
          <w:szCs w:val="24"/>
          <w:lang w:val="ru" w:eastAsia="ru-RU"/>
        </w:rPr>
        <w:t xml:space="preserve">Рисунок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Рисунок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5</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color w:val="000000"/>
          <w:sz w:val="28"/>
          <w:szCs w:val="24"/>
          <w:lang w:val="ru" w:eastAsia="ru-RU"/>
        </w:rPr>
        <w:t>Прогнозная оценка численности населения на расчетную перспективу в городском округе городе-курорте Кисловодске до 20</w:t>
      </w:r>
      <w:r w:rsidRPr="00D62174">
        <w:rPr>
          <w:rFonts w:ascii="Times New Roman" w:eastAsia="Times New Roman" w:hAnsi="Times New Roman" w:cs="Times New Roman"/>
          <w:bCs/>
          <w:sz w:val="28"/>
          <w:szCs w:val="24"/>
          <w:lang w:val="ru" w:eastAsia="ru-RU"/>
        </w:rPr>
        <w:t>50</w:t>
      </w:r>
      <w:r w:rsidRPr="00D62174">
        <w:rPr>
          <w:rFonts w:ascii="Times New Roman" w:eastAsia="Times New Roman" w:hAnsi="Times New Roman" w:cs="Times New Roman"/>
          <w:bCs/>
          <w:color w:val="000000"/>
          <w:sz w:val="28"/>
          <w:szCs w:val="24"/>
          <w:lang w:val="ru" w:eastAsia="ru-RU"/>
        </w:rPr>
        <w:t xml:space="preserve"> г. по всем сценариям развития</w:t>
      </w:r>
      <w:r w:rsidRPr="00D62174">
        <w:rPr>
          <w:rStyle w:val="af"/>
          <w:rFonts w:ascii="Times New Roman" w:eastAsia="Times New Roman" w:hAnsi="Times New Roman" w:cs="Times New Roman"/>
          <w:bCs/>
          <w:color w:val="000000"/>
          <w:sz w:val="28"/>
          <w:szCs w:val="24"/>
          <w:lang w:val="ru" w:eastAsia="ru-RU"/>
        </w:rPr>
        <w:footnoteReference w:id="59"/>
      </w:r>
    </w:p>
    <w:p w14:paraId="717BD5B2" w14:textId="77777777" w:rsidR="007764CF" w:rsidRPr="007764CF" w:rsidRDefault="007764CF" w:rsidP="007764CF">
      <w:pPr>
        <w:keepNext/>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lang w:val="ru" w:eastAsia="ru-RU"/>
        </w:rPr>
      </w:pPr>
    </w:p>
    <w:p w14:paraId="36C1FEE2"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Прогнозные расчеты показывают, что согласно целевому сценарию численность населения городского округа города-курорта Кисловодска к 204</w:t>
      </w:r>
      <w:r w:rsidRPr="00D62174">
        <w:rPr>
          <w:rFonts w:ascii="Times New Roman" w:eastAsia="Times New Roman" w:hAnsi="Times New Roman" w:cs="Times New Roman"/>
          <w:sz w:val="28"/>
          <w:szCs w:val="24"/>
          <w:lang w:eastAsia="ru-RU"/>
        </w:rPr>
        <w:t>6</w:t>
      </w:r>
      <w:r w:rsidRPr="00D62174">
        <w:rPr>
          <w:rFonts w:ascii="Times New Roman" w:eastAsia="Times New Roman" w:hAnsi="Times New Roman" w:cs="Times New Roman"/>
          <w:color w:val="000000"/>
          <w:sz w:val="28"/>
          <w:szCs w:val="24"/>
          <w:lang w:val="ru" w:eastAsia="ru-RU"/>
        </w:rPr>
        <w:t xml:space="preserve"> г. повысится на </w:t>
      </w:r>
      <w:r w:rsidRPr="00D62174">
        <w:rPr>
          <w:rFonts w:ascii="Times New Roman" w:eastAsia="Times New Roman" w:hAnsi="Times New Roman" w:cs="Times New Roman"/>
          <w:sz w:val="28"/>
          <w:szCs w:val="24"/>
          <w:lang w:val="ru" w:eastAsia="ru-RU"/>
        </w:rPr>
        <w:t>6,8</w:t>
      </w:r>
      <w:r w:rsidRPr="00D62174">
        <w:rPr>
          <w:rFonts w:ascii="Times New Roman" w:eastAsia="Times New Roman" w:hAnsi="Times New Roman" w:cs="Times New Roman"/>
          <w:color w:val="000000"/>
          <w:sz w:val="28"/>
          <w:szCs w:val="24"/>
          <w:lang w:val="ru" w:eastAsia="ru-RU"/>
        </w:rPr>
        <w:t xml:space="preserve"> %, по инерционному сценарию на 0,</w:t>
      </w:r>
      <w:r w:rsidRPr="00D62174">
        <w:rPr>
          <w:rFonts w:ascii="Times New Roman" w:eastAsia="Times New Roman" w:hAnsi="Times New Roman" w:cs="Times New Roman"/>
          <w:sz w:val="28"/>
          <w:szCs w:val="24"/>
          <w:lang w:val="ru" w:eastAsia="ru-RU"/>
        </w:rPr>
        <w:t>6</w:t>
      </w:r>
      <w:r w:rsidRPr="00D62174">
        <w:rPr>
          <w:rFonts w:ascii="Times New Roman" w:eastAsia="Times New Roman" w:hAnsi="Times New Roman" w:cs="Times New Roman"/>
          <w:color w:val="000000"/>
          <w:sz w:val="28"/>
          <w:szCs w:val="24"/>
          <w:lang w:val="ru" w:eastAsia="ru-RU"/>
        </w:rPr>
        <w:t xml:space="preserve"> %, по пессимистическому – спад на 8,</w:t>
      </w:r>
      <w:r w:rsidRPr="00D62174">
        <w:rPr>
          <w:rFonts w:ascii="Times New Roman" w:eastAsia="Times New Roman" w:hAnsi="Times New Roman" w:cs="Times New Roman"/>
          <w:sz w:val="28"/>
          <w:szCs w:val="24"/>
          <w:lang w:val="ru" w:eastAsia="ru-RU"/>
        </w:rPr>
        <w:t>4</w:t>
      </w:r>
      <w:r w:rsidRPr="00D62174">
        <w:rPr>
          <w:rFonts w:ascii="Times New Roman" w:eastAsia="Times New Roman" w:hAnsi="Times New Roman" w:cs="Times New Roman"/>
          <w:color w:val="000000"/>
          <w:sz w:val="28"/>
          <w:szCs w:val="24"/>
          <w:lang w:val="ru" w:eastAsia="ru-RU"/>
        </w:rPr>
        <w:t>%.</w:t>
      </w:r>
    </w:p>
    <w:p w14:paraId="4B5BE94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p>
    <w:p w14:paraId="20107BEB" w14:textId="22BB4708"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 xml:space="preserve">Таблица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Таблица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36</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color w:val="000000"/>
          <w:sz w:val="28"/>
          <w:szCs w:val="24"/>
          <w:lang w:val="ru" w:eastAsia="ru-RU"/>
        </w:rPr>
        <w:t>Прогнозная оценка численности населения в городском округе городе-курорте Кисловодске до 20</w:t>
      </w:r>
      <w:r w:rsidRPr="00D62174">
        <w:rPr>
          <w:rFonts w:ascii="Times New Roman" w:eastAsia="Times New Roman" w:hAnsi="Times New Roman" w:cs="Times New Roman"/>
          <w:bCs/>
          <w:sz w:val="28"/>
          <w:szCs w:val="24"/>
          <w:lang w:val="ru" w:eastAsia="ru-RU"/>
        </w:rPr>
        <w:t>50</w:t>
      </w:r>
      <w:r w:rsidRPr="00D62174">
        <w:rPr>
          <w:rFonts w:ascii="Times New Roman" w:eastAsia="Times New Roman" w:hAnsi="Times New Roman" w:cs="Times New Roman"/>
          <w:bCs/>
          <w:color w:val="000000"/>
          <w:sz w:val="28"/>
          <w:szCs w:val="24"/>
          <w:lang w:val="ru" w:eastAsia="ru-RU"/>
        </w:rPr>
        <w:t xml:space="preserve"> г. по всем сценариям развития</w:t>
      </w:r>
      <w:r w:rsidRPr="00D62174">
        <w:rPr>
          <w:rStyle w:val="af"/>
          <w:rFonts w:ascii="Times New Roman" w:eastAsia="Times New Roman" w:hAnsi="Times New Roman" w:cs="Times New Roman"/>
          <w:bCs/>
          <w:color w:val="000000"/>
          <w:sz w:val="28"/>
          <w:szCs w:val="24"/>
          <w:lang w:val="ru" w:eastAsia="ru-RU"/>
        </w:rPr>
        <w:footnoteReference w:id="60"/>
      </w:r>
    </w:p>
    <w:tbl>
      <w:tblPr>
        <w:tblW w:w="9375"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0"/>
        <w:gridCol w:w="855"/>
        <w:gridCol w:w="855"/>
        <w:gridCol w:w="855"/>
        <w:gridCol w:w="855"/>
        <w:gridCol w:w="855"/>
        <w:gridCol w:w="855"/>
        <w:gridCol w:w="1140"/>
        <w:gridCol w:w="1095"/>
      </w:tblGrid>
      <w:tr w:rsidR="007764CF" w:rsidRPr="007764CF" w14:paraId="771285FC" w14:textId="77777777" w:rsidTr="00404E98">
        <w:trPr>
          <w:trHeight w:val="675"/>
        </w:trPr>
        <w:tc>
          <w:tcPr>
            <w:tcW w:w="2010" w:type="dxa"/>
            <w:tcMar>
              <w:left w:w="0" w:type="dxa"/>
              <w:right w:w="0" w:type="dxa"/>
            </w:tcMar>
            <w:vAlign w:val="center"/>
          </w:tcPr>
          <w:p w14:paraId="336EB246"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bCs/>
                <w:color w:val="000000"/>
                <w:sz w:val="28"/>
                <w:lang w:val="ru" w:eastAsia="ru-RU"/>
              </w:rPr>
              <w:t>Прогнозная оценка</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8BA015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2025</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2D2659C"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2030</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C90E6F0"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eastAsia="ru-RU"/>
              </w:rPr>
            </w:pPr>
            <w:r w:rsidRPr="00D62174">
              <w:rPr>
                <w:rFonts w:ascii="Times New Roman" w:eastAsia="Times New Roman" w:hAnsi="Times New Roman" w:cs="Times New Roman"/>
                <w:bCs/>
                <w:sz w:val="28"/>
                <w:lang w:val="ru" w:eastAsia="ru-RU"/>
              </w:rPr>
              <w:t>203</w:t>
            </w:r>
            <w:r w:rsidRPr="00D62174">
              <w:rPr>
                <w:rFonts w:ascii="Times New Roman" w:eastAsia="Times New Roman" w:hAnsi="Times New Roman" w:cs="Times New Roman"/>
                <w:bCs/>
                <w:sz w:val="28"/>
                <w:lang w:eastAsia="ru-RU"/>
              </w:rPr>
              <w:t>6</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DF87A2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2040</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072F27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eastAsia="ru-RU"/>
              </w:rPr>
            </w:pPr>
            <w:r w:rsidRPr="00D62174">
              <w:rPr>
                <w:rFonts w:ascii="Times New Roman" w:eastAsia="Times New Roman" w:hAnsi="Times New Roman" w:cs="Times New Roman"/>
                <w:bCs/>
                <w:sz w:val="28"/>
                <w:lang w:val="ru" w:eastAsia="ru-RU"/>
              </w:rPr>
              <w:t>204</w:t>
            </w:r>
            <w:r w:rsidRPr="00D62174">
              <w:rPr>
                <w:rFonts w:ascii="Times New Roman" w:eastAsia="Times New Roman" w:hAnsi="Times New Roman" w:cs="Times New Roman"/>
                <w:bCs/>
                <w:sz w:val="28"/>
                <w:lang w:eastAsia="ru-RU"/>
              </w:rPr>
              <w:t>6</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4CCF0A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2050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539620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Темп прироста 203</w:t>
            </w:r>
            <w:r w:rsidRPr="00D62174">
              <w:rPr>
                <w:rFonts w:ascii="Times New Roman" w:eastAsia="Times New Roman" w:hAnsi="Times New Roman" w:cs="Times New Roman"/>
                <w:bCs/>
                <w:sz w:val="28"/>
                <w:lang w:eastAsia="ru-RU"/>
              </w:rPr>
              <w:t>6</w:t>
            </w:r>
            <w:r w:rsidRPr="00D62174">
              <w:rPr>
                <w:rFonts w:ascii="Times New Roman" w:eastAsia="Times New Roman" w:hAnsi="Times New Roman" w:cs="Times New Roman"/>
                <w:bCs/>
                <w:sz w:val="28"/>
                <w:lang w:val="ru" w:eastAsia="ru-RU"/>
              </w:rPr>
              <w:t xml:space="preserve"> к 2025, %</w:t>
            </w:r>
          </w:p>
        </w:tc>
        <w:tc>
          <w:tcPr>
            <w:tcW w:w="109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572903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Темп прироста 204</w:t>
            </w:r>
            <w:r w:rsidRPr="00D62174">
              <w:rPr>
                <w:rFonts w:ascii="Times New Roman" w:eastAsia="Times New Roman" w:hAnsi="Times New Roman" w:cs="Times New Roman"/>
                <w:bCs/>
                <w:sz w:val="28"/>
                <w:lang w:eastAsia="ru-RU"/>
              </w:rPr>
              <w:t>6</w:t>
            </w:r>
            <w:r w:rsidRPr="00D62174">
              <w:rPr>
                <w:rFonts w:ascii="Times New Roman" w:eastAsia="Times New Roman" w:hAnsi="Times New Roman" w:cs="Times New Roman"/>
                <w:bCs/>
                <w:sz w:val="28"/>
                <w:lang w:val="ru" w:eastAsia="ru-RU"/>
              </w:rPr>
              <w:t xml:space="preserve"> к 2025, %</w:t>
            </w:r>
          </w:p>
        </w:tc>
      </w:tr>
      <w:tr w:rsidR="007764CF" w:rsidRPr="007764CF" w14:paraId="5B4E2D54" w14:textId="77777777" w:rsidTr="00404E98">
        <w:trPr>
          <w:trHeight w:val="437"/>
        </w:trPr>
        <w:tc>
          <w:tcPr>
            <w:tcW w:w="2010" w:type="dxa"/>
            <w:tcMar>
              <w:left w:w="0" w:type="dxa"/>
              <w:right w:w="0" w:type="dxa"/>
            </w:tcMar>
            <w:vAlign w:val="center"/>
          </w:tcPr>
          <w:p w14:paraId="1CAAFAC0"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D62174">
              <w:rPr>
                <w:rFonts w:ascii="Times New Roman" w:eastAsia="Times New Roman" w:hAnsi="Times New Roman" w:cs="Times New Roman"/>
                <w:color w:val="000000"/>
                <w:sz w:val="28"/>
                <w:lang w:val="ru" w:eastAsia="ru-RU"/>
              </w:rPr>
              <w:t>по целевому сценарию, тыс. чел.</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662684C"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133,0</w:t>
            </w:r>
          </w:p>
        </w:tc>
        <w:tc>
          <w:tcPr>
            <w:tcW w:w="855" w:type="dxa"/>
            <w:tcBorders>
              <w:top w:val="single" w:sz="4" w:space="0" w:color="000000"/>
              <w:left w:val="single" w:sz="4" w:space="0" w:color="CCCCCC"/>
              <w:bottom w:val="single" w:sz="4" w:space="0" w:color="000000"/>
              <w:right w:val="single" w:sz="4" w:space="0" w:color="000000"/>
            </w:tcBorders>
            <w:tcMar>
              <w:left w:w="0" w:type="dxa"/>
              <w:right w:w="0" w:type="dxa"/>
            </w:tcMar>
            <w:vAlign w:val="center"/>
          </w:tcPr>
          <w:p w14:paraId="68480F90"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133,1</w:t>
            </w:r>
          </w:p>
        </w:tc>
        <w:tc>
          <w:tcPr>
            <w:tcW w:w="855" w:type="dxa"/>
            <w:tcBorders>
              <w:top w:val="single" w:sz="4" w:space="0" w:color="000000"/>
              <w:left w:val="single" w:sz="4" w:space="0" w:color="CCCCCC"/>
              <w:bottom w:val="single" w:sz="4" w:space="0" w:color="000000"/>
              <w:right w:val="single" w:sz="4" w:space="0" w:color="000000"/>
            </w:tcBorders>
            <w:tcMar>
              <w:left w:w="0" w:type="dxa"/>
              <w:right w:w="0" w:type="dxa"/>
            </w:tcMar>
            <w:vAlign w:val="center"/>
          </w:tcPr>
          <w:p w14:paraId="2F89ECFE"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134,8</w:t>
            </w:r>
          </w:p>
        </w:tc>
        <w:tc>
          <w:tcPr>
            <w:tcW w:w="855" w:type="dxa"/>
            <w:tcBorders>
              <w:top w:val="single" w:sz="4" w:space="0" w:color="000000"/>
              <w:left w:val="single" w:sz="4" w:space="0" w:color="CCCCCC"/>
              <w:bottom w:val="single" w:sz="4" w:space="0" w:color="000000"/>
              <w:right w:val="single" w:sz="4" w:space="0" w:color="000000"/>
            </w:tcBorders>
            <w:tcMar>
              <w:left w:w="0" w:type="dxa"/>
              <w:right w:w="0" w:type="dxa"/>
            </w:tcMar>
            <w:vAlign w:val="center"/>
          </w:tcPr>
          <w:p w14:paraId="59559268"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137,9</w:t>
            </w:r>
          </w:p>
        </w:tc>
        <w:tc>
          <w:tcPr>
            <w:tcW w:w="855" w:type="dxa"/>
            <w:tcBorders>
              <w:top w:val="single" w:sz="4" w:space="0" w:color="000000"/>
              <w:left w:val="single" w:sz="4" w:space="0" w:color="CCCCCC"/>
              <w:bottom w:val="single" w:sz="4" w:space="0" w:color="000000"/>
              <w:right w:val="single" w:sz="4" w:space="0" w:color="000000"/>
            </w:tcBorders>
            <w:tcMar>
              <w:left w:w="0" w:type="dxa"/>
              <w:right w:w="0" w:type="dxa"/>
            </w:tcMar>
            <w:vAlign w:val="center"/>
          </w:tcPr>
          <w:p w14:paraId="42DE7A38"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142,0</w:t>
            </w:r>
          </w:p>
        </w:tc>
        <w:tc>
          <w:tcPr>
            <w:tcW w:w="855" w:type="dxa"/>
            <w:tcBorders>
              <w:top w:val="single" w:sz="4" w:space="0" w:color="000000"/>
              <w:left w:val="single" w:sz="4" w:space="0" w:color="CCCCCC"/>
              <w:bottom w:val="single" w:sz="4" w:space="0" w:color="000000"/>
              <w:right w:val="single" w:sz="4" w:space="0" w:color="000000"/>
            </w:tcBorders>
            <w:tcMar>
              <w:left w:w="0" w:type="dxa"/>
              <w:right w:w="0" w:type="dxa"/>
            </w:tcMar>
            <w:vAlign w:val="center"/>
          </w:tcPr>
          <w:p w14:paraId="6C039966"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146,9</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120BCD6" w14:textId="77777777" w:rsidR="007764CF" w:rsidRPr="00D62174" w:rsidRDefault="007764CF" w:rsidP="00D62174">
            <w:pPr>
              <w:pBdr>
                <w:top w:val="none" w:sz="0" w:space="0" w:color="000000"/>
                <w:left w:val="none" w:sz="0" w:space="0" w:color="000000"/>
                <w:bottom w:val="none" w:sz="0" w:space="0" w:color="000000"/>
                <w:right w:val="none" w:sz="0" w:space="0" w:color="000000"/>
              </w:pBdr>
              <w:tabs>
                <w:tab w:val="center" w:pos="504"/>
              </w:tabs>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1,4</w:t>
            </w:r>
          </w:p>
        </w:tc>
        <w:tc>
          <w:tcPr>
            <w:tcW w:w="109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FF9556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6,8</w:t>
            </w:r>
          </w:p>
        </w:tc>
      </w:tr>
      <w:tr w:rsidR="007764CF" w:rsidRPr="007764CF" w14:paraId="0E388729" w14:textId="77777777" w:rsidTr="00404E98">
        <w:trPr>
          <w:trHeight w:val="288"/>
        </w:trPr>
        <w:tc>
          <w:tcPr>
            <w:tcW w:w="2010" w:type="dxa"/>
            <w:tcMar>
              <w:left w:w="0" w:type="dxa"/>
              <w:right w:w="0" w:type="dxa"/>
            </w:tcMar>
            <w:vAlign w:val="center"/>
          </w:tcPr>
          <w:p w14:paraId="612DD25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D62174">
              <w:rPr>
                <w:rFonts w:ascii="Times New Roman" w:eastAsia="Times New Roman" w:hAnsi="Times New Roman" w:cs="Times New Roman"/>
                <w:color w:val="000000"/>
                <w:sz w:val="28"/>
                <w:lang w:val="ru" w:eastAsia="ru-RU"/>
              </w:rPr>
              <w:t>по инерционному варианту, тыс. чел.</w:t>
            </w:r>
          </w:p>
        </w:tc>
        <w:tc>
          <w:tcPr>
            <w:tcW w:w="855" w:type="dxa"/>
            <w:tcBorders>
              <w:top w:val="single" w:sz="4" w:space="0" w:color="CCCCCC"/>
              <w:left w:val="single" w:sz="4" w:space="0" w:color="000000"/>
              <w:bottom w:val="single" w:sz="4" w:space="0" w:color="000000"/>
              <w:right w:val="single" w:sz="4" w:space="0" w:color="000000"/>
            </w:tcBorders>
            <w:tcMar>
              <w:left w:w="0" w:type="dxa"/>
              <w:right w:w="0" w:type="dxa"/>
            </w:tcMar>
            <w:vAlign w:val="center"/>
          </w:tcPr>
          <w:p w14:paraId="35EB6A36"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133,0</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23567734"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131,8</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4727DAB6"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131,5</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5EFE4345"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132,3</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5B678F06"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133,8</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2EE6B4AB"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135,8</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3ADD5A4"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-1,1</w:t>
            </w:r>
          </w:p>
        </w:tc>
        <w:tc>
          <w:tcPr>
            <w:tcW w:w="109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EE9E666"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0,6</w:t>
            </w:r>
          </w:p>
        </w:tc>
      </w:tr>
      <w:tr w:rsidR="007764CF" w:rsidRPr="007764CF" w14:paraId="720C8F6A" w14:textId="77777777" w:rsidTr="00404E98">
        <w:trPr>
          <w:trHeight w:val="288"/>
        </w:trPr>
        <w:tc>
          <w:tcPr>
            <w:tcW w:w="2010" w:type="dxa"/>
            <w:tcMar>
              <w:left w:w="0" w:type="dxa"/>
              <w:right w:w="0" w:type="dxa"/>
            </w:tcMar>
            <w:vAlign w:val="center"/>
          </w:tcPr>
          <w:p w14:paraId="29A5FAE6"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D62174">
              <w:rPr>
                <w:rFonts w:ascii="Times New Roman" w:eastAsia="Times New Roman" w:hAnsi="Times New Roman" w:cs="Times New Roman"/>
                <w:color w:val="000000"/>
                <w:sz w:val="28"/>
                <w:lang w:val="ru" w:eastAsia="ru-RU"/>
              </w:rPr>
              <w:t>по пессимистическому сценарию, тыс. чел.</w:t>
            </w:r>
          </w:p>
        </w:tc>
        <w:tc>
          <w:tcPr>
            <w:tcW w:w="855" w:type="dxa"/>
            <w:tcBorders>
              <w:top w:val="single" w:sz="4" w:space="0" w:color="CCCCCC"/>
              <w:left w:val="single" w:sz="4" w:space="0" w:color="000000"/>
              <w:bottom w:val="single" w:sz="4" w:space="0" w:color="000000"/>
              <w:right w:val="single" w:sz="4" w:space="0" w:color="000000"/>
            </w:tcBorders>
            <w:tcMar>
              <w:left w:w="0" w:type="dxa"/>
              <w:right w:w="0" w:type="dxa"/>
            </w:tcMar>
            <w:vAlign w:val="center"/>
          </w:tcPr>
          <w:p w14:paraId="5F971C93"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133,0</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43301722"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130,0</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26F44420"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127,0</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03E65220"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124,2</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35E94894"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121,9</w:t>
            </w:r>
          </w:p>
        </w:tc>
        <w:tc>
          <w:tcPr>
            <w:tcW w:w="855" w:type="dxa"/>
            <w:tcBorders>
              <w:top w:val="single" w:sz="4" w:space="0" w:color="CCCCCC"/>
              <w:left w:val="single" w:sz="4" w:space="0" w:color="CCCCCC"/>
              <w:bottom w:val="single" w:sz="4" w:space="0" w:color="000000"/>
              <w:right w:val="single" w:sz="4" w:space="0" w:color="000000"/>
            </w:tcBorders>
            <w:tcMar>
              <w:left w:w="0" w:type="dxa"/>
              <w:right w:w="0" w:type="dxa"/>
            </w:tcMar>
            <w:vAlign w:val="center"/>
          </w:tcPr>
          <w:p w14:paraId="51921D06" w14:textId="77777777" w:rsidR="007764CF" w:rsidRPr="00D62174" w:rsidRDefault="007764CF" w:rsidP="00D62174">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120,2</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D703F0D"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-4,5</w:t>
            </w:r>
          </w:p>
        </w:tc>
        <w:tc>
          <w:tcPr>
            <w:tcW w:w="109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62FC7B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-8,4</w:t>
            </w:r>
          </w:p>
        </w:tc>
      </w:tr>
    </w:tbl>
    <w:p w14:paraId="66E6C599"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p>
    <w:p w14:paraId="3E37749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D62174">
        <w:rPr>
          <w:rFonts w:ascii="Times New Roman" w:eastAsia="Times New Roman" w:hAnsi="Times New Roman" w:cs="Times New Roman"/>
          <w:color w:val="000000"/>
          <w:sz w:val="28"/>
          <w:szCs w:val="24"/>
          <w:lang w:val="ru" w:eastAsia="ru-RU"/>
        </w:rPr>
        <w:t>Согласно целевому сценарию на первую очередь прогнозирования численность к 203</w:t>
      </w:r>
      <w:r w:rsidRPr="00D62174">
        <w:rPr>
          <w:rFonts w:ascii="Times New Roman" w:eastAsia="Times New Roman" w:hAnsi="Times New Roman" w:cs="Times New Roman"/>
          <w:sz w:val="28"/>
          <w:szCs w:val="24"/>
          <w:lang w:eastAsia="ru-RU"/>
        </w:rPr>
        <w:t>6</w:t>
      </w:r>
      <w:r w:rsidRPr="00D62174">
        <w:rPr>
          <w:rFonts w:ascii="Times New Roman" w:eastAsia="Times New Roman" w:hAnsi="Times New Roman" w:cs="Times New Roman"/>
          <w:color w:val="000000"/>
          <w:sz w:val="28"/>
          <w:szCs w:val="24"/>
          <w:lang w:val="ru" w:eastAsia="ru-RU"/>
        </w:rPr>
        <w:t xml:space="preserve"> г. увеличится на </w:t>
      </w:r>
      <w:r w:rsidRPr="00D62174">
        <w:rPr>
          <w:rFonts w:ascii="Times New Roman" w:eastAsia="Times New Roman" w:hAnsi="Times New Roman" w:cs="Times New Roman"/>
          <w:sz w:val="28"/>
          <w:szCs w:val="24"/>
          <w:lang w:val="ru" w:eastAsia="ru-RU"/>
        </w:rPr>
        <w:t>1 852</w:t>
      </w:r>
      <w:r w:rsidRPr="00D62174">
        <w:rPr>
          <w:rFonts w:ascii="Times New Roman" w:eastAsia="Times New Roman" w:hAnsi="Times New Roman" w:cs="Times New Roman"/>
          <w:color w:val="000000"/>
          <w:sz w:val="28"/>
          <w:szCs w:val="24"/>
          <w:lang w:val="ru" w:eastAsia="ru-RU"/>
        </w:rPr>
        <w:t xml:space="preserve"> чел. В предыдущие 10 лет (с 201</w:t>
      </w:r>
      <w:r w:rsidRPr="00D62174">
        <w:rPr>
          <w:rFonts w:ascii="Times New Roman" w:eastAsia="Times New Roman" w:hAnsi="Times New Roman" w:cs="Times New Roman"/>
          <w:sz w:val="28"/>
          <w:szCs w:val="24"/>
          <w:lang w:val="ru" w:eastAsia="ru-RU"/>
        </w:rPr>
        <w:t>5</w:t>
      </w:r>
      <w:r w:rsidRPr="00D62174">
        <w:rPr>
          <w:rFonts w:ascii="Times New Roman" w:eastAsia="Times New Roman" w:hAnsi="Times New Roman" w:cs="Times New Roman"/>
          <w:color w:val="000000"/>
          <w:sz w:val="28"/>
          <w:szCs w:val="24"/>
          <w:lang w:val="ru" w:eastAsia="ru-RU"/>
        </w:rPr>
        <w:t xml:space="preserve"> по 202</w:t>
      </w:r>
      <w:r w:rsidRPr="00D62174">
        <w:rPr>
          <w:rFonts w:ascii="Times New Roman" w:eastAsia="Times New Roman" w:hAnsi="Times New Roman" w:cs="Times New Roman"/>
          <w:sz w:val="28"/>
          <w:szCs w:val="24"/>
          <w:lang w:val="ru" w:eastAsia="ru-RU"/>
        </w:rPr>
        <w:t>5</w:t>
      </w:r>
      <w:r w:rsidRPr="00D62174">
        <w:rPr>
          <w:rFonts w:ascii="Times New Roman" w:eastAsia="Times New Roman" w:hAnsi="Times New Roman" w:cs="Times New Roman"/>
          <w:color w:val="000000"/>
          <w:sz w:val="28"/>
          <w:szCs w:val="24"/>
          <w:lang w:val="ru" w:eastAsia="ru-RU"/>
        </w:rPr>
        <w:t xml:space="preserve"> г.) наблюдался спад на </w:t>
      </w:r>
      <w:r w:rsidRPr="00D62174">
        <w:rPr>
          <w:rFonts w:ascii="Times New Roman" w:eastAsia="Times New Roman" w:hAnsi="Times New Roman" w:cs="Times New Roman"/>
          <w:sz w:val="28"/>
          <w:szCs w:val="24"/>
          <w:lang w:val="ru" w:eastAsia="ru-RU"/>
        </w:rPr>
        <w:t>2970</w:t>
      </w:r>
      <w:r w:rsidRPr="00D62174">
        <w:rPr>
          <w:rFonts w:ascii="Times New Roman" w:eastAsia="Times New Roman" w:hAnsi="Times New Roman" w:cs="Times New Roman"/>
          <w:color w:val="000000"/>
          <w:sz w:val="28"/>
          <w:szCs w:val="24"/>
          <w:lang w:val="ru" w:eastAsia="ru-RU"/>
        </w:rPr>
        <w:t xml:space="preserve"> чел. В перспективе численность населения и достигнет, и превзойдет показатель 2010 года (135,4 тыс. чел.). Такая динамика возможна при улучшения текущей демографической ситуации, которая зависит от рождаемости, смертности, естественного и миграционного движения населения. </w:t>
      </w:r>
    </w:p>
    <w:p w14:paraId="7080C84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p>
    <w:p w14:paraId="17903C90" w14:textId="35CB5FCA"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sz w:val="28"/>
          <w:szCs w:val="24"/>
          <w:lang w:val="ru" w:eastAsia="ru-RU"/>
        </w:rPr>
        <w:t xml:space="preserve">Таблица </w:t>
      </w:r>
      <w:r w:rsidRPr="00D62174">
        <w:rPr>
          <w:rFonts w:ascii="Times New Roman" w:eastAsia="Times New Roman" w:hAnsi="Times New Roman" w:cs="Times New Roman"/>
          <w:sz w:val="28"/>
          <w:szCs w:val="24"/>
          <w:lang w:val="ru" w:eastAsia="ru-RU"/>
        </w:rPr>
        <w:fldChar w:fldCharType="begin"/>
      </w:r>
      <w:r w:rsidRPr="00D62174">
        <w:rPr>
          <w:rFonts w:ascii="Times New Roman" w:eastAsia="Times New Roman" w:hAnsi="Times New Roman" w:cs="Times New Roman"/>
          <w:sz w:val="28"/>
          <w:szCs w:val="24"/>
          <w:lang w:val="ru" w:eastAsia="ru-RU"/>
        </w:rPr>
        <w:instrText xml:space="preserve"> SEQ Таблица \* Arabic </w:instrText>
      </w:r>
      <w:r w:rsidRPr="00D62174">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37</w:t>
      </w:r>
      <w:r w:rsidRPr="00D62174">
        <w:rPr>
          <w:rFonts w:ascii="Times New Roman" w:eastAsia="Times New Roman" w:hAnsi="Times New Roman" w:cs="Times New Roman"/>
          <w:sz w:val="28"/>
          <w:szCs w:val="24"/>
          <w:lang w:val="ru" w:eastAsia="ru-RU"/>
        </w:rPr>
        <w:fldChar w:fldCharType="end"/>
      </w:r>
      <w:r w:rsidRPr="00D62174">
        <w:rPr>
          <w:rFonts w:ascii="Times New Roman" w:eastAsia="Times New Roman" w:hAnsi="Times New Roman" w:cs="Times New Roman"/>
          <w:sz w:val="28"/>
          <w:szCs w:val="24"/>
          <w:lang w:val="ru" w:eastAsia="ru-RU"/>
        </w:rPr>
        <w:t xml:space="preserve"> – </w:t>
      </w:r>
      <w:r w:rsidRPr="00D62174">
        <w:rPr>
          <w:rFonts w:ascii="Times New Roman" w:eastAsia="Times New Roman" w:hAnsi="Times New Roman" w:cs="Times New Roman"/>
          <w:bCs/>
          <w:color w:val="000000"/>
          <w:sz w:val="28"/>
          <w:szCs w:val="24"/>
          <w:lang w:val="ru" w:eastAsia="ru-RU"/>
        </w:rPr>
        <w:t>Прогнозная оценка среднегодовой динамики рождаемости и смертности в городском округе городе-курорте Кисловодске по целевому прогнозу на период 202</w:t>
      </w:r>
      <w:r w:rsidRPr="00D62174">
        <w:rPr>
          <w:rFonts w:ascii="Times New Roman" w:eastAsia="Times New Roman" w:hAnsi="Times New Roman" w:cs="Times New Roman"/>
          <w:bCs/>
          <w:sz w:val="28"/>
          <w:szCs w:val="24"/>
          <w:lang w:val="ru" w:eastAsia="ru-RU"/>
        </w:rPr>
        <w:t>5</w:t>
      </w:r>
      <w:r w:rsidRPr="00D62174">
        <w:rPr>
          <w:rFonts w:ascii="Times New Roman" w:eastAsia="Times New Roman" w:hAnsi="Times New Roman" w:cs="Times New Roman"/>
          <w:bCs/>
          <w:color w:val="000000"/>
          <w:sz w:val="28"/>
          <w:szCs w:val="24"/>
          <w:lang w:val="ru" w:eastAsia="ru-RU"/>
        </w:rPr>
        <w:t xml:space="preserve"> – 204</w:t>
      </w:r>
      <w:r w:rsidRPr="00D62174">
        <w:rPr>
          <w:rFonts w:ascii="Times New Roman" w:eastAsia="Times New Roman" w:hAnsi="Times New Roman" w:cs="Times New Roman"/>
          <w:bCs/>
          <w:sz w:val="28"/>
          <w:szCs w:val="24"/>
          <w:lang w:eastAsia="ru-RU"/>
        </w:rPr>
        <w:t>6</w:t>
      </w:r>
      <w:r w:rsidRPr="00D62174">
        <w:rPr>
          <w:rFonts w:ascii="Times New Roman" w:eastAsia="Times New Roman" w:hAnsi="Times New Roman" w:cs="Times New Roman"/>
          <w:bCs/>
          <w:color w:val="000000"/>
          <w:sz w:val="28"/>
          <w:szCs w:val="24"/>
          <w:lang w:val="ru" w:eastAsia="ru-RU"/>
        </w:rPr>
        <w:t xml:space="preserve"> гг.</w:t>
      </w:r>
      <w:r w:rsidRPr="00D62174">
        <w:rPr>
          <w:rStyle w:val="af"/>
          <w:rFonts w:ascii="Times New Roman" w:eastAsia="Times New Roman" w:hAnsi="Times New Roman" w:cs="Times New Roman"/>
          <w:bCs/>
          <w:color w:val="000000"/>
          <w:sz w:val="28"/>
          <w:szCs w:val="24"/>
          <w:lang w:val="ru" w:eastAsia="ru-RU"/>
        </w:rPr>
        <w:footnoteReference w:id="61"/>
      </w:r>
    </w:p>
    <w:tbl>
      <w:tblPr>
        <w:tblW w:w="9390"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30"/>
        <w:gridCol w:w="1152"/>
        <w:gridCol w:w="1152"/>
        <w:gridCol w:w="1152"/>
        <w:gridCol w:w="1152"/>
        <w:gridCol w:w="1152"/>
      </w:tblGrid>
      <w:tr w:rsidR="007764CF" w:rsidRPr="007764CF" w14:paraId="3B31BFC9" w14:textId="77777777" w:rsidTr="00404E98">
        <w:trPr>
          <w:trHeight w:val="78"/>
        </w:trPr>
        <w:tc>
          <w:tcPr>
            <w:tcW w:w="3630" w:type="dxa"/>
            <w:vAlign w:val="center"/>
          </w:tcPr>
          <w:p w14:paraId="13702207"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bCs/>
                <w:color w:val="000000"/>
                <w:sz w:val="28"/>
                <w:lang w:val="ru" w:eastAsia="ru-RU"/>
              </w:rPr>
              <w:t>Показатель</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FD6257B"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2025*</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568CFB3"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2030*</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0F4F513"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203</w:t>
            </w:r>
            <w:r w:rsidRPr="00D62174">
              <w:rPr>
                <w:rFonts w:ascii="Times New Roman" w:eastAsia="Times New Roman" w:hAnsi="Times New Roman" w:cs="Times New Roman"/>
                <w:bCs/>
                <w:sz w:val="28"/>
                <w:lang w:eastAsia="ru-RU"/>
              </w:rPr>
              <w:t>6</w:t>
            </w:r>
            <w:r w:rsidRPr="00D62174">
              <w:rPr>
                <w:rFonts w:ascii="Times New Roman" w:eastAsia="Times New Roman" w:hAnsi="Times New Roman" w:cs="Times New Roman"/>
                <w:bCs/>
                <w:sz w:val="28"/>
                <w:lang w:val="ru" w:eastAsia="ru-RU"/>
              </w:rPr>
              <w:t>*</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06A94B8"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2040*</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3D8473D" w14:textId="77777777" w:rsidR="007764CF" w:rsidRPr="00D62174" w:rsidRDefault="007764CF" w:rsidP="00D62174">
            <w:pPr>
              <w:pBdr>
                <w:top w:val="none" w:sz="0" w:space="0" w:color="000000"/>
                <w:left w:val="none" w:sz="0" w:space="0" w:color="000000"/>
                <w:bottom w:val="none" w:sz="0" w:space="0" w:color="000000"/>
                <w:right w:val="none" w:sz="0" w:space="0" w:color="000000"/>
                <w:between w:val="nil"/>
              </w:pBdr>
              <w:spacing w:after="0" w:line="240" w:lineRule="auto"/>
              <w:jc w:val="center"/>
              <w:rPr>
                <w:rFonts w:ascii="Times New Roman" w:eastAsia="Times New Roman" w:hAnsi="Times New Roman" w:cs="Times New Roman"/>
                <w:bCs/>
                <w:sz w:val="28"/>
                <w:lang w:val="ru" w:eastAsia="ru-RU"/>
              </w:rPr>
            </w:pPr>
            <w:r w:rsidRPr="00D62174">
              <w:rPr>
                <w:rFonts w:ascii="Times New Roman" w:eastAsia="Times New Roman" w:hAnsi="Times New Roman" w:cs="Times New Roman"/>
                <w:bCs/>
                <w:sz w:val="28"/>
                <w:lang w:val="ru" w:eastAsia="ru-RU"/>
              </w:rPr>
              <w:t>204</w:t>
            </w:r>
            <w:r w:rsidRPr="00D62174">
              <w:rPr>
                <w:rFonts w:ascii="Times New Roman" w:eastAsia="Times New Roman" w:hAnsi="Times New Roman" w:cs="Times New Roman"/>
                <w:bCs/>
                <w:sz w:val="28"/>
                <w:lang w:eastAsia="ru-RU"/>
              </w:rPr>
              <w:t>6</w:t>
            </w:r>
            <w:r w:rsidRPr="00D62174">
              <w:rPr>
                <w:rFonts w:ascii="Times New Roman" w:eastAsia="Times New Roman" w:hAnsi="Times New Roman" w:cs="Times New Roman"/>
                <w:bCs/>
                <w:sz w:val="28"/>
                <w:lang w:val="ru" w:eastAsia="ru-RU"/>
              </w:rPr>
              <w:t>*</w:t>
            </w:r>
          </w:p>
        </w:tc>
      </w:tr>
      <w:tr w:rsidR="007764CF" w:rsidRPr="007764CF" w14:paraId="6B55F754" w14:textId="77777777" w:rsidTr="00404E98">
        <w:trPr>
          <w:trHeight w:val="58"/>
        </w:trPr>
        <w:tc>
          <w:tcPr>
            <w:tcW w:w="3630" w:type="dxa"/>
            <w:vAlign w:val="center"/>
          </w:tcPr>
          <w:p w14:paraId="7E97469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color w:val="000000"/>
                <w:sz w:val="28"/>
                <w:lang w:val="ru" w:eastAsia="ru-RU"/>
              </w:rPr>
              <w:t>Число родившихся, чел.</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C7B7D5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1293</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839FCE"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1189</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C96AD0D"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1183</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B79B87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1211</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7A5B67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1233</w:t>
            </w:r>
          </w:p>
        </w:tc>
      </w:tr>
      <w:tr w:rsidR="007764CF" w:rsidRPr="007764CF" w14:paraId="7C980C52" w14:textId="77777777" w:rsidTr="00404E98">
        <w:trPr>
          <w:trHeight w:val="58"/>
        </w:trPr>
        <w:tc>
          <w:tcPr>
            <w:tcW w:w="3630" w:type="dxa"/>
            <w:vAlign w:val="center"/>
          </w:tcPr>
          <w:p w14:paraId="5BFE3445"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color w:val="000000"/>
                <w:sz w:val="28"/>
                <w:lang w:val="ru" w:eastAsia="ru-RU"/>
              </w:rPr>
              <w:t>Число умерших, чел.</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28247E"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1320</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90CBF0E"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1266</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90A484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1278</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A840E4F"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1253</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725B4D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1220</w:t>
            </w:r>
          </w:p>
        </w:tc>
      </w:tr>
      <w:tr w:rsidR="007764CF" w:rsidRPr="007764CF" w14:paraId="47D7D383" w14:textId="77777777" w:rsidTr="00404E98">
        <w:trPr>
          <w:trHeight w:val="58"/>
        </w:trPr>
        <w:tc>
          <w:tcPr>
            <w:tcW w:w="3630" w:type="dxa"/>
            <w:vAlign w:val="center"/>
          </w:tcPr>
          <w:p w14:paraId="701DB32D"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color w:val="000000"/>
                <w:sz w:val="28"/>
                <w:lang w:val="ru" w:eastAsia="ru-RU"/>
              </w:rPr>
              <w:t>Естественный прирост (убыль), чел.</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6FBC42"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-27</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F96140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-77</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B8A570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-95</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538D01B"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-42</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F945043"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13</w:t>
            </w:r>
          </w:p>
        </w:tc>
      </w:tr>
      <w:tr w:rsidR="007764CF" w:rsidRPr="007764CF" w14:paraId="014EE4B6" w14:textId="77777777" w:rsidTr="00404E98">
        <w:trPr>
          <w:trHeight w:val="58"/>
        </w:trPr>
        <w:tc>
          <w:tcPr>
            <w:tcW w:w="3630" w:type="dxa"/>
            <w:vAlign w:val="center"/>
          </w:tcPr>
          <w:p w14:paraId="3DDA12C5" w14:textId="5A543925" w:rsidR="007764CF" w:rsidRPr="00D62174"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color w:val="000000"/>
                <w:sz w:val="28"/>
                <w:lang w:val="ru" w:eastAsia="ru-RU"/>
              </w:rPr>
              <w:t xml:space="preserve">Коэффициенты рождаемости, </w:t>
            </w:r>
            <w:r w:rsidR="00023CAA">
              <w:rPr>
                <w:rFonts w:ascii="Times New Roman" w:eastAsia="Times New Roman" w:hAnsi="Times New Roman" w:cs="Times New Roman"/>
                <w:color w:val="000000"/>
                <w:sz w:val="28"/>
                <w:lang w:val="ru" w:eastAsia="ru-RU"/>
              </w:rPr>
              <w:t>%</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20EE2A9"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9,7</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01A5818"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8,9</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DB25D5F"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8,8</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EB4D862"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8,8</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ADDFD66"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8,7</w:t>
            </w:r>
          </w:p>
        </w:tc>
      </w:tr>
      <w:tr w:rsidR="007764CF" w:rsidRPr="007764CF" w14:paraId="04F8ACC2" w14:textId="77777777" w:rsidTr="00404E98">
        <w:trPr>
          <w:trHeight w:val="58"/>
        </w:trPr>
        <w:tc>
          <w:tcPr>
            <w:tcW w:w="3630" w:type="dxa"/>
            <w:vAlign w:val="center"/>
          </w:tcPr>
          <w:p w14:paraId="4AA8C580" w14:textId="0A3A420F" w:rsidR="007764CF" w:rsidRPr="00D62174"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color w:val="000000"/>
                <w:sz w:val="28"/>
                <w:lang w:val="ru" w:eastAsia="ru-RU"/>
              </w:rPr>
              <w:t xml:space="preserve">Коэффициенты смертности, </w:t>
            </w:r>
            <w:r w:rsidR="00023CAA">
              <w:rPr>
                <w:rFonts w:ascii="Times New Roman" w:eastAsia="Times New Roman" w:hAnsi="Times New Roman" w:cs="Times New Roman"/>
                <w:color w:val="000000"/>
                <w:sz w:val="28"/>
                <w:lang w:val="ru" w:eastAsia="ru-RU"/>
              </w:rPr>
              <w:t>%</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7AD9FDC"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9,9</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ADA907D"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9,5</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DE5F5E2"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9,5</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A16BD49"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9,1</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5687FB9"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8,6</w:t>
            </w:r>
          </w:p>
        </w:tc>
      </w:tr>
      <w:tr w:rsidR="007764CF" w:rsidRPr="007764CF" w14:paraId="4DC238AC" w14:textId="77777777" w:rsidTr="00404E98">
        <w:trPr>
          <w:trHeight w:val="58"/>
        </w:trPr>
        <w:tc>
          <w:tcPr>
            <w:tcW w:w="3630" w:type="dxa"/>
            <w:vAlign w:val="center"/>
          </w:tcPr>
          <w:p w14:paraId="53084C11" w14:textId="0EE616BC" w:rsidR="007764CF" w:rsidRPr="00D62174"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szCs w:val="24"/>
                <w:lang w:val="ru" w:eastAsia="ru-RU"/>
              </w:rPr>
            </w:pPr>
            <w:r w:rsidRPr="00D62174">
              <w:rPr>
                <w:rFonts w:ascii="Times New Roman" w:eastAsia="Times New Roman" w:hAnsi="Times New Roman" w:cs="Times New Roman"/>
                <w:color w:val="000000"/>
                <w:sz w:val="28"/>
                <w:lang w:val="ru" w:eastAsia="ru-RU"/>
              </w:rPr>
              <w:t xml:space="preserve">Коэффициенты естественного прироста (убыли), </w:t>
            </w:r>
            <w:r w:rsidR="00023CAA">
              <w:rPr>
                <w:rFonts w:ascii="Times New Roman" w:eastAsia="Times New Roman" w:hAnsi="Times New Roman" w:cs="Times New Roman"/>
                <w:color w:val="000000"/>
                <w:sz w:val="28"/>
                <w:lang w:val="ru" w:eastAsia="ru-RU"/>
              </w:rPr>
              <w:t>%</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05B0DDC"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-0,2</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02F50B1"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-0,6</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23770BD"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-0,7</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3ECF41A"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-0,3</w:t>
            </w:r>
          </w:p>
        </w:tc>
        <w:tc>
          <w:tcPr>
            <w:tcW w:w="115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45D6396" w14:textId="77777777" w:rsidR="007764CF" w:rsidRPr="00D62174" w:rsidRDefault="007764CF" w:rsidP="00D62174">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D62174">
              <w:rPr>
                <w:rFonts w:ascii="Times New Roman" w:eastAsia="Times New Roman" w:hAnsi="Times New Roman" w:cs="Times New Roman"/>
                <w:sz w:val="28"/>
                <w:lang w:val="ru" w:eastAsia="ru-RU"/>
              </w:rPr>
              <w:t>0,1</w:t>
            </w:r>
          </w:p>
        </w:tc>
      </w:tr>
    </w:tbl>
    <w:p w14:paraId="2F050DC1"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sz w:val="20"/>
          <w:szCs w:val="20"/>
          <w:lang w:val="ru" w:eastAsia="ru-RU"/>
        </w:rPr>
      </w:pPr>
      <w:r w:rsidRPr="007764CF">
        <w:rPr>
          <w:rFonts w:ascii="Times New Roman" w:eastAsia="Times New Roman" w:hAnsi="Times New Roman" w:cs="Times New Roman"/>
          <w:sz w:val="20"/>
          <w:szCs w:val="20"/>
          <w:lang w:val="ru" w:eastAsia="ru-RU"/>
        </w:rPr>
        <w:t xml:space="preserve">* </w:t>
      </w:r>
      <w:proofErr w:type="gramStart"/>
      <w:r w:rsidRPr="007764CF">
        <w:rPr>
          <w:rFonts w:ascii="Times New Roman" w:eastAsia="Times New Roman" w:hAnsi="Times New Roman" w:cs="Times New Roman"/>
          <w:sz w:val="20"/>
          <w:szCs w:val="20"/>
          <w:lang w:val="ru" w:eastAsia="ru-RU"/>
        </w:rPr>
        <w:t>В</w:t>
      </w:r>
      <w:proofErr w:type="gramEnd"/>
      <w:r w:rsidRPr="007764CF">
        <w:rPr>
          <w:rFonts w:ascii="Times New Roman" w:eastAsia="Times New Roman" w:hAnsi="Times New Roman" w:cs="Times New Roman"/>
          <w:sz w:val="20"/>
          <w:szCs w:val="20"/>
          <w:lang w:val="ru" w:eastAsia="ru-RU"/>
        </w:rPr>
        <w:t xml:space="preserve"> среднем за данный год и каждый год пятилетнего периода 2025-2029 и т.д.</w:t>
      </w:r>
    </w:p>
    <w:p w14:paraId="6FED74D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Cs w:val="20"/>
          <w:lang w:val="ru" w:eastAsia="ru-RU"/>
        </w:rPr>
      </w:pPr>
    </w:p>
    <w:p w14:paraId="03A819C7" w14:textId="2A06B113"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4"/>
          <w:lang w:val="ru" w:eastAsia="ru-RU"/>
        </w:rPr>
      </w:pPr>
      <w:r w:rsidRPr="00023CAA">
        <w:rPr>
          <w:rFonts w:ascii="Times New Roman" w:eastAsia="Times New Roman" w:hAnsi="Times New Roman" w:cs="Times New Roman"/>
          <w:sz w:val="28"/>
          <w:szCs w:val="24"/>
          <w:lang w:val="ru" w:eastAsia="ru-RU"/>
        </w:rPr>
        <w:t xml:space="preserve">Таблица </w:t>
      </w:r>
      <w:r w:rsidRPr="00023CAA">
        <w:rPr>
          <w:rFonts w:ascii="Times New Roman" w:eastAsia="Times New Roman" w:hAnsi="Times New Roman" w:cs="Times New Roman"/>
          <w:sz w:val="28"/>
          <w:szCs w:val="24"/>
          <w:lang w:val="ru" w:eastAsia="ru-RU"/>
        </w:rPr>
        <w:fldChar w:fldCharType="begin"/>
      </w:r>
      <w:r w:rsidRPr="00023CAA">
        <w:rPr>
          <w:rFonts w:ascii="Times New Roman" w:eastAsia="Times New Roman" w:hAnsi="Times New Roman" w:cs="Times New Roman"/>
          <w:sz w:val="28"/>
          <w:szCs w:val="24"/>
          <w:lang w:val="ru" w:eastAsia="ru-RU"/>
        </w:rPr>
        <w:instrText xml:space="preserve"> SEQ Таблица \* Arabic </w:instrText>
      </w:r>
      <w:r w:rsidRPr="00023CAA">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38</w:t>
      </w:r>
      <w:r w:rsidRPr="00023CAA">
        <w:rPr>
          <w:rFonts w:ascii="Times New Roman" w:eastAsia="Times New Roman" w:hAnsi="Times New Roman" w:cs="Times New Roman"/>
          <w:sz w:val="28"/>
          <w:szCs w:val="24"/>
          <w:lang w:val="ru" w:eastAsia="ru-RU"/>
        </w:rPr>
        <w:fldChar w:fldCharType="end"/>
      </w:r>
      <w:r w:rsidRPr="00023CAA">
        <w:rPr>
          <w:rFonts w:ascii="Times New Roman" w:eastAsia="Times New Roman" w:hAnsi="Times New Roman" w:cs="Times New Roman"/>
          <w:sz w:val="28"/>
          <w:szCs w:val="24"/>
          <w:lang w:val="ru" w:eastAsia="ru-RU"/>
        </w:rPr>
        <w:t xml:space="preserve"> – </w:t>
      </w:r>
      <w:r w:rsidRPr="00023CAA">
        <w:rPr>
          <w:rFonts w:ascii="Times New Roman" w:eastAsia="Times New Roman" w:hAnsi="Times New Roman" w:cs="Times New Roman"/>
          <w:bCs/>
          <w:color w:val="000000"/>
          <w:sz w:val="28"/>
          <w:szCs w:val="24"/>
          <w:lang w:val="ru" w:eastAsia="ru-RU"/>
        </w:rPr>
        <w:t>Прогнозная оценка среднегодовой динамики рождаемости и смертности в городском округе городе-курорте Кисловодске по инерционному прогнозу на период 202</w:t>
      </w:r>
      <w:r w:rsidRPr="00023CAA">
        <w:rPr>
          <w:rFonts w:ascii="Times New Roman" w:eastAsia="Times New Roman" w:hAnsi="Times New Roman" w:cs="Times New Roman"/>
          <w:bCs/>
          <w:sz w:val="28"/>
          <w:szCs w:val="24"/>
          <w:lang w:val="ru" w:eastAsia="ru-RU"/>
        </w:rPr>
        <w:t>5</w:t>
      </w:r>
      <w:r w:rsidRPr="00023CAA">
        <w:rPr>
          <w:rFonts w:ascii="Times New Roman" w:eastAsia="Times New Roman" w:hAnsi="Times New Roman" w:cs="Times New Roman"/>
          <w:bCs/>
          <w:color w:val="000000"/>
          <w:sz w:val="28"/>
          <w:szCs w:val="24"/>
          <w:lang w:val="ru" w:eastAsia="ru-RU"/>
        </w:rPr>
        <w:t xml:space="preserve"> – 204</w:t>
      </w:r>
      <w:r w:rsidRPr="00023CAA">
        <w:rPr>
          <w:rFonts w:ascii="Times New Roman" w:eastAsia="Times New Roman" w:hAnsi="Times New Roman" w:cs="Times New Roman"/>
          <w:bCs/>
          <w:sz w:val="28"/>
          <w:szCs w:val="24"/>
          <w:lang w:eastAsia="ru-RU"/>
        </w:rPr>
        <w:t>6</w:t>
      </w:r>
      <w:r w:rsidRPr="00023CAA">
        <w:rPr>
          <w:rFonts w:ascii="Times New Roman" w:eastAsia="Times New Roman" w:hAnsi="Times New Roman" w:cs="Times New Roman"/>
          <w:bCs/>
          <w:color w:val="000000"/>
          <w:sz w:val="28"/>
          <w:szCs w:val="24"/>
          <w:lang w:val="ru" w:eastAsia="ru-RU"/>
        </w:rPr>
        <w:t xml:space="preserve"> гг.</w:t>
      </w:r>
      <w:r w:rsidRPr="00023CAA">
        <w:rPr>
          <w:rStyle w:val="af"/>
          <w:rFonts w:ascii="Times New Roman" w:eastAsia="Times New Roman" w:hAnsi="Times New Roman" w:cs="Times New Roman"/>
          <w:bCs/>
          <w:color w:val="000000"/>
          <w:sz w:val="28"/>
          <w:szCs w:val="24"/>
          <w:lang w:val="ru" w:eastAsia="ru-RU"/>
        </w:rPr>
        <w:footnoteReference w:id="62"/>
      </w:r>
    </w:p>
    <w:tbl>
      <w:tblPr>
        <w:tblW w:w="940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75"/>
        <w:gridCol w:w="1146"/>
        <w:gridCol w:w="1146"/>
        <w:gridCol w:w="1146"/>
        <w:gridCol w:w="1146"/>
        <w:gridCol w:w="1146"/>
      </w:tblGrid>
      <w:tr w:rsidR="007764CF" w:rsidRPr="007764CF" w14:paraId="0673ED33" w14:textId="77777777" w:rsidTr="00404E98">
        <w:trPr>
          <w:trHeight w:val="78"/>
        </w:trPr>
        <w:tc>
          <w:tcPr>
            <w:tcW w:w="3675" w:type="dxa"/>
            <w:vAlign w:val="center"/>
          </w:tcPr>
          <w:p w14:paraId="62F1874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bCs/>
                <w:color w:val="000000"/>
                <w:sz w:val="28"/>
                <w:lang w:val="ru" w:eastAsia="ru-RU"/>
              </w:rPr>
              <w:t>Показатель</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6DFEAD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2025*</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741F6F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2030*</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ACB4B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203</w:t>
            </w:r>
            <w:r w:rsidRPr="00023CAA">
              <w:rPr>
                <w:rFonts w:ascii="Times New Roman" w:eastAsia="Times New Roman" w:hAnsi="Times New Roman" w:cs="Times New Roman"/>
                <w:bCs/>
                <w:sz w:val="28"/>
                <w:lang w:eastAsia="ru-RU"/>
              </w:rPr>
              <w:t>6</w:t>
            </w:r>
            <w:r w:rsidRPr="00023CAA">
              <w:rPr>
                <w:rFonts w:ascii="Times New Roman" w:eastAsia="Times New Roman" w:hAnsi="Times New Roman" w:cs="Times New Roman"/>
                <w:bCs/>
                <w:sz w:val="28"/>
                <w:lang w:val="ru" w:eastAsia="ru-RU"/>
              </w:rPr>
              <w:t>*</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49E309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2040*</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3BAF5C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204</w:t>
            </w:r>
            <w:r w:rsidRPr="00023CAA">
              <w:rPr>
                <w:rFonts w:ascii="Times New Roman" w:eastAsia="Times New Roman" w:hAnsi="Times New Roman" w:cs="Times New Roman"/>
                <w:bCs/>
                <w:sz w:val="28"/>
                <w:lang w:eastAsia="ru-RU"/>
              </w:rPr>
              <w:t>6</w:t>
            </w:r>
            <w:r w:rsidRPr="00023CAA">
              <w:rPr>
                <w:rFonts w:ascii="Times New Roman" w:eastAsia="Times New Roman" w:hAnsi="Times New Roman" w:cs="Times New Roman"/>
                <w:bCs/>
                <w:sz w:val="28"/>
                <w:lang w:val="ru" w:eastAsia="ru-RU"/>
              </w:rPr>
              <w:t>*</w:t>
            </w:r>
          </w:p>
        </w:tc>
      </w:tr>
      <w:tr w:rsidR="007764CF" w:rsidRPr="007764CF" w14:paraId="4B877864" w14:textId="77777777" w:rsidTr="00404E98">
        <w:trPr>
          <w:trHeight w:val="58"/>
        </w:trPr>
        <w:tc>
          <w:tcPr>
            <w:tcW w:w="3675" w:type="dxa"/>
            <w:vAlign w:val="center"/>
          </w:tcPr>
          <w:p w14:paraId="285F747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lang w:val="ru" w:eastAsia="ru-RU"/>
              </w:rPr>
              <w:t>Число родившихся, чел.</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1033F1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1294</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4980AA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1182</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7DCA20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1160</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6408A5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1175</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508BEA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1186</w:t>
            </w:r>
          </w:p>
        </w:tc>
      </w:tr>
      <w:tr w:rsidR="007764CF" w:rsidRPr="007764CF" w14:paraId="23A7AD8F" w14:textId="77777777" w:rsidTr="00404E98">
        <w:trPr>
          <w:trHeight w:val="58"/>
        </w:trPr>
        <w:tc>
          <w:tcPr>
            <w:tcW w:w="3675" w:type="dxa"/>
            <w:vAlign w:val="center"/>
          </w:tcPr>
          <w:p w14:paraId="27227F1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lang w:val="ru" w:eastAsia="ru-RU"/>
              </w:rPr>
              <w:t>Число умерших, чел.</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172DC1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1443</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E7146E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1431</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ABAC85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1400</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AA48E1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1421</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5EB019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1409</w:t>
            </w:r>
          </w:p>
        </w:tc>
      </w:tr>
      <w:tr w:rsidR="007764CF" w:rsidRPr="007764CF" w14:paraId="1CF6BEB8" w14:textId="77777777" w:rsidTr="00404E98">
        <w:trPr>
          <w:trHeight w:val="58"/>
        </w:trPr>
        <w:tc>
          <w:tcPr>
            <w:tcW w:w="3675" w:type="dxa"/>
            <w:vAlign w:val="center"/>
          </w:tcPr>
          <w:p w14:paraId="72B9FBE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lang w:val="ru" w:eastAsia="ru-RU"/>
              </w:rPr>
              <w:t>Естественный прирост (убыль), чел.</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40276A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-149</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D8FEB6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-249</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5474B8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-240</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B2943D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-246</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91CB27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-223</w:t>
            </w:r>
          </w:p>
        </w:tc>
      </w:tr>
      <w:tr w:rsidR="007764CF" w:rsidRPr="007764CF" w14:paraId="77938C49" w14:textId="77777777" w:rsidTr="00404E98">
        <w:trPr>
          <w:trHeight w:val="58"/>
        </w:trPr>
        <w:tc>
          <w:tcPr>
            <w:tcW w:w="3675" w:type="dxa"/>
            <w:vAlign w:val="center"/>
          </w:tcPr>
          <w:p w14:paraId="40FF639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lang w:val="ru" w:eastAsia="ru-RU"/>
              </w:rPr>
              <w:t>Коэффициенты рождаемости, ‰</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09DAF3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9,7</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C58A74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9,0</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015384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8,8</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91C3F6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8,9</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BB91CD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8,9</w:t>
            </w:r>
          </w:p>
        </w:tc>
      </w:tr>
      <w:tr w:rsidR="007764CF" w:rsidRPr="007764CF" w14:paraId="400F79DB" w14:textId="77777777" w:rsidTr="00404E98">
        <w:trPr>
          <w:trHeight w:val="58"/>
        </w:trPr>
        <w:tc>
          <w:tcPr>
            <w:tcW w:w="3675" w:type="dxa"/>
            <w:vAlign w:val="center"/>
          </w:tcPr>
          <w:p w14:paraId="7279D13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lang w:val="ru" w:eastAsia="ru-RU"/>
              </w:rPr>
              <w:t>Коэффициенты смертности, ‰</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65C1F3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10,9</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25908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10,9</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25D92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10,7</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20814F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10,7</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B192E3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10,5</w:t>
            </w:r>
          </w:p>
        </w:tc>
      </w:tr>
      <w:tr w:rsidR="007764CF" w:rsidRPr="007764CF" w14:paraId="6756853B" w14:textId="77777777" w:rsidTr="00404E98">
        <w:trPr>
          <w:trHeight w:val="58"/>
        </w:trPr>
        <w:tc>
          <w:tcPr>
            <w:tcW w:w="3675" w:type="dxa"/>
            <w:vAlign w:val="center"/>
          </w:tcPr>
          <w:p w14:paraId="2CC29A1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lang w:val="ru" w:eastAsia="ru-RU"/>
              </w:rPr>
              <w:t>Коэффициенты естественного прироста (убыли), ‰</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09EC59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-1,1</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60F0C2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-1,9</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A51BC9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-1,8</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CBBA0F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-1,9</w:t>
            </w:r>
          </w:p>
        </w:tc>
        <w:tc>
          <w:tcPr>
            <w:tcW w:w="11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51B674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-1,7</w:t>
            </w:r>
          </w:p>
        </w:tc>
      </w:tr>
    </w:tbl>
    <w:p w14:paraId="7D42123B"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sz w:val="20"/>
          <w:szCs w:val="20"/>
          <w:lang w:val="ru" w:eastAsia="ru-RU"/>
        </w:rPr>
      </w:pPr>
      <w:r w:rsidRPr="007764CF">
        <w:rPr>
          <w:rFonts w:ascii="Times New Roman" w:eastAsia="Times New Roman" w:hAnsi="Times New Roman" w:cs="Times New Roman"/>
          <w:sz w:val="20"/>
          <w:szCs w:val="20"/>
          <w:lang w:val="ru" w:eastAsia="ru-RU"/>
        </w:rPr>
        <w:t xml:space="preserve">* </w:t>
      </w:r>
      <w:proofErr w:type="gramStart"/>
      <w:r w:rsidRPr="007764CF">
        <w:rPr>
          <w:rFonts w:ascii="Times New Roman" w:eastAsia="Times New Roman" w:hAnsi="Times New Roman" w:cs="Times New Roman"/>
          <w:sz w:val="20"/>
          <w:szCs w:val="20"/>
          <w:lang w:val="ru" w:eastAsia="ru-RU"/>
        </w:rPr>
        <w:t>В</w:t>
      </w:r>
      <w:proofErr w:type="gramEnd"/>
      <w:r w:rsidRPr="007764CF">
        <w:rPr>
          <w:rFonts w:ascii="Times New Roman" w:eastAsia="Times New Roman" w:hAnsi="Times New Roman" w:cs="Times New Roman"/>
          <w:sz w:val="20"/>
          <w:szCs w:val="20"/>
          <w:lang w:val="ru" w:eastAsia="ru-RU"/>
        </w:rPr>
        <w:t xml:space="preserve"> среднем за данный год и каждый год пятилетнего периода 2025-2029 и т.д.</w:t>
      </w:r>
    </w:p>
    <w:p w14:paraId="6AC24D8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Cs w:val="20"/>
          <w:lang w:val="ru" w:eastAsia="ru-RU"/>
        </w:rPr>
      </w:pPr>
    </w:p>
    <w:p w14:paraId="3B261E9F" w14:textId="720DBA75"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4"/>
          <w:lang w:val="ru" w:eastAsia="ru-RU"/>
        </w:rPr>
      </w:pPr>
      <w:r w:rsidRPr="00023CAA">
        <w:rPr>
          <w:rFonts w:ascii="Times New Roman" w:eastAsia="Times New Roman" w:hAnsi="Times New Roman" w:cs="Times New Roman"/>
          <w:sz w:val="28"/>
          <w:szCs w:val="24"/>
          <w:lang w:val="ru" w:eastAsia="ru-RU"/>
        </w:rPr>
        <w:t xml:space="preserve">Таблица </w:t>
      </w:r>
      <w:r w:rsidRPr="00023CAA">
        <w:rPr>
          <w:rFonts w:ascii="Times New Roman" w:eastAsia="Times New Roman" w:hAnsi="Times New Roman" w:cs="Times New Roman"/>
          <w:sz w:val="28"/>
          <w:szCs w:val="24"/>
          <w:lang w:val="ru" w:eastAsia="ru-RU"/>
        </w:rPr>
        <w:fldChar w:fldCharType="begin"/>
      </w:r>
      <w:r w:rsidRPr="00023CAA">
        <w:rPr>
          <w:rFonts w:ascii="Times New Roman" w:eastAsia="Times New Roman" w:hAnsi="Times New Roman" w:cs="Times New Roman"/>
          <w:sz w:val="28"/>
          <w:szCs w:val="24"/>
          <w:lang w:val="ru" w:eastAsia="ru-RU"/>
        </w:rPr>
        <w:instrText xml:space="preserve"> SEQ Таблица \* Arabic </w:instrText>
      </w:r>
      <w:r w:rsidRPr="00023CAA">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39</w:t>
      </w:r>
      <w:r w:rsidRPr="00023CAA">
        <w:rPr>
          <w:rFonts w:ascii="Times New Roman" w:eastAsia="Times New Roman" w:hAnsi="Times New Roman" w:cs="Times New Roman"/>
          <w:sz w:val="28"/>
          <w:szCs w:val="24"/>
          <w:lang w:val="ru" w:eastAsia="ru-RU"/>
        </w:rPr>
        <w:fldChar w:fldCharType="end"/>
      </w:r>
      <w:r w:rsidRPr="00023CAA">
        <w:rPr>
          <w:rFonts w:ascii="Times New Roman" w:eastAsia="Times New Roman" w:hAnsi="Times New Roman" w:cs="Times New Roman"/>
          <w:sz w:val="28"/>
          <w:szCs w:val="24"/>
          <w:lang w:val="ru" w:eastAsia="ru-RU"/>
        </w:rPr>
        <w:t xml:space="preserve"> – </w:t>
      </w:r>
      <w:r w:rsidRPr="00023CAA">
        <w:rPr>
          <w:rFonts w:ascii="Times New Roman" w:eastAsia="Times New Roman" w:hAnsi="Times New Roman" w:cs="Times New Roman"/>
          <w:bCs/>
          <w:color w:val="000000"/>
          <w:sz w:val="28"/>
          <w:szCs w:val="24"/>
          <w:lang w:val="ru" w:eastAsia="ru-RU"/>
        </w:rPr>
        <w:t>Прогнозная оценка среднегодовой динамики рождаемости и смертности в городском округе городе-курорте Кисловодске по пессимистическому прогнозу на период 202</w:t>
      </w:r>
      <w:r w:rsidRPr="00023CAA">
        <w:rPr>
          <w:rFonts w:ascii="Times New Roman" w:eastAsia="Times New Roman" w:hAnsi="Times New Roman" w:cs="Times New Roman"/>
          <w:bCs/>
          <w:sz w:val="28"/>
          <w:szCs w:val="24"/>
          <w:lang w:val="ru" w:eastAsia="ru-RU"/>
        </w:rPr>
        <w:t>5</w:t>
      </w:r>
      <w:r w:rsidRPr="00023CAA">
        <w:rPr>
          <w:rFonts w:ascii="Times New Roman" w:eastAsia="Times New Roman" w:hAnsi="Times New Roman" w:cs="Times New Roman"/>
          <w:bCs/>
          <w:color w:val="000000"/>
          <w:sz w:val="28"/>
          <w:szCs w:val="24"/>
          <w:lang w:val="ru" w:eastAsia="ru-RU"/>
        </w:rPr>
        <w:t xml:space="preserve"> – 204</w:t>
      </w:r>
      <w:r w:rsidRPr="00023CAA">
        <w:rPr>
          <w:rFonts w:ascii="Times New Roman" w:eastAsia="Times New Roman" w:hAnsi="Times New Roman" w:cs="Times New Roman"/>
          <w:bCs/>
          <w:sz w:val="28"/>
          <w:szCs w:val="24"/>
          <w:lang w:eastAsia="ru-RU"/>
        </w:rPr>
        <w:t>6</w:t>
      </w:r>
      <w:r w:rsidRPr="00023CAA">
        <w:rPr>
          <w:rFonts w:ascii="Times New Roman" w:eastAsia="Times New Roman" w:hAnsi="Times New Roman" w:cs="Times New Roman"/>
          <w:bCs/>
          <w:color w:val="000000"/>
          <w:sz w:val="28"/>
          <w:szCs w:val="24"/>
          <w:lang w:val="ru" w:eastAsia="ru-RU"/>
        </w:rPr>
        <w:t xml:space="preserve"> гг.</w:t>
      </w:r>
      <w:r w:rsidRPr="00023CAA">
        <w:rPr>
          <w:rStyle w:val="af"/>
          <w:rFonts w:ascii="Times New Roman" w:eastAsia="Times New Roman" w:hAnsi="Times New Roman" w:cs="Times New Roman"/>
          <w:bCs/>
          <w:color w:val="000000"/>
          <w:sz w:val="28"/>
          <w:szCs w:val="24"/>
          <w:lang w:val="ru" w:eastAsia="ru-RU"/>
        </w:rPr>
        <w:footnoteReference w:id="63"/>
      </w:r>
    </w:p>
    <w:tbl>
      <w:tblPr>
        <w:tblW w:w="9345"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5"/>
        <w:gridCol w:w="1116"/>
        <w:gridCol w:w="1116"/>
        <w:gridCol w:w="1116"/>
        <w:gridCol w:w="1116"/>
        <w:gridCol w:w="1116"/>
      </w:tblGrid>
      <w:tr w:rsidR="007764CF" w:rsidRPr="007764CF" w14:paraId="0D2B8EC9" w14:textId="77777777" w:rsidTr="00404E98">
        <w:trPr>
          <w:trHeight w:val="78"/>
        </w:trPr>
        <w:tc>
          <w:tcPr>
            <w:tcW w:w="3765" w:type="dxa"/>
            <w:vAlign w:val="center"/>
          </w:tcPr>
          <w:p w14:paraId="4071920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szCs w:val="24"/>
                <w:lang w:val="ru" w:eastAsia="ru-RU"/>
              </w:rPr>
            </w:pPr>
            <w:r w:rsidRPr="00023CAA">
              <w:rPr>
                <w:rFonts w:ascii="Times New Roman" w:eastAsia="Times New Roman" w:hAnsi="Times New Roman" w:cs="Times New Roman"/>
                <w:bCs/>
                <w:color w:val="000000"/>
                <w:sz w:val="32"/>
                <w:lang w:val="ru" w:eastAsia="ru-RU"/>
              </w:rPr>
              <w:t>Показатель</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FFBEF5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32"/>
                <w:lang w:val="ru" w:eastAsia="ru-RU"/>
              </w:rPr>
            </w:pPr>
            <w:r w:rsidRPr="00023CAA">
              <w:rPr>
                <w:rFonts w:ascii="Times New Roman" w:eastAsia="Times New Roman" w:hAnsi="Times New Roman" w:cs="Times New Roman"/>
                <w:bCs/>
                <w:sz w:val="32"/>
                <w:lang w:val="ru" w:eastAsia="ru-RU"/>
              </w:rPr>
              <w:t>2025*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F19731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32"/>
                <w:lang w:val="ru" w:eastAsia="ru-RU"/>
              </w:rPr>
            </w:pPr>
            <w:r w:rsidRPr="00023CAA">
              <w:rPr>
                <w:rFonts w:ascii="Times New Roman" w:eastAsia="Times New Roman" w:hAnsi="Times New Roman" w:cs="Times New Roman"/>
                <w:bCs/>
                <w:sz w:val="32"/>
                <w:lang w:val="ru" w:eastAsia="ru-RU"/>
              </w:rPr>
              <w:t>2030*</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E60D95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32"/>
                <w:lang w:val="ru" w:eastAsia="ru-RU"/>
              </w:rPr>
            </w:pPr>
            <w:r w:rsidRPr="00023CAA">
              <w:rPr>
                <w:rFonts w:ascii="Times New Roman" w:eastAsia="Times New Roman" w:hAnsi="Times New Roman" w:cs="Times New Roman"/>
                <w:bCs/>
                <w:sz w:val="32"/>
                <w:lang w:val="ru" w:eastAsia="ru-RU"/>
              </w:rPr>
              <w:t>203</w:t>
            </w:r>
            <w:r w:rsidRPr="00023CAA">
              <w:rPr>
                <w:rFonts w:ascii="Times New Roman" w:eastAsia="Times New Roman" w:hAnsi="Times New Roman" w:cs="Times New Roman"/>
                <w:bCs/>
                <w:sz w:val="32"/>
                <w:lang w:eastAsia="ru-RU"/>
              </w:rPr>
              <w:t>6</w:t>
            </w:r>
            <w:r w:rsidRPr="00023CAA">
              <w:rPr>
                <w:rFonts w:ascii="Times New Roman" w:eastAsia="Times New Roman" w:hAnsi="Times New Roman" w:cs="Times New Roman"/>
                <w:bCs/>
                <w:sz w:val="32"/>
                <w:lang w:val="ru" w:eastAsia="ru-RU"/>
              </w:rPr>
              <w:t>*</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47F1AA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32"/>
                <w:lang w:val="ru" w:eastAsia="ru-RU"/>
              </w:rPr>
            </w:pPr>
            <w:r w:rsidRPr="00023CAA">
              <w:rPr>
                <w:rFonts w:ascii="Times New Roman" w:eastAsia="Times New Roman" w:hAnsi="Times New Roman" w:cs="Times New Roman"/>
                <w:bCs/>
                <w:sz w:val="32"/>
                <w:lang w:val="ru" w:eastAsia="ru-RU"/>
              </w:rPr>
              <w:t>2040*</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B2F35B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32"/>
                <w:lang w:val="ru" w:eastAsia="ru-RU"/>
              </w:rPr>
            </w:pPr>
            <w:r w:rsidRPr="00023CAA">
              <w:rPr>
                <w:rFonts w:ascii="Times New Roman" w:eastAsia="Times New Roman" w:hAnsi="Times New Roman" w:cs="Times New Roman"/>
                <w:bCs/>
                <w:sz w:val="32"/>
                <w:lang w:val="ru" w:eastAsia="ru-RU"/>
              </w:rPr>
              <w:t>204</w:t>
            </w:r>
            <w:r w:rsidRPr="00023CAA">
              <w:rPr>
                <w:rFonts w:ascii="Times New Roman" w:eastAsia="Times New Roman" w:hAnsi="Times New Roman" w:cs="Times New Roman"/>
                <w:bCs/>
                <w:sz w:val="32"/>
                <w:lang w:eastAsia="ru-RU"/>
              </w:rPr>
              <w:t>6</w:t>
            </w:r>
            <w:r w:rsidRPr="00023CAA">
              <w:rPr>
                <w:rFonts w:ascii="Times New Roman" w:eastAsia="Times New Roman" w:hAnsi="Times New Roman" w:cs="Times New Roman"/>
                <w:bCs/>
                <w:sz w:val="32"/>
                <w:lang w:val="ru" w:eastAsia="ru-RU"/>
              </w:rPr>
              <w:t>*</w:t>
            </w:r>
          </w:p>
        </w:tc>
      </w:tr>
      <w:tr w:rsidR="007764CF" w:rsidRPr="007764CF" w14:paraId="5B678382" w14:textId="77777777" w:rsidTr="00404E98">
        <w:trPr>
          <w:trHeight w:val="265"/>
        </w:trPr>
        <w:tc>
          <w:tcPr>
            <w:tcW w:w="3765" w:type="dxa"/>
            <w:vAlign w:val="center"/>
          </w:tcPr>
          <w:p w14:paraId="5B11739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32"/>
                <w:szCs w:val="24"/>
                <w:lang w:val="ru" w:eastAsia="ru-RU"/>
              </w:rPr>
            </w:pPr>
            <w:r w:rsidRPr="00023CAA">
              <w:rPr>
                <w:rFonts w:ascii="Times New Roman" w:eastAsia="Times New Roman" w:hAnsi="Times New Roman" w:cs="Times New Roman"/>
                <w:color w:val="000000"/>
                <w:sz w:val="32"/>
                <w:lang w:val="ru" w:eastAsia="ru-RU"/>
              </w:rPr>
              <w:t>Число родившихся, чел.</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78C0EA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1285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31B936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1152</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3F2DC1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1104</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6F239F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1086</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5A7A4B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1068</w:t>
            </w:r>
          </w:p>
        </w:tc>
      </w:tr>
      <w:tr w:rsidR="007764CF" w:rsidRPr="007764CF" w14:paraId="7202A07F" w14:textId="77777777" w:rsidTr="00404E98">
        <w:trPr>
          <w:trHeight w:val="58"/>
        </w:trPr>
        <w:tc>
          <w:tcPr>
            <w:tcW w:w="3765" w:type="dxa"/>
            <w:vAlign w:val="center"/>
          </w:tcPr>
          <w:p w14:paraId="2D2CE97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32"/>
                <w:szCs w:val="24"/>
                <w:lang w:val="ru" w:eastAsia="ru-RU"/>
              </w:rPr>
            </w:pPr>
            <w:r w:rsidRPr="00023CAA">
              <w:rPr>
                <w:rFonts w:ascii="Times New Roman" w:eastAsia="Times New Roman" w:hAnsi="Times New Roman" w:cs="Times New Roman"/>
                <w:color w:val="000000"/>
                <w:sz w:val="32"/>
                <w:lang w:val="ru" w:eastAsia="ru-RU"/>
              </w:rPr>
              <w:t>Число умерших, чел.</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F047E6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1574</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A70F90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1590</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B0F28D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1605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F9E6DA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1647</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BE1D70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1645</w:t>
            </w:r>
          </w:p>
        </w:tc>
      </w:tr>
      <w:tr w:rsidR="007764CF" w:rsidRPr="007764CF" w14:paraId="1D1FAF8B" w14:textId="77777777" w:rsidTr="00404E98">
        <w:trPr>
          <w:trHeight w:val="58"/>
        </w:trPr>
        <w:tc>
          <w:tcPr>
            <w:tcW w:w="3765" w:type="dxa"/>
            <w:vAlign w:val="center"/>
          </w:tcPr>
          <w:p w14:paraId="69D4257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32"/>
                <w:szCs w:val="24"/>
                <w:lang w:val="ru" w:eastAsia="ru-RU"/>
              </w:rPr>
            </w:pPr>
            <w:r w:rsidRPr="00023CAA">
              <w:rPr>
                <w:rFonts w:ascii="Times New Roman" w:eastAsia="Times New Roman" w:hAnsi="Times New Roman" w:cs="Times New Roman"/>
                <w:color w:val="000000"/>
                <w:sz w:val="32"/>
                <w:lang w:val="ru" w:eastAsia="ru-RU"/>
              </w:rPr>
              <w:t>Естественный прирост (убыль), чел.</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AAF284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-289</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CA89C3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-438</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B7D7F7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-501</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89096F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-561</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DFCFA6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-577</w:t>
            </w:r>
          </w:p>
        </w:tc>
      </w:tr>
      <w:tr w:rsidR="007764CF" w:rsidRPr="007764CF" w14:paraId="423E0EF3" w14:textId="77777777" w:rsidTr="00404E98">
        <w:tc>
          <w:tcPr>
            <w:tcW w:w="3765" w:type="dxa"/>
            <w:vAlign w:val="center"/>
          </w:tcPr>
          <w:p w14:paraId="639E24DC" w14:textId="0877F1DB" w:rsidR="007764CF" w:rsidRPr="00023CAA" w:rsidRDefault="00023CAA"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32"/>
                <w:szCs w:val="24"/>
                <w:lang w:val="ru" w:eastAsia="ru-RU"/>
              </w:rPr>
            </w:pPr>
            <w:r>
              <w:rPr>
                <w:rFonts w:ascii="Times New Roman" w:eastAsia="Times New Roman" w:hAnsi="Times New Roman" w:cs="Times New Roman"/>
                <w:color w:val="000000"/>
                <w:sz w:val="32"/>
                <w:lang w:val="ru" w:eastAsia="ru-RU"/>
              </w:rPr>
              <w:t>Коэффициенты рождаемости, %</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4F9030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9,7</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FF728F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8,9</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7EAA53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8,7</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FD18FB1"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8,7</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582492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8,8</w:t>
            </w:r>
          </w:p>
        </w:tc>
      </w:tr>
      <w:tr w:rsidR="007764CF" w:rsidRPr="007764CF" w14:paraId="06680AF5" w14:textId="77777777" w:rsidTr="00404E98">
        <w:trPr>
          <w:trHeight w:val="58"/>
        </w:trPr>
        <w:tc>
          <w:tcPr>
            <w:tcW w:w="3765" w:type="dxa"/>
            <w:vAlign w:val="center"/>
          </w:tcPr>
          <w:p w14:paraId="61D064AE" w14:textId="57E40631"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32"/>
                <w:szCs w:val="24"/>
                <w:lang w:val="ru" w:eastAsia="ru-RU"/>
              </w:rPr>
            </w:pPr>
            <w:r w:rsidRPr="00023CAA">
              <w:rPr>
                <w:rFonts w:ascii="Times New Roman" w:eastAsia="Times New Roman" w:hAnsi="Times New Roman" w:cs="Times New Roman"/>
                <w:color w:val="000000"/>
                <w:sz w:val="32"/>
                <w:lang w:val="ru" w:eastAsia="ru-RU"/>
              </w:rPr>
              <w:t>Коэффициенты</w:t>
            </w:r>
            <w:r w:rsidR="00023CAA">
              <w:rPr>
                <w:rFonts w:ascii="Times New Roman" w:eastAsia="Times New Roman" w:hAnsi="Times New Roman" w:cs="Times New Roman"/>
                <w:color w:val="000000"/>
                <w:sz w:val="32"/>
                <w:lang w:val="ru" w:eastAsia="ru-RU"/>
              </w:rPr>
              <w:t xml:space="preserve"> смертности, %</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2B3505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11,8</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41DC70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12,2</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5689AC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12,6</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906923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13,3</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C24449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13,5</w:t>
            </w:r>
          </w:p>
        </w:tc>
      </w:tr>
      <w:tr w:rsidR="007764CF" w:rsidRPr="007764CF" w14:paraId="05AFBBB1" w14:textId="77777777" w:rsidTr="00404E98">
        <w:trPr>
          <w:trHeight w:val="58"/>
        </w:trPr>
        <w:tc>
          <w:tcPr>
            <w:tcW w:w="3765" w:type="dxa"/>
            <w:vAlign w:val="center"/>
          </w:tcPr>
          <w:p w14:paraId="60791206" w14:textId="630FEF1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32"/>
                <w:szCs w:val="24"/>
                <w:lang w:val="ru" w:eastAsia="ru-RU"/>
              </w:rPr>
            </w:pPr>
            <w:r w:rsidRPr="00023CAA">
              <w:rPr>
                <w:rFonts w:ascii="Times New Roman" w:eastAsia="Times New Roman" w:hAnsi="Times New Roman" w:cs="Times New Roman"/>
                <w:color w:val="000000"/>
                <w:sz w:val="32"/>
                <w:lang w:val="ru" w:eastAsia="ru-RU"/>
              </w:rPr>
              <w:t>Коэффициенты е</w:t>
            </w:r>
            <w:r w:rsidR="00023CAA">
              <w:rPr>
                <w:rFonts w:ascii="Times New Roman" w:eastAsia="Times New Roman" w:hAnsi="Times New Roman" w:cs="Times New Roman"/>
                <w:color w:val="000000"/>
                <w:sz w:val="32"/>
                <w:lang w:val="ru" w:eastAsia="ru-RU"/>
              </w:rPr>
              <w:t>стественного прироста (убыли), %</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FB552C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-2,2</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A35C45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-3,4</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BBAC10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-3,9</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68B3D6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-4,5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C02DF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32"/>
                <w:lang w:val="ru" w:eastAsia="ru-RU"/>
              </w:rPr>
            </w:pPr>
            <w:r w:rsidRPr="00023CAA">
              <w:rPr>
                <w:rFonts w:ascii="Times New Roman" w:eastAsia="Times New Roman" w:hAnsi="Times New Roman" w:cs="Times New Roman"/>
                <w:sz w:val="32"/>
                <w:lang w:val="ru" w:eastAsia="ru-RU"/>
              </w:rPr>
              <w:t>-4,7</w:t>
            </w:r>
          </w:p>
        </w:tc>
      </w:tr>
    </w:tbl>
    <w:p w14:paraId="41C024CE"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sz w:val="20"/>
          <w:szCs w:val="20"/>
          <w:lang w:val="ru" w:eastAsia="ru-RU"/>
        </w:rPr>
      </w:pPr>
      <w:r w:rsidRPr="007764CF">
        <w:rPr>
          <w:rFonts w:ascii="Times New Roman" w:eastAsia="Times New Roman" w:hAnsi="Times New Roman" w:cs="Times New Roman"/>
          <w:sz w:val="20"/>
          <w:szCs w:val="20"/>
          <w:lang w:val="ru" w:eastAsia="ru-RU"/>
        </w:rPr>
        <w:t xml:space="preserve">* </w:t>
      </w:r>
      <w:proofErr w:type="gramStart"/>
      <w:r w:rsidRPr="007764CF">
        <w:rPr>
          <w:rFonts w:ascii="Times New Roman" w:eastAsia="Times New Roman" w:hAnsi="Times New Roman" w:cs="Times New Roman"/>
          <w:sz w:val="20"/>
          <w:szCs w:val="20"/>
          <w:lang w:val="ru" w:eastAsia="ru-RU"/>
        </w:rPr>
        <w:t>В</w:t>
      </w:r>
      <w:proofErr w:type="gramEnd"/>
      <w:r w:rsidRPr="007764CF">
        <w:rPr>
          <w:rFonts w:ascii="Times New Roman" w:eastAsia="Times New Roman" w:hAnsi="Times New Roman" w:cs="Times New Roman"/>
          <w:sz w:val="20"/>
          <w:szCs w:val="20"/>
          <w:lang w:val="ru" w:eastAsia="ru-RU"/>
        </w:rPr>
        <w:t xml:space="preserve"> среднем за данный год и каждый год пятилетнего периода 2025-2029 и т.д.</w:t>
      </w:r>
    </w:p>
    <w:p w14:paraId="0350D2D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p>
    <w:p w14:paraId="4EB48FE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color w:val="000000"/>
          <w:sz w:val="28"/>
          <w:szCs w:val="28"/>
          <w:lang w:val="ru" w:eastAsia="ru-RU"/>
        </w:rPr>
        <w:t>Прогнозные сценарии рождаемости слабо связаны с социально-экономическими перспективами территории. Начало экономического роста не обязательно приведет к повышению рождаемости. Изменения в рождаемости могут быть необратимыми.</w:t>
      </w:r>
    </w:p>
    <w:p w14:paraId="0001E4B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Целевой вариант прогноза основан на тенденции снижения темпов уровня рождаемости, в 204</w:t>
      </w:r>
      <w:r w:rsidRPr="00023CAA">
        <w:rPr>
          <w:rFonts w:ascii="Times New Roman" w:eastAsia="Times New Roman" w:hAnsi="Times New Roman" w:cs="Times New Roman"/>
          <w:sz w:val="28"/>
          <w:szCs w:val="28"/>
          <w:lang w:eastAsia="ru-RU"/>
        </w:rPr>
        <w:t>6</w:t>
      </w:r>
      <w:r w:rsidRPr="00023CAA">
        <w:rPr>
          <w:rFonts w:ascii="Times New Roman" w:eastAsia="Times New Roman" w:hAnsi="Times New Roman" w:cs="Times New Roman"/>
          <w:color w:val="000000"/>
          <w:sz w:val="28"/>
          <w:szCs w:val="28"/>
          <w:lang w:val="ru" w:eastAsia="ru-RU"/>
        </w:rPr>
        <w:t xml:space="preserve"> г. коэффициент рождаемости станет равен 8,</w:t>
      </w:r>
      <w:r w:rsidRPr="00023CAA">
        <w:rPr>
          <w:rFonts w:ascii="Times New Roman" w:eastAsia="Times New Roman" w:hAnsi="Times New Roman" w:cs="Times New Roman"/>
          <w:sz w:val="28"/>
          <w:szCs w:val="28"/>
          <w:lang w:val="ru" w:eastAsia="ru-RU"/>
        </w:rPr>
        <w:t>9</w:t>
      </w:r>
      <w:r w:rsidRPr="00023CAA">
        <w:rPr>
          <w:rFonts w:ascii="Times New Roman" w:eastAsia="Times New Roman" w:hAnsi="Times New Roman" w:cs="Times New Roman"/>
          <w:color w:val="000000"/>
          <w:sz w:val="28"/>
          <w:szCs w:val="28"/>
          <w:lang w:val="ru" w:eastAsia="ru-RU"/>
        </w:rPr>
        <w:t xml:space="preserve"> ‰. Предполагается, что семьи, к расчетному сроку, начнут реализовывать свои репродуктивные намерения об ожидаемом числе детей. </w:t>
      </w:r>
    </w:p>
    <w:p w14:paraId="63B12A9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Смертность – второй важнейший показатель воспроизводства населения. В количественном выражении после 202</w:t>
      </w:r>
      <w:r w:rsidRPr="00023CAA">
        <w:rPr>
          <w:rFonts w:ascii="Times New Roman" w:eastAsia="Times New Roman" w:hAnsi="Times New Roman" w:cs="Times New Roman"/>
          <w:sz w:val="28"/>
          <w:szCs w:val="28"/>
          <w:lang w:val="ru" w:eastAsia="ru-RU"/>
        </w:rPr>
        <w:t>5</w:t>
      </w:r>
      <w:r w:rsidRPr="00023CAA">
        <w:rPr>
          <w:rFonts w:ascii="Times New Roman" w:eastAsia="Times New Roman" w:hAnsi="Times New Roman" w:cs="Times New Roman"/>
          <w:color w:val="000000"/>
          <w:sz w:val="28"/>
          <w:szCs w:val="28"/>
          <w:lang w:val="ru" w:eastAsia="ru-RU"/>
        </w:rPr>
        <w:t xml:space="preserve"> г. и до конца расчетного периода по целевому прогнозу показатель смертности снизится на </w:t>
      </w:r>
      <w:r w:rsidRPr="00023CAA">
        <w:rPr>
          <w:rFonts w:ascii="Times New Roman" w:eastAsia="Times New Roman" w:hAnsi="Times New Roman" w:cs="Times New Roman"/>
          <w:sz w:val="28"/>
          <w:szCs w:val="28"/>
          <w:lang w:val="ru" w:eastAsia="ru-RU"/>
        </w:rPr>
        <w:t>100</w:t>
      </w:r>
      <w:r w:rsidRPr="00023CAA">
        <w:rPr>
          <w:rFonts w:ascii="Times New Roman" w:eastAsia="Times New Roman" w:hAnsi="Times New Roman" w:cs="Times New Roman"/>
          <w:color w:val="000000"/>
          <w:sz w:val="28"/>
          <w:szCs w:val="28"/>
          <w:lang w:val="ru" w:eastAsia="ru-RU"/>
        </w:rPr>
        <w:t xml:space="preserve"> чел. Коэффициент смертности к расчетному периоду также уменьшится и в 204</w:t>
      </w:r>
      <w:r w:rsidRPr="00023CAA">
        <w:rPr>
          <w:rFonts w:ascii="Times New Roman" w:eastAsia="Times New Roman" w:hAnsi="Times New Roman" w:cs="Times New Roman"/>
          <w:color w:val="000000"/>
          <w:sz w:val="28"/>
          <w:szCs w:val="28"/>
          <w:lang w:eastAsia="ru-RU"/>
        </w:rPr>
        <w:t>6</w:t>
      </w:r>
      <w:r w:rsidRPr="00023CAA">
        <w:rPr>
          <w:rFonts w:ascii="Times New Roman" w:eastAsia="Times New Roman" w:hAnsi="Times New Roman" w:cs="Times New Roman"/>
          <w:color w:val="000000"/>
          <w:sz w:val="28"/>
          <w:szCs w:val="28"/>
          <w:lang w:val="ru" w:eastAsia="ru-RU"/>
        </w:rPr>
        <w:t xml:space="preserve"> г. составит 8,</w:t>
      </w:r>
      <w:r w:rsidRPr="00023CAA">
        <w:rPr>
          <w:rFonts w:ascii="Times New Roman" w:eastAsia="Times New Roman" w:hAnsi="Times New Roman" w:cs="Times New Roman"/>
          <w:sz w:val="28"/>
          <w:szCs w:val="28"/>
          <w:lang w:val="ru" w:eastAsia="ru-RU"/>
        </w:rPr>
        <w:t>6</w:t>
      </w:r>
      <w:r w:rsidRPr="00023CAA">
        <w:rPr>
          <w:rFonts w:ascii="Times New Roman" w:eastAsia="Times New Roman" w:hAnsi="Times New Roman" w:cs="Times New Roman"/>
          <w:color w:val="000000"/>
          <w:sz w:val="28"/>
          <w:szCs w:val="28"/>
          <w:lang w:val="ru" w:eastAsia="ru-RU"/>
        </w:rPr>
        <w:t xml:space="preserve"> ‰. </w:t>
      </w:r>
    </w:p>
    <w:p w14:paraId="1EBC777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Увеличение рождаемости и снижение смертности согласно целевому сценарию в данном периоде приведет к формированию положительного естественного прироста.</w:t>
      </w:r>
    </w:p>
    <w:p w14:paraId="3F40F5C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color w:val="000000"/>
          <w:sz w:val="28"/>
          <w:szCs w:val="28"/>
          <w:lang w:val="ru" w:eastAsia="ru-RU"/>
        </w:rPr>
        <w:t>На показатели рождаемости существенное влияние оказывает число женщин в фертильном (детородном) возрасте – возрасте 15-49 лет, на который приходится абсолютное большинство рождений детей. При этом доминирующая роль в динамике численности родившихся будет принадлежать количеству женщин детородного возраста в самых активных детородных возрастах от 20 до 35 лет.</w:t>
      </w:r>
    </w:p>
    <w:p w14:paraId="3A221821"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p>
    <w:p w14:paraId="49048A59" w14:textId="0FC2CA2F"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8"/>
          <w:lang w:val="ru" w:eastAsia="ru-RU"/>
        </w:rPr>
      </w:pPr>
      <w:r w:rsidRPr="00023CAA">
        <w:rPr>
          <w:rFonts w:ascii="Times New Roman" w:eastAsia="Times New Roman" w:hAnsi="Times New Roman" w:cs="Times New Roman"/>
          <w:sz w:val="28"/>
          <w:szCs w:val="28"/>
          <w:lang w:val="ru" w:eastAsia="ru-RU"/>
        </w:rPr>
        <w:t xml:space="preserve">Таблица </w:t>
      </w:r>
      <w:r w:rsidRPr="00023CAA">
        <w:rPr>
          <w:rFonts w:ascii="Times New Roman" w:eastAsia="Times New Roman" w:hAnsi="Times New Roman" w:cs="Times New Roman"/>
          <w:sz w:val="28"/>
          <w:szCs w:val="28"/>
          <w:lang w:val="ru" w:eastAsia="ru-RU"/>
        </w:rPr>
        <w:fldChar w:fldCharType="begin"/>
      </w:r>
      <w:r w:rsidRPr="00023CAA">
        <w:rPr>
          <w:rFonts w:ascii="Times New Roman" w:eastAsia="Times New Roman" w:hAnsi="Times New Roman" w:cs="Times New Roman"/>
          <w:sz w:val="28"/>
          <w:szCs w:val="28"/>
          <w:lang w:val="ru" w:eastAsia="ru-RU"/>
        </w:rPr>
        <w:instrText xml:space="preserve"> SEQ Таблица \* Arabic </w:instrText>
      </w:r>
      <w:r w:rsidRPr="00023CAA">
        <w:rPr>
          <w:rFonts w:ascii="Times New Roman" w:eastAsia="Times New Roman" w:hAnsi="Times New Roman" w:cs="Times New Roman"/>
          <w:sz w:val="28"/>
          <w:szCs w:val="28"/>
          <w:lang w:val="ru" w:eastAsia="ru-RU"/>
        </w:rPr>
        <w:fldChar w:fldCharType="separate"/>
      </w:r>
      <w:r w:rsidR="00701818">
        <w:rPr>
          <w:rFonts w:ascii="Times New Roman" w:eastAsia="Times New Roman" w:hAnsi="Times New Roman" w:cs="Times New Roman"/>
          <w:noProof/>
          <w:sz w:val="28"/>
          <w:szCs w:val="28"/>
          <w:lang w:val="ru" w:eastAsia="ru-RU"/>
        </w:rPr>
        <w:t>40</w:t>
      </w:r>
      <w:r w:rsidRPr="00023CAA">
        <w:rPr>
          <w:rFonts w:ascii="Times New Roman" w:eastAsia="Times New Roman" w:hAnsi="Times New Roman" w:cs="Times New Roman"/>
          <w:sz w:val="28"/>
          <w:szCs w:val="28"/>
          <w:lang w:val="ru" w:eastAsia="ru-RU"/>
        </w:rPr>
        <w:fldChar w:fldCharType="end"/>
      </w:r>
      <w:r w:rsidRPr="00023CAA">
        <w:rPr>
          <w:rFonts w:ascii="Times New Roman" w:eastAsia="Times New Roman" w:hAnsi="Times New Roman" w:cs="Times New Roman"/>
          <w:sz w:val="28"/>
          <w:szCs w:val="28"/>
          <w:lang w:val="ru" w:eastAsia="ru-RU"/>
        </w:rPr>
        <w:t xml:space="preserve"> – </w:t>
      </w:r>
      <w:r w:rsidRPr="00023CAA">
        <w:rPr>
          <w:rFonts w:ascii="Times New Roman" w:eastAsia="Times New Roman" w:hAnsi="Times New Roman" w:cs="Times New Roman"/>
          <w:bCs/>
          <w:color w:val="000000"/>
          <w:sz w:val="28"/>
          <w:szCs w:val="28"/>
          <w:lang w:val="ru" w:eastAsia="ru-RU"/>
        </w:rPr>
        <w:t>Прогнозная оценка численности женщин фертильного (детородного) возраста в городском округе городе-курорте Кисловодске до 20</w:t>
      </w:r>
      <w:r w:rsidRPr="00023CAA">
        <w:rPr>
          <w:rFonts w:ascii="Times New Roman" w:eastAsia="Times New Roman" w:hAnsi="Times New Roman" w:cs="Times New Roman"/>
          <w:bCs/>
          <w:sz w:val="28"/>
          <w:szCs w:val="28"/>
          <w:lang w:val="ru" w:eastAsia="ru-RU"/>
        </w:rPr>
        <w:t>50</w:t>
      </w:r>
      <w:r w:rsidRPr="00023CAA">
        <w:rPr>
          <w:rFonts w:ascii="Times New Roman" w:eastAsia="Times New Roman" w:hAnsi="Times New Roman" w:cs="Times New Roman"/>
          <w:bCs/>
          <w:color w:val="000000"/>
          <w:sz w:val="28"/>
          <w:szCs w:val="28"/>
          <w:lang w:val="ru" w:eastAsia="ru-RU"/>
        </w:rPr>
        <w:t xml:space="preserve"> г. по всем сценариям развития</w:t>
      </w:r>
      <w:r w:rsidRPr="00023CAA">
        <w:rPr>
          <w:rStyle w:val="af"/>
          <w:rFonts w:ascii="Times New Roman" w:eastAsia="Times New Roman" w:hAnsi="Times New Roman" w:cs="Times New Roman"/>
          <w:bCs/>
          <w:color w:val="000000"/>
          <w:sz w:val="28"/>
          <w:szCs w:val="28"/>
          <w:lang w:val="ru" w:eastAsia="ru-RU"/>
        </w:rPr>
        <w:footnoteReference w:id="64"/>
      </w:r>
    </w:p>
    <w:tbl>
      <w:tblPr>
        <w:tblW w:w="949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5"/>
        <w:gridCol w:w="690"/>
        <w:gridCol w:w="690"/>
        <w:gridCol w:w="690"/>
        <w:gridCol w:w="690"/>
        <w:gridCol w:w="690"/>
        <w:gridCol w:w="690"/>
        <w:gridCol w:w="1440"/>
        <w:gridCol w:w="1440"/>
      </w:tblGrid>
      <w:tr w:rsidR="007764CF" w:rsidRPr="007764CF" w14:paraId="731EE3B8" w14:textId="77777777" w:rsidTr="00404E98">
        <w:trPr>
          <w:trHeight w:val="774"/>
        </w:trPr>
        <w:tc>
          <w:tcPr>
            <w:tcW w:w="2475" w:type="dxa"/>
            <w:tcMar>
              <w:left w:w="0" w:type="dxa"/>
              <w:right w:w="0" w:type="dxa"/>
            </w:tcMar>
            <w:vAlign w:val="center"/>
          </w:tcPr>
          <w:p w14:paraId="4E3C427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bCs/>
                <w:color w:val="000000"/>
                <w:sz w:val="28"/>
                <w:lang w:val="ru" w:eastAsia="ru-RU"/>
              </w:rPr>
              <w:t>Прогнозная оценка</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CD8ED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2025</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0ECB06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2030</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3376BF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eastAsia="ru-RU"/>
              </w:rPr>
            </w:pPr>
            <w:r w:rsidRPr="00023CAA">
              <w:rPr>
                <w:rFonts w:ascii="Times New Roman" w:eastAsia="Times New Roman" w:hAnsi="Times New Roman" w:cs="Times New Roman"/>
                <w:bCs/>
                <w:sz w:val="28"/>
                <w:lang w:val="ru" w:eastAsia="ru-RU"/>
              </w:rPr>
              <w:t>203</w:t>
            </w:r>
            <w:r w:rsidRPr="00023CAA">
              <w:rPr>
                <w:rFonts w:ascii="Times New Roman" w:eastAsia="Times New Roman" w:hAnsi="Times New Roman" w:cs="Times New Roman"/>
                <w:bCs/>
                <w:sz w:val="28"/>
                <w:lang w:eastAsia="ru-RU"/>
              </w:rPr>
              <w:t>6</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0354D0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2040</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7D7EAC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eastAsia="ru-RU"/>
              </w:rPr>
            </w:pPr>
            <w:r w:rsidRPr="00023CAA">
              <w:rPr>
                <w:rFonts w:ascii="Times New Roman" w:eastAsia="Times New Roman" w:hAnsi="Times New Roman" w:cs="Times New Roman"/>
                <w:bCs/>
                <w:sz w:val="28"/>
                <w:lang w:val="ru" w:eastAsia="ru-RU"/>
              </w:rPr>
              <w:t>204</w:t>
            </w:r>
            <w:r w:rsidRPr="00023CAA">
              <w:rPr>
                <w:rFonts w:ascii="Times New Roman" w:eastAsia="Times New Roman" w:hAnsi="Times New Roman" w:cs="Times New Roman"/>
                <w:bCs/>
                <w:sz w:val="28"/>
                <w:lang w:eastAsia="ru-RU"/>
              </w:rPr>
              <w:t>6</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156BA7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2050</w:t>
            </w:r>
          </w:p>
        </w:tc>
        <w:tc>
          <w:tcPr>
            <w:tcW w:w="14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73D6AB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Темп прироста 203</w:t>
            </w:r>
            <w:r w:rsidRPr="00023CAA">
              <w:rPr>
                <w:rFonts w:ascii="Times New Roman" w:eastAsia="Times New Roman" w:hAnsi="Times New Roman" w:cs="Times New Roman"/>
                <w:bCs/>
                <w:sz w:val="28"/>
                <w:lang w:eastAsia="ru-RU"/>
              </w:rPr>
              <w:t>6</w:t>
            </w:r>
            <w:r w:rsidRPr="00023CAA">
              <w:rPr>
                <w:rFonts w:ascii="Times New Roman" w:eastAsia="Times New Roman" w:hAnsi="Times New Roman" w:cs="Times New Roman"/>
                <w:bCs/>
                <w:sz w:val="28"/>
                <w:lang w:val="ru" w:eastAsia="ru-RU"/>
              </w:rPr>
              <w:t xml:space="preserve"> к 2025, %</w:t>
            </w:r>
          </w:p>
        </w:tc>
        <w:tc>
          <w:tcPr>
            <w:tcW w:w="14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A329F8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lang w:val="ru" w:eastAsia="ru-RU"/>
              </w:rPr>
            </w:pPr>
            <w:r w:rsidRPr="00023CAA">
              <w:rPr>
                <w:rFonts w:ascii="Times New Roman" w:eastAsia="Times New Roman" w:hAnsi="Times New Roman" w:cs="Times New Roman"/>
                <w:bCs/>
                <w:sz w:val="28"/>
                <w:lang w:val="ru" w:eastAsia="ru-RU"/>
              </w:rPr>
              <w:t>Темп прироста 204</w:t>
            </w:r>
            <w:r w:rsidRPr="00023CAA">
              <w:rPr>
                <w:rFonts w:ascii="Times New Roman" w:eastAsia="Times New Roman" w:hAnsi="Times New Roman" w:cs="Times New Roman"/>
                <w:bCs/>
                <w:sz w:val="28"/>
                <w:lang w:eastAsia="ru-RU"/>
              </w:rPr>
              <w:t>6</w:t>
            </w:r>
            <w:r w:rsidRPr="00023CAA">
              <w:rPr>
                <w:rFonts w:ascii="Times New Roman" w:eastAsia="Times New Roman" w:hAnsi="Times New Roman" w:cs="Times New Roman"/>
                <w:bCs/>
                <w:sz w:val="28"/>
                <w:lang w:val="ru" w:eastAsia="ru-RU"/>
              </w:rPr>
              <w:t xml:space="preserve"> к 2025, %</w:t>
            </w:r>
          </w:p>
        </w:tc>
      </w:tr>
      <w:tr w:rsidR="007764CF" w:rsidRPr="007764CF" w14:paraId="186FC9E4" w14:textId="77777777" w:rsidTr="00404E98">
        <w:trPr>
          <w:trHeight w:val="288"/>
        </w:trPr>
        <w:tc>
          <w:tcPr>
            <w:tcW w:w="2475" w:type="dxa"/>
            <w:tcMar>
              <w:left w:w="0" w:type="dxa"/>
              <w:right w:w="0" w:type="dxa"/>
            </w:tcMar>
            <w:vAlign w:val="center"/>
          </w:tcPr>
          <w:p w14:paraId="0312F65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по целевому сценарию, тыс. чел.</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981420C"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34,7</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CF830E"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33,6</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9E37F80"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32,8</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79F30BB"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31,5</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11D70F7"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30,4</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183974F"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30,9</w:t>
            </w:r>
          </w:p>
        </w:tc>
        <w:tc>
          <w:tcPr>
            <w:tcW w:w="14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509AE5"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-5,5</w:t>
            </w:r>
          </w:p>
        </w:tc>
        <w:tc>
          <w:tcPr>
            <w:tcW w:w="14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F53444B"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-12,2</w:t>
            </w:r>
          </w:p>
        </w:tc>
      </w:tr>
      <w:tr w:rsidR="007764CF" w:rsidRPr="007764CF" w14:paraId="5C1DE8C3" w14:textId="77777777" w:rsidTr="00404E98">
        <w:trPr>
          <w:trHeight w:val="288"/>
        </w:trPr>
        <w:tc>
          <w:tcPr>
            <w:tcW w:w="2475" w:type="dxa"/>
            <w:tcMar>
              <w:left w:w="0" w:type="dxa"/>
              <w:right w:w="0" w:type="dxa"/>
            </w:tcMar>
            <w:vAlign w:val="center"/>
          </w:tcPr>
          <w:p w14:paraId="13A0DEB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по инерционному варианту, тыс. чел.</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D8DA0E6"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34,7</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D625FC9"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33,3</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2017FC2"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32,1</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E8EF1DF"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30,4</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CE1BAEC"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28,9</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ACCD171"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28,9</w:t>
            </w:r>
          </w:p>
        </w:tc>
        <w:tc>
          <w:tcPr>
            <w:tcW w:w="14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E8BB07E"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-7,4</w:t>
            </w:r>
          </w:p>
        </w:tc>
        <w:tc>
          <w:tcPr>
            <w:tcW w:w="14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FFEC6D0"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-16,7</w:t>
            </w:r>
          </w:p>
        </w:tc>
      </w:tr>
      <w:tr w:rsidR="007764CF" w:rsidRPr="007764CF" w14:paraId="1E99454C" w14:textId="77777777" w:rsidTr="00404E98">
        <w:trPr>
          <w:trHeight w:val="288"/>
        </w:trPr>
        <w:tc>
          <w:tcPr>
            <w:tcW w:w="2475" w:type="dxa"/>
            <w:tcMar>
              <w:left w:w="0" w:type="dxa"/>
              <w:right w:w="0" w:type="dxa"/>
            </w:tcMar>
            <w:vAlign w:val="center"/>
          </w:tcPr>
          <w:p w14:paraId="02775A7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по пессимистическому сценарию, тыс. чел.</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7D5F746"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34,7</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67BF7D3"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33,0</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CDF1764"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31,2</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5914AF2"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28,7</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1F4E3E2"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26,6</w:t>
            </w:r>
          </w:p>
        </w:tc>
        <w:tc>
          <w:tcPr>
            <w:tcW w:w="6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AD710E5"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26,0</w:t>
            </w:r>
          </w:p>
        </w:tc>
        <w:tc>
          <w:tcPr>
            <w:tcW w:w="14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7AFF916"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-10,1</w:t>
            </w:r>
          </w:p>
        </w:tc>
        <w:tc>
          <w:tcPr>
            <w:tcW w:w="14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4F38DF1" w14:textId="77777777" w:rsidR="007764CF" w:rsidRPr="00023CAA" w:rsidRDefault="007764CF" w:rsidP="00023CAA">
            <w:pPr>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-23,4</w:t>
            </w:r>
          </w:p>
        </w:tc>
      </w:tr>
    </w:tbl>
    <w:p w14:paraId="790439EA"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ind w:firstLine="709"/>
        <w:jc w:val="both"/>
        <w:rPr>
          <w:rFonts w:ascii="Times New Roman" w:eastAsia="Times New Roman" w:hAnsi="Times New Roman" w:cs="Times New Roman"/>
          <w:sz w:val="24"/>
          <w:szCs w:val="24"/>
          <w:lang w:val="ru" w:eastAsia="ru-RU"/>
        </w:rPr>
      </w:pPr>
    </w:p>
    <w:p w14:paraId="322EC6E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sz w:val="28"/>
          <w:szCs w:val="24"/>
          <w:lang w:val="ru" w:eastAsia="ru-RU"/>
        </w:rPr>
        <w:t xml:space="preserve">Все сценарии развития предполагают снижение численности женщин детородного возраста в Кисловодске. Изменившиеся условия не позволят рассчитывать на высокую рождаемость в молодых возрастах. В связи с этим станет актуальной проблема стимулирования женщин рожать и оставаться в регионе. </w:t>
      </w:r>
    </w:p>
    <w:p w14:paraId="4790B62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sz w:val="28"/>
          <w:szCs w:val="24"/>
          <w:lang w:val="ru" w:eastAsia="ru-RU"/>
        </w:rPr>
        <w:t>Среди основных демографических показателей по прогнозам миграция является наиболее сложной. Точный объем и направление миграции трудно определить из-за сложности учета, поэтому с помощью имеющейся информации можно оценить тенденции миграции.</w:t>
      </w:r>
    </w:p>
    <w:p w14:paraId="15A7C44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p>
    <w:p w14:paraId="60221C7A" w14:textId="4AFE7BD4"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4"/>
          <w:lang w:val="ru" w:eastAsia="ru-RU"/>
        </w:rPr>
      </w:pPr>
      <w:r w:rsidRPr="00023CAA">
        <w:rPr>
          <w:rFonts w:ascii="Times New Roman" w:eastAsia="Times New Roman" w:hAnsi="Times New Roman" w:cs="Times New Roman"/>
          <w:sz w:val="28"/>
          <w:szCs w:val="24"/>
          <w:lang w:val="ru" w:eastAsia="ru-RU"/>
        </w:rPr>
        <w:t xml:space="preserve">Таблица </w:t>
      </w:r>
      <w:r w:rsidRPr="00023CAA">
        <w:rPr>
          <w:rFonts w:ascii="Times New Roman" w:eastAsia="Times New Roman" w:hAnsi="Times New Roman" w:cs="Times New Roman"/>
          <w:sz w:val="28"/>
          <w:szCs w:val="24"/>
          <w:lang w:val="ru" w:eastAsia="ru-RU"/>
        </w:rPr>
        <w:fldChar w:fldCharType="begin"/>
      </w:r>
      <w:r w:rsidRPr="00023CAA">
        <w:rPr>
          <w:rFonts w:ascii="Times New Roman" w:eastAsia="Times New Roman" w:hAnsi="Times New Roman" w:cs="Times New Roman"/>
          <w:sz w:val="28"/>
          <w:szCs w:val="24"/>
          <w:lang w:val="ru" w:eastAsia="ru-RU"/>
        </w:rPr>
        <w:instrText xml:space="preserve"> SEQ Таблица \* Arabic </w:instrText>
      </w:r>
      <w:r w:rsidRPr="00023CAA">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41</w:t>
      </w:r>
      <w:r w:rsidRPr="00023CAA">
        <w:rPr>
          <w:rFonts w:ascii="Times New Roman" w:eastAsia="Times New Roman" w:hAnsi="Times New Roman" w:cs="Times New Roman"/>
          <w:sz w:val="28"/>
          <w:szCs w:val="24"/>
          <w:lang w:val="ru" w:eastAsia="ru-RU"/>
        </w:rPr>
        <w:fldChar w:fldCharType="end"/>
      </w:r>
      <w:r w:rsidRPr="00023CAA">
        <w:rPr>
          <w:rFonts w:ascii="Times New Roman" w:eastAsia="Times New Roman" w:hAnsi="Times New Roman" w:cs="Times New Roman"/>
          <w:sz w:val="28"/>
          <w:szCs w:val="24"/>
          <w:lang w:val="ru" w:eastAsia="ru-RU"/>
        </w:rPr>
        <w:t xml:space="preserve"> – </w:t>
      </w:r>
      <w:r w:rsidRPr="00023CAA">
        <w:rPr>
          <w:rFonts w:ascii="Times New Roman" w:eastAsia="Times New Roman" w:hAnsi="Times New Roman" w:cs="Times New Roman"/>
          <w:bCs/>
          <w:color w:val="000000"/>
          <w:sz w:val="28"/>
          <w:szCs w:val="24"/>
          <w:lang w:val="ru" w:eastAsia="ru-RU"/>
        </w:rPr>
        <w:t>Прогнозная оценка миграции населения в городском округе городе-курорте Кисловодске по целевому сценарию в 202</w:t>
      </w:r>
      <w:r w:rsidRPr="00023CAA">
        <w:rPr>
          <w:rFonts w:ascii="Times New Roman" w:eastAsia="Times New Roman" w:hAnsi="Times New Roman" w:cs="Times New Roman"/>
          <w:bCs/>
          <w:sz w:val="28"/>
          <w:szCs w:val="24"/>
          <w:lang w:val="ru" w:eastAsia="ru-RU"/>
        </w:rPr>
        <w:t>5</w:t>
      </w:r>
      <w:r w:rsidRPr="00023CAA">
        <w:rPr>
          <w:rFonts w:ascii="Times New Roman" w:eastAsia="Times New Roman" w:hAnsi="Times New Roman" w:cs="Times New Roman"/>
          <w:bCs/>
          <w:color w:val="000000"/>
          <w:sz w:val="28"/>
          <w:szCs w:val="24"/>
          <w:lang w:val="ru" w:eastAsia="ru-RU"/>
        </w:rPr>
        <w:t>-204</w:t>
      </w:r>
      <w:r w:rsidRPr="00023CAA">
        <w:rPr>
          <w:rFonts w:ascii="Times New Roman" w:eastAsia="Times New Roman" w:hAnsi="Times New Roman" w:cs="Times New Roman"/>
          <w:bCs/>
          <w:sz w:val="28"/>
          <w:szCs w:val="24"/>
          <w:lang w:val="ru" w:eastAsia="ru-RU"/>
        </w:rPr>
        <w:t>9</w:t>
      </w:r>
      <w:r w:rsidRPr="00023CAA">
        <w:rPr>
          <w:rFonts w:ascii="Times New Roman" w:eastAsia="Times New Roman" w:hAnsi="Times New Roman" w:cs="Times New Roman"/>
          <w:bCs/>
          <w:color w:val="000000"/>
          <w:sz w:val="28"/>
          <w:szCs w:val="24"/>
          <w:lang w:val="ru" w:eastAsia="ru-RU"/>
        </w:rPr>
        <w:t xml:space="preserve"> гг., чел.</w:t>
      </w:r>
      <w:r w:rsidRPr="00023CAA">
        <w:rPr>
          <w:rStyle w:val="af"/>
          <w:rFonts w:ascii="Times New Roman" w:eastAsia="Times New Roman" w:hAnsi="Times New Roman" w:cs="Times New Roman"/>
          <w:bCs/>
          <w:color w:val="000000"/>
          <w:sz w:val="28"/>
          <w:szCs w:val="24"/>
          <w:lang w:val="ru" w:eastAsia="ru-RU"/>
        </w:rPr>
        <w:footnoteReference w:id="65"/>
      </w:r>
    </w:p>
    <w:tbl>
      <w:tblPr>
        <w:tblW w:w="9375"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0"/>
        <w:gridCol w:w="1410"/>
        <w:gridCol w:w="1425"/>
        <w:gridCol w:w="1275"/>
        <w:gridCol w:w="1230"/>
        <w:gridCol w:w="1275"/>
      </w:tblGrid>
      <w:tr w:rsidR="007764CF" w:rsidRPr="00023CAA" w14:paraId="02D5FA0B" w14:textId="77777777" w:rsidTr="00404E98">
        <w:trPr>
          <w:trHeight w:val="300"/>
        </w:trPr>
        <w:tc>
          <w:tcPr>
            <w:tcW w:w="2760" w:type="dxa"/>
            <w:vAlign w:val="center"/>
          </w:tcPr>
          <w:p w14:paraId="17AB6D1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0"/>
                <w:sz w:val="28"/>
                <w:szCs w:val="28"/>
                <w:lang w:val="ru" w:eastAsia="ru-RU"/>
              </w:rPr>
            </w:pPr>
            <w:r w:rsidRPr="00023CAA">
              <w:rPr>
                <w:rFonts w:ascii="Times New Roman" w:eastAsia="Times New Roman" w:hAnsi="Times New Roman" w:cs="Times New Roman"/>
                <w:bCs/>
                <w:color w:val="000000"/>
                <w:sz w:val="28"/>
                <w:szCs w:val="28"/>
                <w:lang w:val="ru" w:eastAsia="ru-RU"/>
              </w:rPr>
              <w:t>Показатель</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685772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2025-2029</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93904E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2030-2034</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B7E2E2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2035-2039</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2BD1091"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2040-2044</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A315D5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2045-2049</w:t>
            </w:r>
          </w:p>
        </w:tc>
      </w:tr>
      <w:tr w:rsidR="007764CF" w:rsidRPr="00023CAA" w14:paraId="21DA7522" w14:textId="77777777" w:rsidTr="00404E98">
        <w:trPr>
          <w:trHeight w:val="220"/>
        </w:trPr>
        <w:tc>
          <w:tcPr>
            <w:tcW w:w="2760" w:type="dxa"/>
            <w:vAlign w:val="center"/>
          </w:tcPr>
          <w:p w14:paraId="65E6370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Прибыло</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BD93EB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13505</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47CE0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14451</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5B8547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15318</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B8E06B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15931</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2A57DD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16408</w:t>
            </w:r>
          </w:p>
        </w:tc>
      </w:tr>
      <w:tr w:rsidR="007764CF" w:rsidRPr="00023CAA" w14:paraId="50CE9BC7" w14:textId="77777777" w:rsidTr="00404E98">
        <w:trPr>
          <w:trHeight w:val="220"/>
        </w:trPr>
        <w:tc>
          <w:tcPr>
            <w:tcW w:w="2760" w:type="dxa"/>
            <w:vAlign w:val="center"/>
          </w:tcPr>
          <w:p w14:paraId="54CC57C5" w14:textId="77777777" w:rsidR="007764CF" w:rsidRPr="00023CAA" w:rsidRDefault="007764CF" w:rsidP="00023CAA">
            <w:pPr>
              <w:pBdr>
                <w:top w:val="none" w:sz="0" w:space="0" w:color="000000"/>
                <w:left w:val="none" w:sz="0" w:space="0" w:color="000000"/>
                <w:bottom w:val="none" w:sz="0" w:space="0" w:color="000000"/>
                <w:right w:val="none" w:sz="0" w:space="0" w:color="000000"/>
              </w:pBdr>
              <w:tabs>
                <w:tab w:val="center" w:pos="1314"/>
              </w:tabs>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Выбыло</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4FF6C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13231</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CBC3FA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12349</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CE315C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11785</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EC755E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11597</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03733E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11604</w:t>
            </w:r>
          </w:p>
        </w:tc>
      </w:tr>
      <w:tr w:rsidR="007764CF" w:rsidRPr="00023CAA" w14:paraId="7DF1F21A" w14:textId="77777777" w:rsidTr="00404E98">
        <w:trPr>
          <w:trHeight w:val="220"/>
        </w:trPr>
        <w:tc>
          <w:tcPr>
            <w:tcW w:w="2760" w:type="dxa"/>
            <w:vAlign w:val="center"/>
          </w:tcPr>
          <w:p w14:paraId="213AF4F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Миграционный прирост</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DD563A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274</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E5BE98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2102</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71B02B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3533</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243E71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4333</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204670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4804</w:t>
            </w:r>
          </w:p>
        </w:tc>
      </w:tr>
    </w:tbl>
    <w:p w14:paraId="45E1CFD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p>
    <w:p w14:paraId="02F056BD" w14:textId="6E7498E5"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8"/>
          <w:lang w:val="ru" w:eastAsia="ru-RU"/>
        </w:rPr>
      </w:pPr>
      <w:r w:rsidRPr="00023CAA">
        <w:rPr>
          <w:rFonts w:ascii="Times New Roman" w:eastAsia="Times New Roman" w:hAnsi="Times New Roman" w:cs="Times New Roman"/>
          <w:sz w:val="28"/>
          <w:szCs w:val="28"/>
          <w:lang w:val="ru" w:eastAsia="ru-RU"/>
        </w:rPr>
        <w:t xml:space="preserve">Таблица </w:t>
      </w:r>
      <w:r w:rsidRPr="00023CAA">
        <w:rPr>
          <w:rFonts w:ascii="Times New Roman" w:eastAsia="Times New Roman" w:hAnsi="Times New Roman" w:cs="Times New Roman"/>
          <w:sz w:val="28"/>
          <w:szCs w:val="28"/>
          <w:lang w:val="ru" w:eastAsia="ru-RU"/>
        </w:rPr>
        <w:fldChar w:fldCharType="begin"/>
      </w:r>
      <w:r w:rsidRPr="00023CAA">
        <w:rPr>
          <w:rFonts w:ascii="Times New Roman" w:eastAsia="Times New Roman" w:hAnsi="Times New Roman" w:cs="Times New Roman"/>
          <w:sz w:val="28"/>
          <w:szCs w:val="28"/>
          <w:lang w:val="ru" w:eastAsia="ru-RU"/>
        </w:rPr>
        <w:instrText xml:space="preserve"> SEQ Таблица \* Arabic </w:instrText>
      </w:r>
      <w:r w:rsidRPr="00023CAA">
        <w:rPr>
          <w:rFonts w:ascii="Times New Roman" w:eastAsia="Times New Roman" w:hAnsi="Times New Roman" w:cs="Times New Roman"/>
          <w:sz w:val="28"/>
          <w:szCs w:val="28"/>
          <w:lang w:val="ru" w:eastAsia="ru-RU"/>
        </w:rPr>
        <w:fldChar w:fldCharType="separate"/>
      </w:r>
      <w:r w:rsidR="00701818">
        <w:rPr>
          <w:rFonts w:ascii="Times New Roman" w:eastAsia="Times New Roman" w:hAnsi="Times New Roman" w:cs="Times New Roman"/>
          <w:noProof/>
          <w:sz w:val="28"/>
          <w:szCs w:val="28"/>
          <w:lang w:val="ru" w:eastAsia="ru-RU"/>
        </w:rPr>
        <w:t>42</w:t>
      </w:r>
      <w:r w:rsidRPr="00023CAA">
        <w:rPr>
          <w:rFonts w:ascii="Times New Roman" w:eastAsia="Times New Roman" w:hAnsi="Times New Roman" w:cs="Times New Roman"/>
          <w:sz w:val="28"/>
          <w:szCs w:val="28"/>
          <w:lang w:val="ru" w:eastAsia="ru-RU"/>
        </w:rPr>
        <w:fldChar w:fldCharType="end"/>
      </w:r>
      <w:r w:rsidRPr="00023CAA">
        <w:rPr>
          <w:rFonts w:ascii="Times New Roman" w:eastAsia="Times New Roman" w:hAnsi="Times New Roman" w:cs="Times New Roman"/>
          <w:sz w:val="28"/>
          <w:szCs w:val="28"/>
          <w:lang w:val="ru" w:eastAsia="ru-RU"/>
        </w:rPr>
        <w:t xml:space="preserve"> – </w:t>
      </w:r>
      <w:r w:rsidRPr="00023CAA">
        <w:rPr>
          <w:rFonts w:ascii="Times New Roman" w:eastAsia="Times New Roman" w:hAnsi="Times New Roman" w:cs="Times New Roman"/>
          <w:bCs/>
          <w:color w:val="000000"/>
          <w:sz w:val="28"/>
          <w:szCs w:val="28"/>
          <w:lang w:val="ru" w:eastAsia="ru-RU"/>
        </w:rPr>
        <w:t xml:space="preserve">Прогнозная оценка миграции населения в городском округе городе-курорте Кисловодске по инерционному варианту в </w:t>
      </w:r>
      <w:r w:rsidRPr="00023CAA">
        <w:rPr>
          <w:rFonts w:ascii="Times New Roman" w:eastAsia="Times New Roman" w:hAnsi="Times New Roman" w:cs="Times New Roman"/>
          <w:bCs/>
          <w:sz w:val="28"/>
          <w:szCs w:val="28"/>
          <w:lang w:val="ru" w:eastAsia="ru-RU"/>
        </w:rPr>
        <w:t>2025-2049</w:t>
      </w:r>
      <w:r w:rsidRPr="00023CAA">
        <w:rPr>
          <w:rFonts w:ascii="Times New Roman" w:eastAsia="Times New Roman" w:hAnsi="Times New Roman" w:cs="Times New Roman"/>
          <w:bCs/>
          <w:color w:val="000000"/>
          <w:sz w:val="28"/>
          <w:szCs w:val="28"/>
          <w:lang w:val="ru" w:eastAsia="ru-RU"/>
        </w:rPr>
        <w:t xml:space="preserve"> гг., чел.</w:t>
      </w:r>
      <w:r w:rsidRPr="00023CAA">
        <w:rPr>
          <w:rStyle w:val="af"/>
          <w:rFonts w:ascii="Times New Roman" w:eastAsia="Times New Roman" w:hAnsi="Times New Roman" w:cs="Times New Roman"/>
          <w:bCs/>
          <w:color w:val="000000"/>
          <w:sz w:val="28"/>
          <w:szCs w:val="28"/>
          <w:lang w:val="ru" w:eastAsia="ru-RU"/>
        </w:rPr>
        <w:footnoteReference w:id="66"/>
      </w:r>
    </w:p>
    <w:tbl>
      <w:tblPr>
        <w:tblW w:w="939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0"/>
        <w:gridCol w:w="1410"/>
        <w:gridCol w:w="1425"/>
        <w:gridCol w:w="1275"/>
        <w:gridCol w:w="1230"/>
        <w:gridCol w:w="1290"/>
      </w:tblGrid>
      <w:tr w:rsidR="007764CF" w:rsidRPr="00023CAA" w14:paraId="00C44EC4" w14:textId="77777777" w:rsidTr="00404E98">
        <w:trPr>
          <w:trHeight w:val="58"/>
        </w:trPr>
        <w:tc>
          <w:tcPr>
            <w:tcW w:w="2760" w:type="dxa"/>
            <w:vAlign w:val="center"/>
          </w:tcPr>
          <w:p w14:paraId="593C310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bCs/>
                <w:color w:val="000000"/>
                <w:sz w:val="28"/>
                <w:szCs w:val="28"/>
                <w:lang w:val="ru" w:eastAsia="ru-RU"/>
              </w:rPr>
              <w:t>Показатель</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531C55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2025-2029</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16D803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2030-2034</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0DD7CF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2035-2039</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C0F597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2040-2044</w:t>
            </w:r>
          </w:p>
        </w:tc>
        <w:tc>
          <w:tcPr>
            <w:tcW w:w="12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3E8B06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2045-2049</w:t>
            </w:r>
          </w:p>
        </w:tc>
      </w:tr>
      <w:tr w:rsidR="007764CF" w:rsidRPr="00023CAA" w14:paraId="26A259B3" w14:textId="77777777" w:rsidTr="00404E98">
        <w:trPr>
          <w:trHeight w:val="220"/>
        </w:trPr>
        <w:tc>
          <w:tcPr>
            <w:tcW w:w="2760" w:type="dxa"/>
            <w:vAlign w:val="center"/>
          </w:tcPr>
          <w:p w14:paraId="060E658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Прибыло</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159F25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13130</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2B1DF9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13787</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CDB1CB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14338</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CEA4EB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14768</w:t>
            </w:r>
          </w:p>
        </w:tc>
        <w:tc>
          <w:tcPr>
            <w:tcW w:w="12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3D9691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15064</w:t>
            </w:r>
          </w:p>
        </w:tc>
      </w:tr>
      <w:tr w:rsidR="007764CF" w:rsidRPr="00023CAA" w14:paraId="486A391A" w14:textId="77777777" w:rsidTr="00404E98">
        <w:trPr>
          <w:trHeight w:val="220"/>
        </w:trPr>
        <w:tc>
          <w:tcPr>
            <w:tcW w:w="2760" w:type="dxa"/>
            <w:vAlign w:val="center"/>
          </w:tcPr>
          <w:p w14:paraId="3D57EB8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Выбыло</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F3D9D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13611</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5F9A6C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12822</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57F589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12310</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17652D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12031</w:t>
            </w:r>
          </w:p>
        </w:tc>
        <w:tc>
          <w:tcPr>
            <w:tcW w:w="12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3553F4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11939</w:t>
            </w:r>
          </w:p>
        </w:tc>
      </w:tr>
      <w:tr w:rsidR="007764CF" w:rsidRPr="00023CAA" w14:paraId="264D8F8B" w14:textId="77777777" w:rsidTr="00404E98">
        <w:trPr>
          <w:trHeight w:val="220"/>
        </w:trPr>
        <w:tc>
          <w:tcPr>
            <w:tcW w:w="2760" w:type="dxa"/>
            <w:vAlign w:val="center"/>
          </w:tcPr>
          <w:p w14:paraId="2E1D62E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Миграционный прирост</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868043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-480</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975C88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965</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69BD9F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2028</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4066FB1"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2737</w:t>
            </w:r>
          </w:p>
        </w:tc>
        <w:tc>
          <w:tcPr>
            <w:tcW w:w="12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5F7964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3125</w:t>
            </w:r>
          </w:p>
        </w:tc>
      </w:tr>
    </w:tbl>
    <w:p w14:paraId="0888883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p>
    <w:p w14:paraId="78DF3D3C" w14:textId="05555615"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8"/>
          <w:lang w:val="ru" w:eastAsia="ru-RU"/>
        </w:rPr>
      </w:pPr>
      <w:r w:rsidRPr="00023CAA">
        <w:rPr>
          <w:rFonts w:ascii="Times New Roman" w:eastAsia="Times New Roman" w:hAnsi="Times New Roman" w:cs="Times New Roman"/>
          <w:sz w:val="28"/>
          <w:szCs w:val="28"/>
          <w:lang w:val="ru" w:eastAsia="ru-RU"/>
        </w:rPr>
        <w:t xml:space="preserve">Таблица </w:t>
      </w:r>
      <w:r w:rsidRPr="00023CAA">
        <w:rPr>
          <w:rFonts w:ascii="Times New Roman" w:eastAsia="Times New Roman" w:hAnsi="Times New Roman" w:cs="Times New Roman"/>
          <w:sz w:val="28"/>
          <w:szCs w:val="28"/>
          <w:lang w:val="ru" w:eastAsia="ru-RU"/>
        </w:rPr>
        <w:fldChar w:fldCharType="begin"/>
      </w:r>
      <w:r w:rsidRPr="00023CAA">
        <w:rPr>
          <w:rFonts w:ascii="Times New Roman" w:eastAsia="Times New Roman" w:hAnsi="Times New Roman" w:cs="Times New Roman"/>
          <w:sz w:val="28"/>
          <w:szCs w:val="28"/>
          <w:lang w:val="ru" w:eastAsia="ru-RU"/>
        </w:rPr>
        <w:instrText xml:space="preserve"> SEQ Таблица \* Arabic </w:instrText>
      </w:r>
      <w:r w:rsidRPr="00023CAA">
        <w:rPr>
          <w:rFonts w:ascii="Times New Roman" w:eastAsia="Times New Roman" w:hAnsi="Times New Roman" w:cs="Times New Roman"/>
          <w:sz w:val="28"/>
          <w:szCs w:val="28"/>
          <w:lang w:val="ru" w:eastAsia="ru-RU"/>
        </w:rPr>
        <w:fldChar w:fldCharType="separate"/>
      </w:r>
      <w:r w:rsidR="00701818">
        <w:rPr>
          <w:rFonts w:ascii="Times New Roman" w:eastAsia="Times New Roman" w:hAnsi="Times New Roman" w:cs="Times New Roman"/>
          <w:noProof/>
          <w:sz w:val="28"/>
          <w:szCs w:val="28"/>
          <w:lang w:val="ru" w:eastAsia="ru-RU"/>
        </w:rPr>
        <w:t>43</w:t>
      </w:r>
      <w:r w:rsidRPr="00023CAA">
        <w:rPr>
          <w:rFonts w:ascii="Times New Roman" w:eastAsia="Times New Roman" w:hAnsi="Times New Roman" w:cs="Times New Roman"/>
          <w:sz w:val="28"/>
          <w:szCs w:val="28"/>
          <w:lang w:val="ru" w:eastAsia="ru-RU"/>
        </w:rPr>
        <w:fldChar w:fldCharType="end"/>
      </w:r>
      <w:r w:rsidRPr="00023CAA">
        <w:rPr>
          <w:rFonts w:ascii="Times New Roman" w:eastAsia="Times New Roman" w:hAnsi="Times New Roman" w:cs="Times New Roman"/>
          <w:sz w:val="28"/>
          <w:szCs w:val="28"/>
          <w:lang w:val="ru" w:eastAsia="ru-RU"/>
        </w:rPr>
        <w:t xml:space="preserve"> – </w:t>
      </w:r>
      <w:r w:rsidRPr="00023CAA">
        <w:rPr>
          <w:rFonts w:ascii="Times New Roman" w:eastAsia="Times New Roman" w:hAnsi="Times New Roman" w:cs="Times New Roman"/>
          <w:bCs/>
          <w:color w:val="000000"/>
          <w:sz w:val="28"/>
          <w:szCs w:val="28"/>
          <w:lang w:val="ru" w:eastAsia="ru-RU"/>
        </w:rPr>
        <w:t xml:space="preserve">Прогнозная оценка миграции населения в городском округе городе-курорте Кисловодске по пессимистическому сценарию в </w:t>
      </w:r>
      <w:r w:rsidRPr="00023CAA">
        <w:rPr>
          <w:rFonts w:ascii="Times New Roman" w:eastAsia="Times New Roman" w:hAnsi="Times New Roman" w:cs="Times New Roman"/>
          <w:bCs/>
          <w:sz w:val="28"/>
          <w:szCs w:val="28"/>
          <w:lang w:val="ru" w:eastAsia="ru-RU"/>
        </w:rPr>
        <w:t>2025-2049</w:t>
      </w:r>
      <w:r w:rsidRPr="00023CAA">
        <w:rPr>
          <w:rFonts w:ascii="Times New Roman" w:eastAsia="Times New Roman" w:hAnsi="Times New Roman" w:cs="Times New Roman"/>
          <w:bCs/>
          <w:color w:val="000000"/>
          <w:sz w:val="28"/>
          <w:szCs w:val="28"/>
          <w:lang w:val="ru" w:eastAsia="ru-RU"/>
        </w:rPr>
        <w:t xml:space="preserve"> гг., чел.</w:t>
      </w:r>
      <w:r w:rsidRPr="00023CAA">
        <w:rPr>
          <w:rStyle w:val="af"/>
          <w:rFonts w:ascii="Times New Roman" w:eastAsia="Times New Roman" w:hAnsi="Times New Roman" w:cs="Times New Roman"/>
          <w:bCs/>
          <w:color w:val="000000"/>
          <w:sz w:val="28"/>
          <w:szCs w:val="28"/>
          <w:lang w:val="ru" w:eastAsia="ru-RU"/>
        </w:rPr>
        <w:footnoteReference w:id="67"/>
      </w:r>
    </w:p>
    <w:tbl>
      <w:tblPr>
        <w:tblW w:w="9375"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0"/>
        <w:gridCol w:w="1410"/>
        <w:gridCol w:w="1425"/>
        <w:gridCol w:w="1275"/>
        <w:gridCol w:w="1230"/>
        <w:gridCol w:w="1275"/>
      </w:tblGrid>
      <w:tr w:rsidR="007764CF" w:rsidRPr="00023CAA" w14:paraId="4AD33B75" w14:textId="77777777" w:rsidTr="00404E98">
        <w:trPr>
          <w:trHeight w:val="58"/>
        </w:trPr>
        <w:tc>
          <w:tcPr>
            <w:tcW w:w="2760" w:type="dxa"/>
            <w:vAlign w:val="center"/>
          </w:tcPr>
          <w:p w14:paraId="273D260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0"/>
                <w:sz w:val="28"/>
                <w:szCs w:val="28"/>
                <w:lang w:val="ru" w:eastAsia="ru-RU"/>
              </w:rPr>
            </w:pPr>
            <w:r w:rsidRPr="00023CAA">
              <w:rPr>
                <w:rFonts w:ascii="Times New Roman" w:eastAsia="Times New Roman" w:hAnsi="Times New Roman" w:cs="Times New Roman"/>
                <w:bCs/>
                <w:color w:val="000000"/>
                <w:sz w:val="28"/>
                <w:szCs w:val="28"/>
                <w:lang w:val="ru" w:eastAsia="ru-RU"/>
              </w:rPr>
              <w:t>Показатель</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tcPr>
          <w:p w14:paraId="6FE89E8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2025-2029</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tcPr>
          <w:p w14:paraId="4A158B0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2030-2034</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tcPr>
          <w:p w14:paraId="3783BFE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2035-2039</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tcPr>
          <w:p w14:paraId="5465960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2040-2044</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tcPr>
          <w:p w14:paraId="583A2CB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2045-2049</w:t>
            </w:r>
          </w:p>
        </w:tc>
      </w:tr>
      <w:tr w:rsidR="007764CF" w:rsidRPr="00023CAA" w14:paraId="153FE574" w14:textId="77777777" w:rsidTr="00404E98">
        <w:trPr>
          <w:trHeight w:val="220"/>
        </w:trPr>
        <w:tc>
          <w:tcPr>
            <w:tcW w:w="2760" w:type="dxa"/>
            <w:vAlign w:val="center"/>
          </w:tcPr>
          <w:p w14:paraId="249CC77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Прибыло</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tcPr>
          <w:p w14:paraId="2D9C7FB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12630</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tcPr>
          <w:p w14:paraId="67DC496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12756</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tcPr>
          <w:p w14:paraId="08F8B78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12884</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tcPr>
          <w:p w14:paraId="48A692D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13142</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tcPr>
          <w:p w14:paraId="395BE3D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13404</w:t>
            </w:r>
          </w:p>
        </w:tc>
      </w:tr>
      <w:tr w:rsidR="007764CF" w:rsidRPr="00023CAA" w14:paraId="75E2310B" w14:textId="77777777" w:rsidTr="00404E98">
        <w:trPr>
          <w:trHeight w:val="220"/>
        </w:trPr>
        <w:tc>
          <w:tcPr>
            <w:tcW w:w="2760" w:type="dxa"/>
            <w:vAlign w:val="center"/>
          </w:tcPr>
          <w:p w14:paraId="4F5257C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Выбыло</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tcPr>
          <w:p w14:paraId="24FE2F7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14117</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tcPr>
          <w:p w14:paraId="466F5DE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13641</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tcPr>
          <w:p w14:paraId="3971CB1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13181</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tcPr>
          <w:p w14:paraId="5D8A2F3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12635</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tcPr>
          <w:p w14:paraId="194136D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12165</w:t>
            </w:r>
          </w:p>
        </w:tc>
      </w:tr>
      <w:tr w:rsidR="007764CF" w:rsidRPr="00023CAA" w14:paraId="594256B1" w14:textId="77777777" w:rsidTr="00404E98">
        <w:trPr>
          <w:trHeight w:val="220"/>
        </w:trPr>
        <w:tc>
          <w:tcPr>
            <w:tcW w:w="2760" w:type="dxa"/>
            <w:vAlign w:val="center"/>
          </w:tcPr>
          <w:p w14:paraId="018069C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Миграционный прирост</w:t>
            </w:r>
          </w:p>
        </w:tc>
        <w:tc>
          <w:tcPr>
            <w:tcW w:w="1410" w:type="dxa"/>
            <w:tcBorders>
              <w:top w:val="single" w:sz="4" w:space="0" w:color="000000"/>
              <w:left w:val="single" w:sz="4" w:space="0" w:color="000000"/>
              <w:bottom w:val="single" w:sz="4" w:space="0" w:color="000000"/>
              <w:right w:val="single" w:sz="4" w:space="0" w:color="000000"/>
            </w:tcBorders>
            <w:tcMar>
              <w:left w:w="0" w:type="dxa"/>
              <w:right w:w="0" w:type="dxa"/>
            </w:tcMar>
          </w:tcPr>
          <w:p w14:paraId="36660D9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-1487</w:t>
            </w:r>
          </w:p>
        </w:tc>
        <w:tc>
          <w:tcPr>
            <w:tcW w:w="1425" w:type="dxa"/>
            <w:tcBorders>
              <w:top w:val="single" w:sz="4" w:space="0" w:color="000000"/>
              <w:left w:val="single" w:sz="4" w:space="0" w:color="000000"/>
              <w:bottom w:val="single" w:sz="4" w:space="0" w:color="000000"/>
              <w:right w:val="single" w:sz="4" w:space="0" w:color="000000"/>
            </w:tcBorders>
            <w:tcMar>
              <w:left w:w="0" w:type="dxa"/>
              <w:right w:w="0" w:type="dxa"/>
            </w:tcMar>
          </w:tcPr>
          <w:p w14:paraId="0423689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-885</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tcPr>
          <w:p w14:paraId="5D6F4F6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-297</w:t>
            </w:r>
          </w:p>
        </w:tc>
        <w:tc>
          <w:tcPr>
            <w:tcW w:w="1230" w:type="dxa"/>
            <w:tcBorders>
              <w:top w:val="single" w:sz="4" w:space="0" w:color="000000"/>
              <w:left w:val="single" w:sz="4" w:space="0" w:color="000000"/>
              <w:bottom w:val="single" w:sz="4" w:space="0" w:color="000000"/>
              <w:right w:val="single" w:sz="4" w:space="0" w:color="000000"/>
            </w:tcBorders>
            <w:tcMar>
              <w:left w:w="0" w:type="dxa"/>
              <w:right w:w="0" w:type="dxa"/>
            </w:tcMar>
          </w:tcPr>
          <w:p w14:paraId="1245FC4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507</w:t>
            </w:r>
          </w:p>
        </w:tc>
        <w:tc>
          <w:tcPr>
            <w:tcW w:w="1275" w:type="dxa"/>
            <w:tcBorders>
              <w:top w:val="single" w:sz="4" w:space="0" w:color="000000"/>
              <w:left w:val="single" w:sz="4" w:space="0" w:color="000000"/>
              <w:bottom w:val="single" w:sz="4" w:space="0" w:color="000000"/>
              <w:right w:val="single" w:sz="4" w:space="0" w:color="000000"/>
            </w:tcBorders>
            <w:tcMar>
              <w:left w:w="0" w:type="dxa"/>
              <w:right w:w="0" w:type="dxa"/>
            </w:tcMar>
          </w:tcPr>
          <w:p w14:paraId="21EB41A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1239</w:t>
            </w:r>
          </w:p>
        </w:tc>
      </w:tr>
    </w:tbl>
    <w:p w14:paraId="6104B8E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p>
    <w:p w14:paraId="0D35CE9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023CAA">
        <w:rPr>
          <w:rFonts w:ascii="Times New Roman" w:eastAsia="Times New Roman" w:hAnsi="Times New Roman" w:cs="Times New Roman"/>
          <w:color w:val="000000"/>
          <w:sz w:val="28"/>
          <w:szCs w:val="24"/>
          <w:lang w:val="ru" w:eastAsia="ru-RU"/>
        </w:rPr>
        <w:t>Все три сценария предполагают постепенное увеличение числа прибывших к 204</w:t>
      </w:r>
      <w:r w:rsidRPr="00023CAA">
        <w:rPr>
          <w:rFonts w:ascii="Times New Roman" w:eastAsia="Times New Roman" w:hAnsi="Times New Roman" w:cs="Times New Roman"/>
          <w:sz w:val="28"/>
          <w:szCs w:val="24"/>
          <w:lang w:val="ru" w:eastAsia="ru-RU"/>
        </w:rPr>
        <w:t>9</w:t>
      </w:r>
      <w:r w:rsidRPr="00023CAA">
        <w:rPr>
          <w:rFonts w:ascii="Times New Roman" w:eastAsia="Times New Roman" w:hAnsi="Times New Roman" w:cs="Times New Roman"/>
          <w:color w:val="000000"/>
          <w:sz w:val="28"/>
          <w:szCs w:val="24"/>
          <w:lang w:val="ru" w:eastAsia="ru-RU"/>
        </w:rPr>
        <w:t xml:space="preserve"> г., при этом, максимальные показатели характерны для целевого прогноза. </w:t>
      </w:r>
    </w:p>
    <w:p w14:paraId="6442F61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023CAA">
        <w:rPr>
          <w:rFonts w:ascii="Times New Roman" w:eastAsia="Times New Roman" w:hAnsi="Times New Roman" w:cs="Times New Roman"/>
          <w:color w:val="000000"/>
          <w:sz w:val="28"/>
          <w:szCs w:val="24"/>
          <w:lang w:val="ru" w:eastAsia="ru-RU"/>
        </w:rPr>
        <w:t>Разные объемы прямого и обратного миграционного потока влияют на миграционный прирост населения. Только в целевом сценарии с 2025-202</w:t>
      </w:r>
      <w:r w:rsidRPr="00023CAA">
        <w:rPr>
          <w:rFonts w:ascii="Times New Roman" w:eastAsia="Times New Roman" w:hAnsi="Times New Roman" w:cs="Times New Roman"/>
          <w:sz w:val="28"/>
          <w:szCs w:val="24"/>
          <w:lang w:val="ru" w:eastAsia="ru-RU"/>
        </w:rPr>
        <w:t>9</w:t>
      </w:r>
      <w:r w:rsidRPr="00023CAA">
        <w:rPr>
          <w:rFonts w:ascii="Times New Roman" w:eastAsia="Times New Roman" w:hAnsi="Times New Roman" w:cs="Times New Roman"/>
          <w:color w:val="000000"/>
          <w:sz w:val="28"/>
          <w:szCs w:val="24"/>
          <w:lang w:val="ru" w:eastAsia="ru-RU"/>
        </w:rPr>
        <w:t xml:space="preserve"> гг., формируются положительные значения миграционного прироста, в инерционном сценарии миграционный прирост достигает положительных показателей в 20</w:t>
      </w:r>
      <w:r w:rsidRPr="00023CAA">
        <w:rPr>
          <w:rFonts w:ascii="Times New Roman" w:eastAsia="Times New Roman" w:hAnsi="Times New Roman" w:cs="Times New Roman"/>
          <w:sz w:val="28"/>
          <w:szCs w:val="24"/>
          <w:lang w:val="ru" w:eastAsia="ru-RU"/>
        </w:rPr>
        <w:t>30</w:t>
      </w:r>
      <w:r w:rsidRPr="00023CAA">
        <w:rPr>
          <w:rFonts w:ascii="Times New Roman" w:eastAsia="Times New Roman" w:hAnsi="Times New Roman" w:cs="Times New Roman"/>
          <w:color w:val="000000"/>
          <w:sz w:val="28"/>
          <w:szCs w:val="24"/>
          <w:lang w:val="ru" w:eastAsia="ru-RU"/>
        </w:rPr>
        <w:t>-203</w:t>
      </w:r>
      <w:r w:rsidRPr="00023CAA">
        <w:rPr>
          <w:rFonts w:ascii="Times New Roman" w:eastAsia="Times New Roman" w:hAnsi="Times New Roman" w:cs="Times New Roman"/>
          <w:sz w:val="28"/>
          <w:szCs w:val="24"/>
          <w:lang w:val="ru" w:eastAsia="ru-RU"/>
        </w:rPr>
        <w:t>4</w:t>
      </w:r>
      <w:r w:rsidRPr="00023CAA">
        <w:rPr>
          <w:rFonts w:ascii="Times New Roman" w:eastAsia="Times New Roman" w:hAnsi="Times New Roman" w:cs="Times New Roman"/>
          <w:color w:val="000000"/>
          <w:sz w:val="28"/>
          <w:szCs w:val="24"/>
          <w:lang w:val="ru" w:eastAsia="ru-RU"/>
        </w:rPr>
        <w:t xml:space="preserve"> гг., а в пессимистическом в 20</w:t>
      </w:r>
      <w:r w:rsidRPr="00023CAA">
        <w:rPr>
          <w:rFonts w:ascii="Times New Roman" w:eastAsia="Times New Roman" w:hAnsi="Times New Roman" w:cs="Times New Roman"/>
          <w:sz w:val="28"/>
          <w:szCs w:val="24"/>
          <w:lang w:val="ru" w:eastAsia="ru-RU"/>
        </w:rPr>
        <w:t>40</w:t>
      </w:r>
      <w:r w:rsidRPr="00023CAA">
        <w:rPr>
          <w:rFonts w:ascii="Times New Roman" w:eastAsia="Times New Roman" w:hAnsi="Times New Roman" w:cs="Times New Roman"/>
          <w:color w:val="000000"/>
          <w:sz w:val="28"/>
          <w:szCs w:val="24"/>
          <w:lang w:val="ru" w:eastAsia="ru-RU"/>
        </w:rPr>
        <w:t>-204</w:t>
      </w:r>
      <w:r w:rsidRPr="00023CAA">
        <w:rPr>
          <w:rFonts w:ascii="Times New Roman" w:eastAsia="Times New Roman" w:hAnsi="Times New Roman" w:cs="Times New Roman"/>
          <w:sz w:val="28"/>
          <w:szCs w:val="24"/>
          <w:lang w:val="ru" w:eastAsia="ru-RU"/>
        </w:rPr>
        <w:t>4</w:t>
      </w:r>
      <w:r w:rsidRPr="00023CAA">
        <w:rPr>
          <w:rFonts w:ascii="Times New Roman" w:eastAsia="Times New Roman" w:hAnsi="Times New Roman" w:cs="Times New Roman"/>
          <w:color w:val="000000"/>
          <w:sz w:val="28"/>
          <w:szCs w:val="24"/>
          <w:lang w:val="ru" w:eastAsia="ru-RU"/>
        </w:rPr>
        <w:t xml:space="preserve"> гг.</w:t>
      </w:r>
    </w:p>
    <w:p w14:paraId="77E84AB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p>
    <w:p w14:paraId="25863CD2" w14:textId="41C3FD60"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4"/>
          <w:lang w:val="ru" w:eastAsia="ru-RU"/>
        </w:rPr>
      </w:pPr>
      <w:r w:rsidRPr="00023CAA">
        <w:rPr>
          <w:rFonts w:ascii="Times New Roman" w:eastAsia="Times New Roman" w:hAnsi="Times New Roman" w:cs="Times New Roman"/>
          <w:sz w:val="28"/>
          <w:szCs w:val="24"/>
          <w:lang w:val="ru" w:eastAsia="ru-RU"/>
        </w:rPr>
        <w:t xml:space="preserve">Таблица </w:t>
      </w:r>
      <w:r w:rsidRPr="00023CAA">
        <w:rPr>
          <w:rFonts w:ascii="Times New Roman" w:eastAsia="Times New Roman" w:hAnsi="Times New Roman" w:cs="Times New Roman"/>
          <w:sz w:val="28"/>
          <w:szCs w:val="24"/>
          <w:lang w:val="ru" w:eastAsia="ru-RU"/>
        </w:rPr>
        <w:fldChar w:fldCharType="begin"/>
      </w:r>
      <w:r w:rsidRPr="00023CAA">
        <w:rPr>
          <w:rFonts w:ascii="Times New Roman" w:eastAsia="Times New Roman" w:hAnsi="Times New Roman" w:cs="Times New Roman"/>
          <w:sz w:val="28"/>
          <w:szCs w:val="24"/>
          <w:lang w:val="ru" w:eastAsia="ru-RU"/>
        </w:rPr>
        <w:instrText xml:space="preserve"> SEQ Таблица \* Arabic </w:instrText>
      </w:r>
      <w:r w:rsidRPr="00023CAA">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44</w:t>
      </w:r>
      <w:r w:rsidRPr="00023CAA">
        <w:rPr>
          <w:rFonts w:ascii="Times New Roman" w:eastAsia="Times New Roman" w:hAnsi="Times New Roman" w:cs="Times New Roman"/>
          <w:sz w:val="28"/>
          <w:szCs w:val="24"/>
          <w:lang w:val="ru" w:eastAsia="ru-RU"/>
        </w:rPr>
        <w:fldChar w:fldCharType="end"/>
      </w:r>
      <w:r w:rsidRPr="00023CAA">
        <w:rPr>
          <w:rFonts w:ascii="Times New Roman" w:eastAsia="Times New Roman" w:hAnsi="Times New Roman" w:cs="Times New Roman"/>
          <w:sz w:val="28"/>
          <w:szCs w:val="24"/>
          <w:lang w:val="ru" w:eastAsia="ru-RU"/>
        </w:rPr>
        <w:t xml:space="preserve"> – </w:t>
      </w:r>
      <w:r w:rsidRPr="00023CAA">
        <w:rPr>
          <w:rFonts w:ascii="Times New Roman" w:eastAsia="Times New Roman" w:hAnsi="Times New Roman" w:cs="Times New Roman"/>
          <w:bCs/>
          <w:color w:val="000000"/>
          <w:sz w:val="28"/>
          <w:szCs w:val="24"/>
          <w:lang w:val="ru" w:eastAsia="ru-RU"/>
        </w:rPr>
        <w:t>Прогнозная оценка естественного и миграционного движения населения в городском округе городе-курорте Кисловодск на расчетный срок</w:t>
      </w:r>
      <w:r w:rsidRPr="00023CAA">
        <w:rPr>
          <w:rStyle w:val="af"/>
          <w:rFonts w:ascii="Times New Roman" w:eastAsia="Times New Roman" w:hAnsi="Times New Roman" w:cs="Times New Roman"/>
          <w:bCs/>
          <w:color w:val="000000"/>
          <w:sz w:val="28"/>
          <w:szCs w:val="24"/>
          <w:lang w:val="ru" w:eastAsia="ru-RU"/>
        </w:rPr>
        <w:footnoteReference w:id="68"/>
      </w:r>
    </w:p>
    <w:tbl>
      <w:tblPr>
        <w:tblW w:w="9390"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90"/>
        <w:gridCol w:w="990"/>
        <w:gridCol w:w="855"/>
        <w:gridCol w:w="855"/>
        <w:gridCol w:w="855"/>
        <w:gridCol w:w="945"/>
      </w:tblGrid>
      <w:tr w:rsidR="007764CF" w:rsidRPr="007764CF" w14:paraId="6103C0D1" w14:textId="77777777" w:rsidTr="00404E98">
        <w:trPr>
          <w:trHeight w:val="58"/>
        </w:trPr>
        <w:tc>
          <w:tcPr>
            <w:tcW w:w="4890" w:type="dxa"/>
            <w:tcMar>
              <w:left w:w="0" w:type="dxa"/>
              <w:right w:w="0" w:type="dxa"/>
            </w:tcMar>
            <w:vAlign w:val="center"/>
          </w:tcPr>
          <w:p w14:paraId="29D819E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0"/>
                <w:sz w:val="28"/>
                <w:szCs w:val="28"/>
                <w:lang w:val="ru" w:eastAsia="ru-RU"/>
              </w:rPr>
            </w:pPr>
            <w:r w:rsidRPr="00023CAA">
              <w:rPr>
                <w:rFonts w:ascii="Times New Roman" w:eastAsia="Times New Roman" w:hAnsi="Times New Roman" w:cs="Times New Roman"/>
                <w:bCs/>
                <w:color w:val="000000"/>
                <w:sz w:val="28"/>
                <w:szCs w:val="28"/>
                <w:lang w:val="ru" w:eastAsia="ru-RU"/>
              </w:rPr>
              <w:t>Прогнозная оценка</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267B0E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2025*</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FA67E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2030*</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7710EE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203</w:t>
            </w:r>
            <w:r w:rsidRPr="00023CAA">
              <w:rPr>
                <w:rFonts w:ascii="Times New Roman" w:eastAsia="Times New Roman" w:hAnsi="Times New Roman" w:cs="Times New Roman"/>
                <w:bCs/>
                <w:sz w:val="28"/>
                <w:szCs w:val="28"/>
                <w:lang w:eastAsia="ru-RU"/>
              </w:rPr>
              <w:t>6</w:t>
            </w:r>
            <w:r w:rsidRPr="00023CAA">
              <w:rPr>
                <w:rFonts w:ascii="Times New Roman" w:eastAsia="Times New Roman" w:hAnsi="Times New Roman" w:cs="Times New Roman"/>
                <w:bCs/>
                <w:sz w:val="28"/>
                <w:szCs w:val="28"/>
                <w:lang w:val="ru" w:eastAsia="ru-RU"/>
              </w:rPr>
              <w:t>*</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75511F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2040*</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59F72C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sz w:val="28"/>
                <w:szCs w:val="28"/>
                <w:lang w:val="ru" w:eastAsia="ru-RU"/>
              </w:rPr>
            </w:pPr>
            <w:r w:rsidRPr="00023CAA">
              <w:rPr>
                <w:rFonts w:ascii="Times New Roman" w:eastAsia="Times New Roman" w:hAnsi="Times New Roman" w:cs="Times New Roman"/>
                <w:bCs/>
                <w:sz w:val="28"/>
                <w:szCs w:val="28"/>
                <w:lang w:val="ru" w:eastAsia="ru-RU"/>
              </w:rPr>
              <w:t>204</w:t>
            </w:r>
            <w:r w:rsidRPr="00023CAA">
              <w:rPr>
                <w:rFonts w:ascii="Times New Roman" w:eastAsia="Times New Roman" w:hAnsi="Times New Roman" w:cs="Times New Roman"/>
                <w:bCs/>
                <w:sz w:val="28"/>
                <w:szCs w:val="28"/>
                <w:lang w:eastAsia="ru-RU"/>
              </w:rPr>
              <w:t>6</w:t>
            </w:r>
            <w:r w:rsidRPr="00023CAA">
              <w:rPr>
                <w:rFonts w:ascii="Times New Roman" w:eastAsia="Times New Roman" w:hAnsi="Times New Roman" w:cs="Times New Roman"/>
                <w:bCs/>
                <w:sz w:val="28"/>
                <w:szCs w:val="28"/>
                <w:lang w:val="ru" w:eastAsia="ru-RU"/>
              </w:rPr>
              <w:t>*</w:t>
            </w:r>
          </w:p>
        </w:tc>
      </w:tr>
      <w:tr w:rsidR="007764CF" w:rsidRPr="007764CF" w14:paraId="3C884A80" w14:textId="77777777" w:rsidTr="00404E98">
        <w:trPr>
          <w:trHeight w:val="154"/>
        </w:trPr>
        <w:tc>
          <w:tcPr>
            <w:tcW w:w="9390" w:type="dxa"/>
            <w:gridSpan w:val="6"/>
            <w:tcMar>
              <w:left w:w="0" w:type="dxa"/>
              <w:right w:w="0" w:type="dxa"/>
            </w:tcMar>
            <w:vAlign w:val="center"/>
          </w:tcPr>
          <w:p w14:paraId="6809016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bCs/>
                <w:color w:val="000000"/>
                <w:sz w:val="28"/>
                <w:szCs w:val="28"/>
                <w:lang w:val="ru" w:eastAsia="ru-RU"/>
              </w:rPr>
              <w:t>Целевой сценарий прогноза, на 1000 чел. населения</w:t>
            </w:r>
          </w:p>
        </w:tc>
      </w:tr>
      <w:tr w:rsidR="007764CF" w:rsidRPr="007764CF" w14:paraId="169D9602" w14:textId="77777777" w:rsidTr="00404E98">
        <w:trPr>
          <w:trHeight w:val="229"/>
        </w:trPr>
        <w:tc>
          <w:tcPr>
            <w:tcW w:w="4890" w:type="dxa"/>
            <w:tcMar>
              <w:left w:w="0" w:type="dxa"/>
              <w:right w:w="0" w:type="dxa"/>
            </w:tcMar>
            <w:vAlign w:val="center"/>
          </w:tcPr>
          <w:p w14:paraId="539EE82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Естественный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123D810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-0,2</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5C8BC75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-0,6</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796BB16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-0,7</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33823B0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-0,3</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261F376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0,1</w:t>
            </w:r>
          </w:p>
        </w:tc>
      </w:tr>
      <w:tr w:rsidR="007764CF" w:rsidRPr="007764CF" w14:paraId="53B7F7DF" w14:textId="77777777" w:rsidTr="00404E98">
        <w:trPr>
          <w:trHeight w:val="234"/>
        </w:trPr>
        <w:tc>
          <w:tcPr>
            <w:tcW w:w="4890" w:type="dxa"/>
            <w:tcMar>
              <w:left w:w="0" w:type="dxa"/>
              <w:right w:w="0" w:type="dxa"/>
            </w:tcMar>
            <w:vAlign w:val="center"/>
          </w:tcPr>
          <w:p w14:paraId="36907C8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Миграционный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6007256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0,4</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0D32EE1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3,2</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75E56E2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5,2</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7DBFC10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6,3</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405D3B4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6,8</w:t>
            </w:r>
          </w:p>
        </w:tc>
      </w:tr>
      <w:tr w:rsidR="007764CF" w:rsidRPr="007764CF" w14:paraId="383BE729" w14:textId="77777777" w:rsidTr="00404E98">
        <w:trPr>
          <w:trHeight w:val="109"/>
        </w:trPr>
        <w:tc>
          <w:tcPr>
            <w:tcW w:w="4890" w:type="dxa"/>
            <w:tcMar>
              <w:left w:w="0" w:type="dxa"/>
              <w:right w:w="0" w:type="dxa"/>
            </w:tcMar>
            <w:vAlign w:val="center"/>
          </w:tcPr>
          <w:p w14:paraId="53AD012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Общий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2F10FDA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0,2</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39E0692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2,6</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712FDE4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4,5</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547032F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6,0</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6F5F5B3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6,9</w:t>
            </w:r>
          </w:p>
        </w:tc>
      </w:tr>
      <w:tr w:rsidR="007764CF" w:rsidRPr="007764CF" w14:paraId="7CB29ED4" w14:textId="77777777" w:rsidTr="00404E98">
        <w:trPr>
          <w:trHeight w:val="237"/>
        </w:trPr>
        <w:tc>
          <w:tcPr>
            <w:tcW w:w="9390" w:type="dxa"/>
            <w:gridSpan w:val="6"/>
            <w:tcMar>
              <w:left w:w="0" w:type="dxa"/>
              <w:right w:w="0" w:type="dxa"/>
            </w:tcMar>
            <w:vAlign w:val="center"/>
          </w:tcPr>
          <w:p w14:paraId="6D1FEC21"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bCs/>
                <w:color w:val="000000"/>
                <w:sz w:val="28"/>
                <w:szCs w:val="28"/>
                <w:lang w:val="ru" w:eastAsia="ru-RU"/>
              </w:rPr>
              <w:t>Инерционный</w:t>
            </w:r>
            <w:r w:rsidRPr="00023CAA">
              <w:rPr>
                <w:rFonts w:ascii="Times New Roman" w:eastAsia="Times New Roman" w:hAnsi="Times New Roman" w:cs="Times New Roman"/>
                <w:color w:val="000000"/>
                <w:sz w:val="28"/>
                <w:szCs w:val="28"/>
                <w:lang w:val="ru" w:eastAsia="ru-RU"/>
              </w:rPr>
              <w:t xml:space="preserve"> </w:t>
            </w:r>
            <w:r w:rsidRPr="00023CAA">
              <w:rPr>
                <w:rFonts w:ascii="Times New Roman" w:eastAsia="Times New Roman" w:hAnsi="Times New Roman" w:cs="Times New Roman"/>
                <w:bCs/>
                <w:color w:val="000000"/>
                <w:sz w:val="28"/>
                <w:szCs w:val="28"/>
                <w:lang w:val="ru" w:eastAsia="ru-RU"/>
              </w:rPr>
              <w:t>вариант прогноза,</w:t>
            </w:r>
            <w:r w:rsidRPr="00023CAA">
              <w:rPr>
                <w:rFonts w:ascii="Times New Roman" w:eastAsia="Times New Roman" w:hAnsi="Times New Roman" w:cs="Times New Roman"/>
                <w:color w:val="000000"/>
                <w:sz w:val="28"/>
                <w:szCs w:val="28"/>
                <w:lang w:val="ru" w:eastAsia="ru-RU"/>
              </w:rPr>
              <w:t xml:space="preserve"> </w:t>
            </w:r>
            <w:r w:rsidRPr="00023CAA">
              <w:rPr>
                <w:rFonts w:ascii="Times New Roman" w:eastAsia="Times New Roman" w:hAnsi="Times New Roman" w:cs="Times New Roman"/>
                <w:bCs/>
                <w:color w:val="000000"/>
                <w:sz w:val="28"/>
                <w:szCs w:val="28"/>
                <w:lang w:val="ru" w:eastAsia="ru-RU"/>
              </w:rPr>
              <w:t>на 1000 чел. населения</w:t>
            </w:r>
          </w:p>
        </w:tc>
      </w:tr>
      <w:tr w:rsidR="007764CF" w:rsidRPr="007764CF" w14:paraId="300C6B6D" w14:textId="77777777" w:rsidTr="00404E98">
        <w:trPr>
          <w:trHeight w:val="248"/>
        </w:trPr>
        <w:tc>
          <w:tcPr>
            <w:tcW w:w="4890" w:type="dxa"/>
            <w:tcMar>
              <w:left w:w="0" w:type="dxa"/>
              <w:right w:w="0" w:type="dxa"/>
            </w:tcMar>
            <w:vAlign w:val="center"/>
          </w:tcPr>
          <w:p w14:paraId="6B841A2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Естественный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45EB729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-1,1</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749764B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-1,9</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6EFFAF3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-1,8</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61F2098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-1,9</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1D64689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-1,7</w:t>
            </w:r>
          </w:p>
        </w:tc>
      </w:tr>
      <w:tr w:rsidR="007764CF" w:rsidRPr="007764CF" w14:paraId="07675242" w14:textId="77777777" w:rsidTr="00404E98">
        <w:trPr>
          <w:trHeight w:val="266"/>
        </w:trPr>
        <w:tc>
          <w:tcPr>
            <w:tcW w:w="4890" w:type="dxa"/>
            <w:tcMar>
              <w:left w:w="0" w:type="dxa"/>
              <w:right w:w="0" w:type="dxa"/>
            </w:tcMar>
            <w:vAlign w:val="center"/>
          </w:tcPr>
          <w:p w14:paraId="67820BE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Миграционный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030EF4C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-0,7</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6FD0828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1,5</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2D2C5CE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3,1</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19F4A4A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4,1</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595E080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4,7</w:t>
            </w:r>
          </w:p>
        </w:tc>
      </w:tr>
      <w:tr w:rsidR="007764CF" w:rsidRPr="007764CF" w14:paraId="1DD4321C" w14:textId="77777777" w:rsidTr="00404E98">
        <w:trPr>
          <w:trHeight w:val="269"/>
        </w:trPr>
        <w:tc>
          <w:tcPr>
            <w:tcW w:w="4890" w:type="dxa"/>
            <w:tcMar>
              <w:left w:w="0" w:type="dxa"/>
              <w:right w:w="0" w:type="dxa"/>
            </w:tcMar>
            <w:vAlign w:val="center"/>
          </w:tcPr>
          <w:p w14:paraId="21CB73A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Общий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1520F16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-1,8</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2BD9386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-0,4</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4754E42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1EC0F91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2,3</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6C1FDFA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3,0</w:t>
            </w:r>
          </w:p>
        </w:tc>
      </w:tr>
      <w:tr w:rsidR="007764CF" w:rsidRPr="007764CF" w14:paraId="56AF0F40" w14:textId="77777777" w:rsidTr="00404E98">
        <w:trPr>
          <w:trHeight w:val="58"/>
        </w:trPr>
        <w:tc>
          <w:tcPr>
            <w:tcW w:w="9390" w:type="dxa"/>
            <w:gridSpan w:val="6"/>
            <w:tcMar>
              <w:left w:w="0" w:type="dxa"/>
              <w:right w:w="0" w:type="dxa"/>
            </w:tcMar>
            <w:vAlign w:val="center"/>
          </w:tcPr>
          <w:p w14:paraId="70931C3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bCs/>
                <w:color w:val="000000"/>
                <w:sz w:val="28"/>
                <w:szCs w:val="28"/>
                <w:lang w:val="ru" w:eastAsia="ru-RU"/>
              </w:rPr>
              <w:t>Пессимистический вариант прогноза, на 1000 чел. населения</w:t>
            </w:r>
          </w:p>
        </w:tc>
      </w:tr>
      <w:tr w:rsidR="007764CF" w:rsidRPr="007764CF" w14:paraId="4D91FA2B" w14:textId="77777777" w:rsidTr="00404E98">
        <w:trPr>
          <w:trHeight w:val="122"/>
        </w:trPr>
        <w:tc>
          <w:tcPr>
            <w:tcW w:w="4890" w:type="dxa"/>
            <w:tcMar>
              <w:left w:w="0" w:type="dxa"/>
              <w:right w:w="0" w:type="dxa"/>
            </w:tcMar>
            <w:vAlign w:val="center"/>
          </w:tcPr>
          <w:p w14:paraId="14E8E1F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Естественный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45329BA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-2,2</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418A08F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-3,4</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6787E25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-3,9</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6304382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-4,5</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33EAB0E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-4,7</w:t>
            </w:r>
          </w:p>
        </w:tc>
      </w:tr>
      <w:tr w:rsidR="007764CF" w:rsidRPr="007764CF" w14:paraId="007599A4" w14:textId="77777777" w:rsidTr="00404E98">
        <w:trPr>
          <w:trHeight w:val="140"/>
        </w:trPr>
        <w:tc>
          <w:tcPr>
            <w:tcW w:w="4890" w:type="dxa"/>
            <w:tcMar>
              <w:left w:w="0" w:type="dxa"/>
              <w:right w:w="0" w:type="dxa"/>
            </w:tcMar>
            <w:vAlign w:val="center"/>
          </w:tcPr>
          <w:p w14:paraId="74371271"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Миграционный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7FCB7C8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-2,2</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3C75FEA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-1,4</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15B7D10C"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-0,5</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47DB748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0,8</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4913321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2,0</w:t>
            </w:r>
          </w:p>
        </w:tc>
      </w:tr>
      <w:tr w:rsidR="007764CF" w:rsidRPr="007764CF" w14:paraId="5269EF7B" w14:textId="77777777" w:rsidTr="00404E98">
        <w:trPr>
          <w:trHeight w:val="143"/>
        </w:trPr>
        <w:tc>
          <w:tcPr>
            <w:tcW w:w="4890" w:type="dxa"/>
            <w:tcMar>
              <w:left w:w="0" w:type="dxa"/>
              <w:right w:w="0" w:type="dxa"/>
            </w:tcMar>
            <w:vAlign w:val="center"/>
          </w:tcPr>
          <w:p w14:paraId="3A93D0A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Общий прирост (убыль)</w:t>
            </w:r>
          </w:p>
        </w:tc>
        <w:tc>
          <w:tcPr>
            <w:tcW w:w="990" w:type="dxa"/>
            <w:tcBorders>
              <w:top w:val="single" w:sz="4" w:space="0" w:color="000000"/>
              <w:left w:val="single" w:sz="4" w:space="0" w:color="000000"/>
              <w:bottom w:val="single" w:sz="4" w:space="0" w:color="000000"/>
              <w:right w:val="single" w:sz="4" w:space="0" w:color="000000"/>
            </w:tcBorders>
            <w:tcMar>
              <w:left w:w="0" w:type="dxa"/>
              <w:right w:w="0" w:type="dxa"/>
            </w:tcMar>
          </w:tcPr>
          <w:p w14:paraId="53B8EA6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-4,4</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7805D5F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-4,7</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12EDA54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-4,4</w:t>
            </w:r>
          </w:p>
        </w:tc>
        <w:tc>
          <w:tcPr>
            <w:tcW w:w="855" w:type="dxa"/>
            <w:tcBorders>
              <w:top w:val="single" w:sz="4" w:space="0" w:color="000000"/>
              <w:left w:val="single" w:sz="4" w:space="0" w:color="000000"/>
              <w:bottom w:val="single" w:sz="4" w:space="0" w:color="000000"/>
              <w:right w:val="single" w:sz="4" w:space="0" w:color="000000"/>
            </w:tcBorders>
            <w:tcMar>
              <w:left w:w="0" w:type="dxa"/>
              <w:right w:w="0" w:type="dxa"/>
            </w:tcMar>
          </w:tcPr>
          <w:p w14:paraId="41EA016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-3,7</w:t>
            </w:r>
          </w:p>
        </w:tc>
        <w:tc>
          <w:tcPr>
            <w:tcW w:w="945" w:type="dxa"/>
            <w:tcBorders>
              <w:top w:val="single" w:sz="4" w:space="0" w:color="000000"/>
              <w:left w:val="single" w:sz="4" w:space="0" w:color="000000"/>
              <w:bottom w:val="single" w:sz="4" w:space="0" w:color="000000"/>
              <w:right w:val="single" w:sz="4" w:space="0" w:color="000000"/>
            </w:tcBorders>
            <w:tcMar>
              <w:left w:w="0" w:type="dxa"/>
              <w:right w:w="0" w:type="dxa"/>
            </w:tcMar>
          </w:tcPr>
          <w:p w14:paraId="49440B1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-2,7</w:t>
            </w:r>
          </w:p>
        </w:tc>
      </w:tr>
    </w:tbl>
    <w:p w14:paraId="45152D21"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sz w:val="24"/>
          <w:szCs w:val="24"/>
          <w:lang w:val="ru" w:eastAsia="ru-RU"/>
        </w:rPr>
      </w:pPr>
      <w:r w:rsidRPr="007764CF">
        <w:rPr>
          <w:rFonts w:ascii="Times New Roman" w:eastAsia="Times New Roman" w:hAnsi="Times New Roman" w:cs="Times New Roman"/>
          <w:color w:val="000000"/>
          <w:sz w:val="20"/>
          <w:szCs w:val="20"/>
          <w:lang w:val="ru" w:eastAsia="ru-RU"/>
        </w:rPr>
        <w:t xml:space="preserve">* </w:t>
      </w:r>
      <w:proofErr w:type="gramStart"/>
      <w:r w:rsidRPr="007764CF">
        <w:rPr>
          <w:rFonts w:ascii="Times New Roman" w:eastAsia="Times New Roman" w:hAnsi="Times New Roman" w:cs="Times New Roman"/>
          <w:color w:val="000000"/>
          <w:sz w:val="20"/>
          <w:szCs w:val="20"/>
          <w:lang w:val="ru" w:eastAsia="ru-RU"/>
        </w:rPr>
        <w:t>В</w:t>
      </w:r>
      <w:proofErr w:type="gramEnd"/>
      <w:r w:rsidRPr="007764CF">
        <w:rPr>
          <w:rFonts w:ascii="Times New Roman" w:eastAsia="Times New Roman" w:hAnsi="Times New Roman" w:cs="Times New Roman"/>
          <w:color w:val="000000"/>
          <w:sz w:val="20"/>
          <w:szCs w:val="20"/>
          <w:lang w:val="ru" w:eastAsia="ru-RU"/>
        </w:rPr>
        <w:t xml:space="preserve"> среднем за данный год и каждый год пятилетнего периода 202</w:t>
      </w:r>
      <w:r w:rsidRPr="007764CF">
        <w:rPr>
          <w:rFonts w:ascii="Times New Roman" w:eastAsia="Times New Roman" w:hAnsi="Times New Roman" w:cs="Times New Roman"/>
          <w:sz w:val="20"/>
          <w:szCs w:val="20"/>
          <w:lang w:val="ru" w:eastAsia="ru-RU"/>
        </w:rPr>
        <w:t>5</w:t>
      </w:r>
      <w:r w:rsidRPr="007764CF">
        <w:rPr>
          <w:rFonts w:ascii="Times New Roman" w:eastAsia="Times New Roman" w:hAnsi="Times New Roman" w:cs="Times New Roman"/>
          <w:color w:val="000000"/>
          <w:sz w:val="20"/>
          <w:szCs w:val="20"/>
          <w:lang w:val="ru" w:eastAsia="ru-RU"/>
        </w:rPr>
        <w:t>-202</w:t>
      </w:r>
      <w:r w:rsidRPr="007764CF">
        <w:rPr>
          <w:rFonts w:ascii="Times New Roman" w:eastAsia="Times New Roman" w:hAnsi="Times New Roman" w:cs="Times New Roman"/>
          <w:sz w:val="20"/>
          <w:szCs w:val="20"/>
          <w:lang w:val="ru" w:eastAsia="ru-RU"/>
        </w:rPr>
        <w:t>9</w:t>
      </w:r>
      <w:r w:rsidRPr="007764CF">
        <w:rPr>
          <w:rFonts w:ascii="Times New Roman" w:eastAsia="Times New Roman" w:hAnsi="Times New Roman" w:cs="Times New Roman"/>
          <w:color w:val="000000"/>
          <w:sz w:val="20"/>
          <w:szCs w:val="20"/>
          <w:lang w:val="ru" w:eastAsia="ru-RU"/>
        </w:rPr>
        <w:t xml:space="preserve"> и т.д.</w:t>
      </w:r>
    </w:p>
    <w:p w14:paraId="587136F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p>
    <w:p w14:paraId="0A564B6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Результативностью естественного и миграционного движения определяется прирост или убыль общей численности населения.</w:t>
      </w:r>
    </w:p>
    <w:p w14:paraId="2B9714D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Согласно целевому сценарию прогноза при положительном увеличивающимся миграционном приросте, естественный прирост достигнет положительных значений лишь к 204</w:t>
      </w:r>
      <w:r w:rsidRPr="00023CAA">
        <w:rPr>
          <w:rFonts w:ascii="Times New Roman" w:eastAsia="Times New Roman" w:hAnsi="Times New Roman" w:cs="Times New Roman"/>
          <w:sz w:val="28"/>
          <w:szCs w:val="28"/>
          <w:lang w:eastAsia="ru-RU"/>
        </w:rPr>
        <w:t>6</w:t>
      </w:r>
      <w:r w:rsidRPr="00023CAA">
        <w:rPr>
          <w:rFonts w:ascii="Times New Roman" w:eastAsia="Times New Roman" w:hAnsi="Times New Roman" w:cs="Times New Roman"/>
          <w:color w:val="000000"/>
          <w:sz w:val="28"/>
          <w:szCs w:val="28"/>
          <w:lang w:val="ru" w:eastAsia="ru-RU"/>
        </w:rPr>
        <w:t xml:space="preserve"> г. Подобное соотношение естественного и миграционного приростов сформирует положительный общий прирост на протяжении всего периода до 2049 г.</w:t>
      </w:r>
    </w:p>
    <w:p w14:paraId="5E0864CF"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Тренд инерционного варианта отличается от целевого. При увеличении миграционного прироста, естественный прирост остается в отрицательных значениях. Такое соотношение сформирует положительный общий прирост с 203</w:t>
      </w:r>
      <w:r w:rsidRPr="00023CAA">
        <w:rPr>
          <w:rFonts w:ascii="Times New Roman" w:eastAsia="Times New Roman" w:hAnsi="Times New Roman" w:cs="Times New Roman"/>
          <w:sz w:val="28"/>
          <w:szCs w:val="28"/>
          <w:lang w:eastAsia="ru-RU"/>
        </w:rPr>
        <w:t>6</w:t>
      </w:r>
      <w:r w:rsidRPr="00023CAA">
        <w:rPr>
          <w:rFonts w:ascii="Times New Roman" w:eastAsia="Times New Roman" w:hAnsi="Times New Roman" w:cs="Times New Roman"/>
          <w:color w:val="000000"/>
          <w:sz w:val="28"/>
          <w:szCs w:val="28"/>
          <w:lang w:val="ru" w:eastAsia="ru-RU"/>
        </w:rPr>
        <w:t xml:space="preserve"> г. до конца расчетного срока.</w:t>
      </w:r>
    </w:p>
    <w:p w14:paraId="0310431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 xml:space="preserve">При пессимистическом сценарии прогноза общий прирост повторяет отрицательные значения естественного прироста, но миграционный остаётся положительным. </w:t>
      </w:r>
    </w:p>
    <w:p w14:paraId="21E9FCA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color w:val="000000"/>
          <w:sz w:val="28"/>
          <w:szCs w:val="28"/>
          <w:lang w:val="ru" w:eastAsia="ru-RU"/>
        </w:rPr>
        <w:t>Естественная миграция и отток населения влияют на трансформацию возрастной структуры. Естественная убыль и отток наиболее продуктивных слоев населения приводит к трансформации оставшегося населения. Процесс «старения населения» усиливается. В результате формирования этой структуры показатели естественного прироста долгое время остаются в отрицательных значениях.</w:t>
      </w:r>
    </w:p>
    <w:p w14:paraId="288D8655"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p>
    <w:p w14:paraId="58672D30" w14:textId="77777777" w:rsidR="007764CF" w:rsidRPr="007764CF" w:rsidRDefault="007764CF" w:rsidP="007764CF">
      <w:pPr>
        <w:pBdr>
          <w:top w:val="none" w:sz="0" w:space="0" w:color="000000"/>
          <w:left w:val="none" w:sz="0" w:space="0" w:color="000000"/>
          <w:bottom w:val="none" w:sz="0" w:space="0" w:color="000000"/>
          <w:right w:val="none" w:sz="0" w:space="0" w:color="000000"/>
        </w:pBdr>
        <w:spacing w:after="0" w:line="276" w:lineRule="auto"/>
        <w:jc w:val="both"/>
        <w:rPr>
          <w:rFonts w:ascii="Times New Roman" w:eastAsia="Times New Roman" w:hAnsi="Times New Roman" w:cs="Times New Roman"/>
          <w:color w:val="000000"/>
          <w:sz w:val="24"/>
          <w:szCs w:val="24"/>
          <w:lang w:val="ru" w:eastAsia="ru-RU"/>
        </w:rPr>
      </w:pPr>
      <w:r w:rsidRPr="007764CF">
        <w:rPr>
          <w:rFonts w:ascii="Times New Roman" w:eastAsia="Times New Roman" w:hAnsi="Times New Roman" w:cs="Times New Roman"/>
          <w:noProof/>
          <w:sz w:val="24"/>
          <w:szCs w:val="24"/>
          <w:lang w:eastAsia="ru-RU"/>
        </w:rPr>
        <w:drawing>
          <wp:inline distT="114300" distB="114300" distL="114300" distR="114300" wp14:anchorId="540ADDD9" wp14:editId="3FEDBC34">
            <wp:extent cx="5940115" cy="3124200"/>
            <wp:effectExtent l="0" t="0" r="0" b="0"/>
            <wp:docPr id="3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3"/>
                    <a:srcRect/>
                    <a:stretch>
                      <a:fillRect/>
                    </a:stretch>
                  </pic:blipFill>
                  <pic:spPr>
                    <a:xfrm>
                      <a:off x="0" y="0"/>
                      <a:ext cx="5940115" cy="3124200"/>
                    </a:xfrm>
                    <a:prstGeom prst="rect">
                      <a:avLst/>
                    </a:prstGeom>
                    <a:ln/>
                  </pic:spPr>
                </pic:pic>
              </a:graphicData>
            </a:graphic>
          </wp:inline>
        </w:drawing>
      </w:r>
    </w:p>
    <w:p w14:paraId="093D8121" w14:textId="5B309E63"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4"/>
          <w:lang w:val="ru" w:eastAsia="ru-RU"/>
        </w:rPr>
      </w:pPr>
      <w:r w:rsidRPr="00023CAA">
        <w:rPr>
          <w:rFonts w:ascii="Times New Roman" w:eastAsia="Times New Roman" w:hAnsi="Times New Roman" w:cs="Times New Roman"/>
          <w:sz w:val="28"/>
          <w:szCs w:val="24"/>
          <w:lang w:val="ru" w:eastAsia="ru-RU"/>
        </w:rPr>
        <w:t xml:space="preserve">Рисунок </w:t>
      </w:r>
      <w:r w:rsidRPr="00023CAA">
        <w:rPr>
          <w:rFonts w:ascii="Times New Roman" w:eastAsia="Times New Roman" w:hAnsi="Times New Roman" w:cs="Times New Roman"/>
          <w:sz w:val="28"/>
          <w:szCs w:val="24"/>
          <w:lang w:val="ru" w:eastAsia="ru-RU"/>
        </w:rPr>
        <w:fldChar w:fldCharType="begin"/>
      </w:r>
      <w:r w:rsidRPr="00023CAA">
        <w:rPr>
          <w:rFonts w:ascii="Times New Roman" w:eastAsia="Times New Roman" w:hAnsi="Times New Roman" w:cs="Times New Roman"/>
          <w:sz w:val="28"/>
          <w:szCs w:val="24"/>
          <w:lang w:val="ru" w:eastAsia="ru-RU"/>
        </w:rPr>
        <w:instrText xml:space="preserve"> SEQ Рисунок \* Arabic </w:instrText>
      </w:r>
      <w:r w:rsidRPr="00023CAA">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6</w:t>
      </w:r>
      <w:r w:rsidRPr="00023CAA">
        <w:rPr>
          <w:rFonts w:ascii="Times New Roman" w:eastAsia="Times New Roman" w:hAnsi="Times New Roman" w:cs="Times New Roman"/>
          <w:sz w:val="28"/>
          <w:szCs w:val="24"/>
          <w:lang w:val="ru" w:eastAsia="ru-RU"/>
        </w:rPr>
        <w:fldChar w:fldCharType="end"/>
      </w:r>
      <w:r w:rsidRPr="00023CAA">
        <w:rPr>
          <w:rFonts w:ascii="Times New Roman" w:eastAsia="Times New Roman" w:hAnsi="Times New Roman" w:cs="Times New Roman"/>
          <w:sz w:val="28"/>
          <w:szCs w:val="24"/>
          <w:lang w:val="ru" w:eastAsia="ru-RU"/>
        </w:rPr>
        <w:t xml:space="preserve"> – </w:t>
      </w:r>
      <w:r w:rsidRPr="00023CAA">
        <w:rPr>
          <w:rFonts w:ascii="Times New Roman" w:eastAsia="Times New Roman" w:hAnsi="Times New Roman" w:cs="Times New Roman"/>
          <w:bCs/>
          <w:color w:val="000000"/>
          <w:sz w:val="28"/>
          <w:szCs w:val="24"/>
          <w:lang w:val="ru" w:eastAsia="ru-RU"/>
        </w:rPr>
        <w:t>Половозрастная структура населения городского округа города-курорта Кисловодска в 204</w:t>
      </w:r>
      <w:r w:rsidRPr="00023CAA">
        <w:rPr>
          <w:rFonts w:ascii="Times New Roman" w:eastAsia="Times New Roman" w:hAnsi="Times New Roman" w:cs="Times New Roman"/>
          <w:bCs/>
          <w:sz w:val="28"/>
          <w:szCs w:val="24"/>
          <w:lang w:eastAsia="ru-RU"/>
        </w:rPr>
        <w:t>6</w:t>
      </w:r>
      <w:r w:rsidRPr="00023CAA">
        <w:rPr>
          <w:rFonts w:ascii="Times New Roman" w:eastAsia="Times New Roman" w:hAnsi="Times New Roman" w:cs="Times New Roman"/>
          <w:bCs/>
          <w:color w:val="000000"/>
          <w:sz w:val="28"/>
          <w:szCs w:val="24"/>
          <w:lang w:val="ru" w:eastAsia="ru-RU"/>
        </w:rPr>
        <w:t xml:space="preserve"> г. по целевому сценарию</w:t>
      </w:r>
      <w:r w:rsidRPr="00023CAA">
        <w:rPr>
          <w:rStyle w:val="af"/>
          <w:rFonts w:ascii="Times New Roman" w:eastAsia="Times New Roman" w:hAnsi="Times New Roman" w:cs="Times New Roman"/>
          <w:bCs/>
          <w:color w:val="000000"/>
          <w:sz w:val="28"/>
          <w:szCs w:val="24"/>
          <w:lang w:val="ru" w:eastAsia="ru-RU"/>
        </w:rPr>
        <w:footnoteReference w:id="69"/>
      </w:r>
    </w:p>
    <w:p w14:paraId="178F77A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4"/>
          <w:lang w:val="ru" w:eastAsia="ru-RU"/>
        </w:rPr>
      </w:pPr>
    </w:p>
    <w:p w14:paraId="75EEF38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szCs w:val="24"/>
          <w:lang w:val="ru" w:eastAsia="ru-RU"/>
        </w:rPr>
        <w:t>Согласно целевому сценарию развития к 204</w:t>
      </w:r>
      <w:r w:rsidRPr="00023CAA">
        <w:rPr>
          <w:rFonts w:ascii="Times New Roman" w:eastAsia="Times New Roman" w:hAnsi="Times New Roman" w:cs="Times New Roman"/>
          <w:sz w:val="28"/>
          <w:szCs w:val="24"/>
          <w:lang w:eastAsia="ru-RU"/>
        </w:rPr>
        <w:t>6</w:t>
      </w:r>
      <w:r w:rsidRPr="00023CAA">
        <w:rPr>
          <w:rFonts w:ascii="Times New Roman" w:eastAsia="Times New Roman" w:hAnsi="Times New Roman" w:cs="Times New Roman"/>
          <w:color w:val="000000"/>
          <w:sz w:val="28"/>
          <w:szCs w:val="24"/>
          <w:lang w:val="ru" w:eastAsia="ru-RU"/>
        </w:rPr>
        <w:t xml:space="preserve"> г. тенденция преобладания численности женщин над мужчинами сохраняется. </w:t>
      </w:r>
    </w:p>
    <w:p w14:paraId="6B01470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sz w:val="24"/>
          <w:lang w:val="ru" w:eastAsia="ru-RU"/>
        </w:rPr>
      </w:pPr>
    </w:p>
    <w:p w14:paraId="2B0FA2CD" w14:textId="044543E9"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sz w:val="28"/>
          <w:szCs w:val="24"/>
          <w:lang w:val="ru" w:eastAsia="ru-RU"/>
        </w:rPr>
        <w:t xml:space="preserve">Таблица </w:t>
      </w:r>
      <w:r w:rsidRPr="00023CAA">
        <w:rPr>
          <w:rFonts w:ascii="Times New Roman" w:eastAsia="Times New Roman" w:hAnsi="Times New Roman" w:cs="Times New Roman"/>
          <w:sz w:val="28"/>
          <w:szCs w:val="24"/>
          <w:lang w:val="ru" w:eastAsia="ru-RU"/>
        </w:rPr>
        <w:fldChar w:fldCharType="begin"/>
      </w:r>
      <w:r w:rsidRPr="00023CAA">
        <w:rPr>
          <w:rFonts w:ascii="Times New Roman" w:eastAsia="Times New Roman" w:hAnsi="Times New Roman" w:cs="Times New Roman"/>
          <w:sz w:val="28"/>
          <w:szCs w:val="24"/>
          <w:lang w:val="ru" w:eastAsia="ru-RU"/>
        </w:rPr>
        <w:instrText xml:space="preserve"> SEQ Таблица \* Arabic </w:instrText>
      </w:r>
      <w:r w:rsidRPr="00023CAA">
        <w:rPr>
          <w:rFonts w:ascii="Times New Roman" w:eastAsia="Times New Roman" w:hAnsi="Times New Roman" w:cs="Times New Roman"/>
          <w:sz w:val="28"/>
          <w:szCs w:val="24"/>
          <w:lang w:val="ru" w:eastAsia="ru-RU"/>
        </w:rPr>
        <w:fldChar w:fldCharType="separate"/>
      </w:r>
      <w:r w:rsidR="00701818">
        <w:rPr>
          <w:rFonts w:ascii="Times New Roman" w:eastAsia="Times New Roman" w:hAnsi="Times New Roman" w:cs="Times New Roman"/>
          <w:noProof/>
          <w:sz w:val="28"/>
          <w:szCs w:val="24"/>
          <w:lang w:val="ru" w:eastAsia="ru-RU"/>
        </w:rPr>
        <w:t>45</w:t>
      </w:r>
      <w:r w:rsidRPr="00023CAA">
        <w:rPr>
          <w:rFonts w:ascii="Times New Roman" w:eastAsia="Times New Roman" w:hAnsi="Times New Roman" w:cs="Times New Roman"/>
          <w:sz w:val="28"/>
          <w:szCs w:val="24"/>
          <w:lang w:val="ru" w:eastAsia="ru-RU"/>
        </w:rPr>
        <w:fldChar w:fldCharType="end"/>
      </w:r>
      <w:r w:rsidRPr="00023CAA">
        <w:rPr>
          <w:rFonts w:ascii="Times New Roman" w:eastAsia="Times New Roman" w:hAnsi="Times New Roman" w:cs="Times New Roman"/>
          <w:sz w:val="28"/>
          <w:szCs w:val="24"/>
          <w:lang w:val="ru" w:eastAsia="ru-RU"/>
        </w:rPr>
        <w:t xml:space="preserve"> – </w:t>
      </w:r>
      <w:r w:rsidRPr="00023CAA">
        <w:rPr>
          <w:rFonts w:ascii="Times New Roman" w:eastAsia="Times New Roman" w:hAnsi="Times New Roman" w:cs="Times New Roman"/>
          <w:bCs/>
          <w:color w:val="000000"/>
          <w:sz w:val="28"/>
          <w:szCs w:val="24"/>
          <w:lang w:val="ru" w:eastAsia="ru-RU"/>
        </w:rPr>
        <w:t>Прогнозная оценка возрастной структуры населения городского округа города-курорта Кисловодска в 204</w:t>
      </w:r>
      <w:r w:rsidRPr="00023CAA">
        <w:rPr>
          <w:rFonts w:ascii="Times New Roman" w:eastAsia="Times New Roman" w:hAnsi="Times New Roman" w:cs="Times New Roman"/>
          <w:bCs/>
          <w:sz w:val="28"/>
          <w:szCs w:val="24"/>
          <w:lang w:eastAsia="ru-RU"/>
        </w:rPr>
        <w:t>6</w:t>
      </w:r>
      <w:r w:rsidRPr="00023CAA">
        <w:rPr>
          <w:rFonts w:ascii="Times New Roman" w:eastAsia="Times New Roman" w:hAnsi="Times New Roman" w:cs="Times New Roman"/>
          <w:bCs/>
          <w:color w:val="000000"/>
          <w:sz w:val="28"/>
          <w:szCs w:val="24"/>
          <w:lang w:val="ru" w:eastAsia="ru-RU"/>
        </w:rPr>
        <w:t xml:space="preserve"> гг. по всем сценариям развития, %</w:t>
      </w:r>
      <w:r w:rsidRPr="00023CAA">
        <w:rPr>
          <w:rStyle w:val="af"/>
          <w:rFonts w:ascii="Times New Roman" w:eastAsia="Times New Roman" w:hAnsi="Times New Roman" w:cs="Times New Roman"/>
          <w:bCs/>
          <w:color w:val="000000"/>
          <w:sz w:val="28"/>
          <w:szCs w:val="24"/>
          <w:lang w:val="ru" w:eastAsia="ru-RU"/>
        </w:rPr>
        <w:footnoteReference w:id="70"/>
      </w:r>
    </w:p>
    <w:tbl>
      <w:tblPr>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122"/>
        <w:gridCol w:w="1134"/>
        <w:gridCol w:w="1019"/>
        <w:gridCol w:w="1390"/>
        <w:gridCol w:w="1115"/>
        <w:gridCol w:w="1579"/>
        <w:gridCol w:w="1016"/>
      </w:tblGrid>
      <w:tr w:rsidR="007764CF" w:rsidRPr="007764CF" w14:paraId="5D48E8A8" w14:textId="77777777" w:rsidTr="00023CAA">
        <w:trPr>
          <w:trHeight w:val="695"/>
        </w:trPr>
        <w:tc>
          <w:tcPr>
            <w:tcW w:w="21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E56DA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lang w:val="ru" w:eastAsia="ru-RU"/>
              </w:rPr>
            </w:pPr>
            <w:r w:rsidRPr="00023CAA">
              <w:rPr>
                <w:rFonts w:ascii="Times New Roman" w:eastAsia="Times New Roman" w:hAnsi="Times New Roman" w:cs="Times New Roman"/>
                <w:bCs/>
                <w:sz w:val="28"/>
                <w:lang w:val="ru" w:eastAsia="ru-RU"/>
              </w:rPr>
              <w:t>Прогнозная оценка</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ACC86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lang w:val="ru" w:eastAsia="ru-RU"/>
              </w:rPr>
            </w:pPr>
            <w:r w:rsidRPr="00023CAA">
              <w:rPr>
                <w:rFonts w:ascii="Times New Roman" w:eastAsia="Times New Roman" w:hAnsi="Times New Roman" w:cs="Times New Roman"/>
                <w:bCs/>
                <w:color w:val="00000A"/>
                <w:sz w:val="28"/>
                <w:lang w:val="ru" w:eastAsia="ru-RU"/>
              </w:rPr>
              <w:t>Моложе трудоспособного, тыс. чел.</w:t>
            </w:r>
          </w:p>
        </w:tc>
        <w:tc>
          <w:tcPr>
            <w:tcW w:w="10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9119B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lang w:val="ru" w:eastAsia="ru-RU"/>
              </w:rPr>
            </w:pPr>
            <w:r w:rsidRPr="00023CAA">
              <w:rPr>
                <w:rFonts w:ascii="Times New Roman" w:eastAsia="Times New Roman" w:hAnsi="Times New Roman" w:cs="Times New Roman"/>
                <w:bCs/>
                <w:color w:val="00000A"/>
                <w:sz w:val="28"/>
                <w:lang w:val="ru" w:eastAsia="ru-RU"/>
              </w:rPr>
              <w:t>Доля %</w:t>
            </w:r>
          </w:p>
        </w:tc>
        <w:tc>
          <w:tcPr>
            <w:tcW w:w="13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947CD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lang w:val="ru" w:eastAsia="ru-RU"/>
              </w:rPr>
            </w:pPr>
            <w:r w:rsidRPr="00023CAA">
              <w:rPr>
                <w:rFonts w:ascii="Times New Roman" w:eastAsia="Times New Roman" w:hAnsi="Times New Roman" w:cs="Times New Roman"/>
                <w:bCs/>
                <w:color w:val="00000A"/>
                <w:sz w:val="28"/>
                <w:lang w:val="ru" w:eastAsia="ru-RU"/>
              </w:rPr>
              <w:t>Трудоспособное, тыс. чел.*</w:t>
            </w:r>
          </w:p>
        </w:tc>
        <w:tc>
          <w:tcPr>
            <w:tcW w:w="11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8510A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lang w:val="ru" w:eastAsia="ru-RU"/>
              </w:rPr>
            </w:pPr>
            <w:r w:rsidRPr="00023CAA">
              <w:rPr>
                <w:rFonts w:ascii="Times New Roman" w:eastAsia="Times New Roman" w:hAnsi="Times New Roman" w:cs="Times New Roman"/>
                <w:bCs/>
                <w:color w:val="00000A"/>
                <w:sz w:val="28"/>
                <w:lang w:val="ru" w:eastAsia="ru-RU"/>
              </w:rPr>
              <w:t>Доля %</w:t>
            </w:r>
          </w:p>
        </w:tc>
        <w:tc>
          <w:tcPr>
            <w:tcW w:w="1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DCAF61"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lang w:val="ru" w:eastAsia="ru-RU"/>
              </w:rPr>
            </w:pPr>
            <w:r w:rsidRPr="00023CAA">
              <w:rPr>
                <w:rFonts w:ascii="Times New Roman" w:eastAsia="Times New Roman" w:hAnsi="Times New Roman" w:cs="Times New Roman"/>
                <w:bCs/>
                <w:color w:val="00000A"/>
                <w:sz w:val="28"/>
                <w:lang w:val="ru" w:eastAsia="ru-RU"/>
              </w:rPr>
              <w:t xml:space="preserve">Старше </w:t>
            </w:r>
            <w:proofErr w:type="spellStart"/>
            <w:r w:rsidRPr="00023CAA">
              <w:rPr>
                <w:rFonts w:ascii="Times New Roman" w:eastAsia="Times New Roman" w:hAnsi="Times New Roman" w:cs="Times New Roman"/>
                <w:bCs/>
                <w:color w:val="00000A"/>
                <w:sz w:val="28"/>
                <w:lang w:val="ru" w:eastAsia="ru-RU"/>
              </w:rPr>
              <w:t>трудоспособного,тыс</w:t>
            </w:r>
            <w:proofErr w:type="spellEnd"/>
            <w:r w:rsidRPr="00023CAA">
              <w:rPr>
                <w:rFonts w:ascii="Times New Roman" w:eastAsia="Times New Roman" w:hAnsi="Times New Roman" w:cs="Times New Roman"/>
                <w:bCs/>
                <w:color w:val="00000A"/>
                <w:sz w:val="28"/>
                <w:lang w:val="ru" w:eastAsia="ru-RU"/>
              </w:rPr>
              <w:t>. чел.</w:t>
            </w:r>
          </w:p>
        </w:tc>
        <w:tc>
          <w:tcPr>
            <w:tcW w:w="10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411ED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bCs/>
                <w:color w:val="00000A"/>
                <w:sz w:val="28"/>
                <w:lang w:val="ru" w:eastAsia="ru-RU"/>
              </w:rPr>
            </w:pPr>
            <w:r w:rsidRPr="00023CAA">
              <w:rPr>
                <w:rFonts w:ascii="Times New Roman" w:eastAsia="Times New Roman" w:hAnsi="Times New Roman" w:cs="Times New Roman"/>
                <w:bCs/>
                <w:color w:val="00000A"/>
                <w:sz w:val="28"/>
                <w:lang w:val="ru" w:eastAsia="ru-RU"/>
              </w:rPr>
              <w:t>Доля %</w:t>
            </w:r>
          </w:p>
        </w:tc>
      </w:tr>
      <w:tr w:rsidR="007764CF" w:rsidRPr="007764CF" w14:paraId="10CDE286" w14:textId="77777777" w:rsidTr="00023CAA">
        <w:trPr>
          <w:trHeight w:val="174"/>
        </w:trPr>
        <w:tc>
          <w:tcPr>
            <w:tcW w:w="2122" w:type="dxa"/>
            <w:tcMar>
              <w:top w:w="0" w:type="dxa"/>
              <w:left w:w="0" w:type="dxa"/>
              <w:bottom w:w="0" w:type="dxa"/>
              <w:right w:w="0" w:type="dxa"/>
            </w:tcMar>
            <w:vAlign w:val="center"/>
          </w:tcPr>
          <w:p w14:paraId="51126AF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по целевому сценарию</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9E909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19,1</w:t>
            </w:r>
          </w:p>
        </w:tc>
        <w:tc>
          <w:tcPr>
            <w:tcW w:w="10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1D212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13,4</w:t>
            </w:r>
          </w:p>
        </w:tc>
        <w:tc>
          <w:tcPr>
            <w:tcW w:w="13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8CE50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87,0</w:t>
            </w:r>
          </w:p>
        </w:tc>
        <w:tc>
          <w:tcPr>
            <w:tcW w:w="11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3A0E1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61,2</w:t>
            </w:r>
          </w:p>
        </w:tc>
        <w:tc>
          <w:tcPr>
            <w:tcW w:w="1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3A463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35,9</w:t>
            </w:r>
          </w:p>
        </w:tc>
        <w:tc>
          <w:tcPr>
            <w:tcW w:w="10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A493FB"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25,4</w:t>
            </w:r>
          </w:p>
        </w:tc>
      </w:tr>
      <w:tr w:rsidR="007764CF" w:rsidRPr="007764CF" w14:paraId="52B45D91" w14:textId="77777777" w:rsidTr="00023CAA">
        <w:trPr>
          <w:trHeight w:val="82"/>
        </w:trPr>
        <w:tc>
          <w:tcPr>
            <w:tcW w:w="2122" w:type="dxa"/>
            <w:tcMar>
              <w:top w:w="0" w:type="dxa"/>
              <w:left w:w="0" w:type="dxa"/>
              <w:bottom w:w="0" w:type="dxa"/>
              <w:right w:w="0" w:type="dxa"/>
            </w:tcMar>
            <w:vAlign w:val="center"/>
          </w:tcPr>
          <w:p w14:paraId="4577D618"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по инерционному варианту</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5D1F07"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18,9</w:t>
            </w:r>
          </w:p>
        </w:tc>
        <w:tc>
          <w:tcPr>
            <w:tcW w:w="10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7C0DE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14,1</w:t>
            </w:r>
          </w:p>
        </w:tc>
        <w:tc>
          <w:tcPr>
            <w:tcW w:w="13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2D75BD"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82,2</w:t>
            </w:r>
          </w:p>
        </w:tc>
        <w:tc>
          <w:tcPr>
            <w:tcW w:w="11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0A96F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61,5</w:t>
            </w:r>
          </w:p>
        </w:tc>
        <w:tc>
          <w:tcPr>
            <w:tcW w:w="1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4DA01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32,6</w:t>
            </w:r>
          </w:p>
        </w:tc>
        <w:tc>
          <w:tcPr>
            <w:tcW w:w="10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03C54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24,4</w:t>
            </w:r>
          </w:p>
        </w:tc>
      </w:tr>
      <w:tr w:rsidR="007764CF" w:rsidRPr="007764CF" w14:paraId="7072D793" w14:textId="77777777" w:rsidTr="00023CAA">
        <w:trPr>
          <w:trHeight w:val="695"/>
        </w:trPr>
        <w:tc>
          <w:tcPr>
            <w:tcW w:w="2122" w:type="dxa"/>
            <w:tcMar>
              <w:top w:w="0" w:type="dxa"/>
              <w:left w:w="0" w:type="dxa"/>
              <w:bottom w:w="0" w:type="dxa"/>
              <w:right w:w="0" w:type="dxa"/>
            </w:tcMar>
            <w:vAlign w:val="center"/>
          </w:tcPr>
          <w:p w14:paraId="6C76765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sz w:val="28"/>
                <w:lang w:val="ru" w:eastAsia="ru-RU"/>
              </w:rPr>
            </w:pPr>
            <w:r w:rsidRPr="00023CAA">
              <w:rPr>
                <w:rFonts w:ascii="Times New Roman" w:eastAsia="Times New Roman" w:hAnsi="Times New Roman" w:cs="Times New Roman"/>
                <w:sz w:val="28"/>
                <w:lang w:val="ru" w:eastAsia="ru-RU"/>
              </w:rPr>
              <w:t>по пессимистическому сценарию</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A5D7D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17,4</w:t>
            </w:r>
          </w:p>
        </w:tc>
        <w:tc>
          <w:tcPr>
            <w:tcW w:w="10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555766"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14,3</w:t>
            </w:r>
          </w:p>
        </w:tc>
        <w:tc>
          <w:tcPr>
            <w:tcW w:w="13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06C22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75,8</w:t>
            </w:r>
          </w:p>
        </w:tc>
        <w:tc>
          <w:tcPr>
            <w:tcW w:w="11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53A47E"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62,2</w:t>
            </w:r>
          </w:p>
        </w:tc>
        <w:tc>
          <w:tcPr>
            <w:tcW w:w="1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DA4A84"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28,6</w:t>
            </w:r>
          </w:p>
        </w:tc>
        <w:tc>
          <w:tcPr>
            <w:tcW w:w="10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699480"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Times New Roman" w:hAnsi="Times New Roman" w:cs="Times New Roman"/>
                <w:color w:val="00000A"/>
                <w:sz w:val="28"/>
                <w:lang w:val="ru" w:eastAsia="ru-RU"/>
              </w:rPr>
            </w:pPr>
            <w:r w:rsidRPr="00023CAA">
              <w:rPr>
                <w:rFonts w:ascii="Times New Roman" w:eastAsia="Times New Roman" w:hAnsi="Times New Roman" w:cs="Times New Roman"/>
                <w:color w:val="00000A"/>
                <w:sz w:val="28"/>
                <w:lang w:val="ru" w:eastAsia="ru-RU"/>
              </w:rPr>
              <w:t>23,5</w:t>
            </w:r>
          </w:p>
        </w:tc>
      </w:tr>
    </w:tbl>
    <w:p w14:paraId="00C523E2" w14:textId="77777777" w:rsidR="007764CF" w:rsidRPr="007764CF" w:rsidRDefault="007764CF" w:rsidP="00023CAA">
      <w:pPr>
        <w:keepNext/>
        <w:pBdr>
          <w:top w:val="none" w:sz="0" w:space="31"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0"/>
          <w:szCs w:val="20"/>
          <w:lang w:val="ru" w:eastAsia="ru-RU"/>
        </w:rPr>
      </w:pPr>
      <w:r w:rsidRPr="007764CF">
        <w:rPr>
          <w:rFonts w:ascii="Times New Roman" w:eastAsia="Times New Roman" w:hAnsi="Times New Roman" w:cs="Times New Roman"/>
          <w:sz w:val="20"/>
          <w:szCs w:val="20"/>
          <w:lang w:val="ru" w:eastAsia="ru-RU"/>
        </w:rPr>
        <w:t>*Трудоспособное население – мужчины 14-64 лет, женщины 14-60 лет</w:t>
      </w:r>
    </w:p>
    <w:p w14:paraId="25FE43C9" w14:textId="77777777" w:rsidR="007764CF" w:rsidRPr="007764CF" w:rsidRDefault="007764CF" w:rsidP="007764CF">
      <w:pPr>
        <w:keepNext/>
        <w:pBdr>
          <w:top w:val="none" w:sz="0" w:space="31"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sz w:val="20"/>
          <w:szCs w:val="20"/>
          <w:lang w:val="ru" w:eastAsia="ru-RU"/>
        </w:rPr>
      </w:pPr>
    </w:p>
    <w:p w14:paraId="267B2FB8" w14:textId="77777777" w:rsidR="007764CF" w:rsidRPr="00023CAA" w:rsidRDefault="007764CF" w:rsidP="00023CAA">
      <w:pPr>
        <w:pBdr>
          <w:top w:val="none" w:sz="0" w:space="31"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color w:val="000000"/>
          <w:sz w:val="28"/>
          <w:szCs w:val="28"/>
          <w:lang w:val="ru" w:eastAsia="ru-RU"/>
        </w:rPr>
        <w:t>Во всех сценариях развития в городском округе городе-курорте Кисловодске происходит сокращение доли лиц трудоспособного возраста с 64,2% до 61,</w:t>
      </w:r>
      <w:r w:rsidRPr="00023CAA">
        <w:rPr>
          <w:rFonts w:ascii="Times New Roman" w:eastAsia="Times New Roman" w:hAnsi="Times New Roman" w:cs="Times New Roman"/>
          <w:sz w:val="28"/>
          <w:szCs w:val="28"/>
          <w:lang w:val="ru" w:eastAsia="ru-RU"/>
        </w:rPr>
        <w:t>2</w:t>
      </w:r>
      <w:r w:rsidRPr="00023CAA">
        <w:rPr>
          <w:rFonts w:ascii="Times New Roman" w:eastAsia="Times New Roman" w:hAnsi="Times New Roman" w:cs="Times New Roman"/>
          <w:color w:val="000000"/>
          <w:sz w:val="28"/>
          <w:szCs w:val="28"/>
          <w:lang w:val="ru" w:eastAsia="ru-RU"/>
        </w:rPr>
        <w:t>-62,</w:t>
      </w:r>
      <w:r w:rsidRPr="00023CAA">
        <w:rPr>
          <w:rFonts w:ascii="Times New Roman" w:eastAsia="Times New Roman" w:hAnsi="Times New Roman" w:cs="Times New Roman"/>
          <w:sz w:val="28"/>
          <w:szCs w:val="28"/>
          <w:lang w:val="ru" w:eastAsia="ru-RU"/>
        </w:rPr>
        <w:t>5</w:t>
      </w:r>
      <w:r w:rsidRPr="00023CAA">
        <w:rPr>
          <w:rFonts w:ascii="Times New Roman" w:eastAsia="Times New Roman" w:hAnsi="Times New Roman" w:cs="Times New Roman"/>
          <w:color w:val="000000"/>
          <w:sz w:val="28"/>
          <w:szCs w:val="28"/>
          <w:lang w:val="ru" w:eastAsia="ru-RU"/>
        </w:rPr>
        <w:t>% в 204</w:t>
      </w:r>
      <w:r w:rsidRPr="00023CAA">
        <w:rPr>
          <w:rFonts w:ascii="Times New Roman" w:eastAsia="Times New Roman" w:hAnsi="Times New Roman" w:cs="Times New Roman"/>
          <w:sz w:val="28"/>
          <w:szCs w:val="28"/>
          <w:lang w:eastAsia="ru-RU"/>
        </w:rPr>
        <w:t xml:space="preserve">6 </w:t>
      </w:r>
      <w:r w:rsidRPr="00023CAA">
        <w:rPr>
          <w:rFonts w:ascii="Times New Roman" w:eastAsia="Times New Roman" w:hAnsi="Times New Roman" w:cs="Times New Roman"/>
          <w:color w:val="000000"/>
          <w:sz w:val="28"/>
          <w:szCs w:val="28"/>
          <w:lang w:val="ru" w:eastAsia="ru-RU"/>
        </w:rPr>
        <w:t>г. и до 23,</w:t>
      </w:r>
      <w:r w:rsidRPr="00023CAA">
        <w:rPr>
          <w:rFonts w:ascii="Times New Roman" w:eastAsia="Times New Roman" w:hAnsi="Times New Roman" w:cs="Times New Roman"/>
          <w:sz w:val="28"/>
          <w:szCs w:val="28"/>
          <w:lang w:val="ru" w:eastAsia="ru-RU"/>
        </w:rPr>
        <w:t>5</w:t>
      </w:r>
      <w:r w:rsidRPr="00023CAA">
        <w:rPr>
          <w:rFonts w:ascii="Times New Roman" w:eastAsia="Times New Roman" w:hAnsi="Times New Roman" w:cs="Times New Roman"/>
          <w:color w:val="000000"/>
          <w:sz w:val="28"/>
          <w:szCs w:val="28"/>
          <w:lang w:val="ru" w:eastAsia="ru-RU"/>
        </w:rPr>
        <w:t>-</w:t>
      </w:r>
      <w:r w:rsidRPr="00023CAA">
        <w:rPr>
          <w:rFonts w:ascii="Times New Roman" w:eastAsia="Times New Roman" w:hAnsi="Times New Roman" w:cs="Times New Roman"/>
          <w:sz w:val="28"/>
          <w:szCs w:val="28"/>
          <w:lang w:val="ru" w:eastAsia="ru-RU"/>
        </w:rPr>
        <w:t>25,4</w:t>
      </w:r>
      <w:r w:rsidRPr="00023CAA">
        <w:rPr>
          <w:rFonts w:ascii="Times New Roman" w:eastAsia="Times New Roman" w:hAnsi="Times New Roman" w:cs="Times New Roman"/>
          <w:color w:val="000000"/>
          <w:sz w:val="28"/>
          <w:szCs w:val="28"/>
          <w:lang w:val="ru" w:eastAsia="ru-RU"/>
        </w:rPr>
        <w:t>% повышается удельный вес населения старше трудоспособного возраста. Прогнозируемый рост доли и численности населения в возрастной категории старше трудоспособного возраста будет происходить, в том числе, и за счет роста ожидаемой продолжительности жизни. Снижается на 2,</w:t>
      </w:r>
      <w:r w:rsidRPr="00023CAA">
        <w:rPr>
          <w:rFonts w:ascii="Times New Roman" w:eastAsia="Times New Roman" w:hAnsi="Times New Roman" w:cs="Times New Roman"/>
          <w:sz w:val="28"/>
          <w:szCs w:val="28"/>
          <w:lang w:val="ru" w:eastAsia="ru-RU"/>
        </w:rPr>
        <w:t>3</w:t>
      </w:r>
      <w:r w:rsidRPr="00023CAA">
        <w:rPr>
          <w:rFonts w:ascii="Times New Roman" w:eastAsia="Times New Roman" w:hAnsi="Times New Roman" w:cs="Times New Roman"/>
          <w:color w:val="000000"/>
          <w:sz w:val="28"/>
          <w:szCs w:val="28"/>
          <w:lang w:val="ru" w:eastAsia="ru-RU"/>
        </w:rPr>
        <w:t>-3,</w:t>
      </w:r>
      <w:r w:rsidRPr="00023CAA">
        <w:rPr>
          <w:rFonts w:ascii="Times New Roman" w:eastAsia="Times New Roman" w:hAnsi="Times New Roman" w:cs="Times New Roman"/>
          <w:sz w:val="28"/>
          <w:szCs w:val="28"/>
          <w:lang w:val="ru" w:eastAsia="ru-RU"/>
        </w:rPr>
        <w:t>2</w:t>
      </w:r>
      <w:r w:rsidRPr="00023CAA">
        <w:rPr>
          <w:rFonts w:ascii="Times New Roman" w:eastAsia="Times New Roman" w:hAnsi="Times New Roman" w:cs="Times New Roman"/>
          <w:color w:val="000000"/>
          <w:sz w:val="28"/>
          <w:szCs w:val="28"/>
          <w:lang w:val="ru" w:eastAsia="ru-RU"/>
        </w:rPr>
        <w:t xml:space="preserve">% доля лиц моложе трудоспособного возраста. </w:t>
      </w:r>
    </w:p>
    <w:p w14:paraId="5EE25F93" w14:textId="77777777" w:rsidR="007764CF" w:rsidRPr="00023CAA" w:rsidRDefault="007764CF" w:rsidP="00023CAA">
      <w:pPr>
        <w:pBdr>
          <w:top w:val="none" w:sz="0" w:space="31"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color w:val="000000"/>
          <w:sz w:val="28"/>
          <w:szCs w:val="28"/>
          <w:lang w:val="ru" w:eastAsia="ru-RU"/>
        </w:rPr>
        <w:t>В соответствии с целевым прогнозом численность детей снизится с 22,</w:t>
      </w:r>
      <w:r w:rsidRPr="00023CAA">
        <w:rPr>
          <w:rFonts w:ascii="Times New Roman" w:eastAsia="Times New Roman" w:hAnsi="Times New Roman" w:cs="Times New Roman"/>
          <w:sz w:val="28"/>
          <w:szCs w:val="28"/>
          <w:lang w:val="ru" w:eastAsia="ru-RU"/>
        </w:rPr>
        <w:t>1</w:t>
      </w:r>
      <w:r w:rsidRPr="00023CAA">
        <w:rPr>
          <w:rFonts w:ascii="Times New Roman" w:eastAsia="Times New Roman" w:hAnsi="Times New Roman" w:cs="Times New Roman"/>
          <w:color w:val="000000"/>
          <w:sz w:val="28"/>
          <w:szCs w:val="28"/>
          <w:lang w:val="ru" w:eastAsia="ru-RU"/>
        </w:rPr>
        <w:t xml:space="preserve"> до </w:t>
      </w:r>
      <w:r w:rsidRPr="00023CAA">
        <w:rPr>
          <w:rFonts w:ascii="Times New Roman" w:eastAsia="Times New Roman" w:hAnsi="Times New Roman" w:cs="Times New Roman"/>
          <w:sz w:val="28"/>
          <w:szCs w:val="28"/>
          <w:lang w:val="ru" w:eastAsia="ru-RU"/>
        </w:rPr>
        <w:t>19,1 </w:t>
      </w:r>
      <w:r w:rsidRPr="00023CAA">
        <w:rPr>
          <w:rFonts w:ascii="Times New Roman" w:eastAsia="Times New Roman" w:hAnsi="Times New Roman" w:cs="Times New Roman"/>
          <w:color w:val="000000"/>
          <w:sz w:val="28"/>
          <w:szCs w:val="28"/>
          <w:lang w:val="ru" w:eastAsia="ru-RU"/>
        </w:rPr>
        <w:t xml:space="preserve">тыс. (на </w:t>
      </w:r>
      <w:r w:rsidRPr="00023CAA">
        <w:rPr>
          <w:rFonts w:ascii="Times New Roman" w:eastAsia="Times New Roman" w:hAnsi="Times New Roman" w:cs="Times New Roman"/>
          <w:sz w:val="28"/>
          <w:szCs w:val="28"/>
          <w:lang w:val="ru" w:eastAsia="ru-RU"/>
        </w:rPr>
        <w:t>14,5</w:t>
      </w:r>
      <w:r w:rsidRPr="00023CAA">
        <w:rPr>
          <w:rFonts w:ascii="Times New Roman" w:eastAsia="Times New Roman" w:hAnsi="Times New Roman" w:cs="Times New Roman"/>
          <w:color w:val="000000"/>
          <w:sz w:val="28"/>
          <w:szCs w:val="28"/>
          <w:lang w:val="ru" w:eastAsia="ru-RU"/>
        </w:rPr>
        <w:t xml:space="preserve"> %), пенсионеров возрастет с 25,</w:t>
      </w:r>
      <w:r w:rsidRPr="00023CAA">
        <w:rPr>
          <w:rFonts w:ascii="Times New Roman" w:eastAsia="Times New Roman" w:hAnsi="Times New Roman" w:cs="Times New Roman"/>
          <w:sz w:val="28"/>
          <w:szCs w:val="28"/>
          <w:lang w:val="ru" w:eastAsia="ru-RU"/>
        </w:rPr>
        <w:t>5</w:t>
      </w:r>
      <w:r w:rsidRPr="00023CAA">
        <w:rPr>
          <w:rFonts w:ascii="Times New Roman" w:eastAsia="Times New Roman" w:hAnsi="Times New Roman" w:cs="Times New Roman"/>
          <w:color w:val="000000"/>
          <w:sz w:val="28"/>
          <w:szCs w:val="28"/>
          <w:lang w:val="ru" w:eastAsia="ru-RU"/>
        </w:rPr>
        <w:t xml:space="preserve"> до 3</w:t>
      </w:r>
      <w:r w:rsidRPr="00023CAA">
        <w:rPr>
          <w:rFonts w:ascii="Times New Roman" w:eastAsia="Times New Roman" w:hAnsi="Times New Roman" w:cs="Times New Roman"/>
          <w:sz w:val="28"/>
          <w:szCs w:val="28"/>
          <w:lang w:val="ru" w:eastAsia="ru-RU"/>
        </w:rPr>
        <w:t>5,9</w:t>
      </w:r>
      <w:r w:rsidRPr="00023CAA">
        <w:rPr>
          <w:rFonts w:ascii="Times New Roman" w:eastAsia="Times New Roman" w:hAnsi="Times New Roman" w:cs="Times New Roman"/>
          <w:color w:val="000000"/>
          <w:sz w:val="28"/>
          <w:szCs w:val="28"/>
          <w:lang w:val="ru" w:eastAsia="ru-RU"/>
        </w:rPr>
        <w:t xml:space="preserve"> тыс. (на 4</w:t>
      </w:r>
      <w:r w:rsidRPr="00023CAA">
        <w:rPr>
          <w:rFonts w:ascii="Times New Roman" w:eastAsia="Times New Roman" w:hAnsi="Times New Roman" w:cs="Times New Roman"/>
          <w:sz w:val="28"/>
          <w:szCs w:val="28"/>
          <w:lang w:val="ru" w:eastAsia="ru-RU"/>
        </w:rPr>
        <w:t>0,4</w:t>
      </w:r>
      <w:r w:rsidRPr="00023CAA">
        <w:rPr>
          <w:rFonts w:ascii="Times New Roman" w:eastAsia="Times New Roman" w:hAnsi="Times New Roman" w:cs="Times New Roman"/>
          <w:color w:val="000000"/>
          <w:sz w:val="28"/>
          <w:szCs w:val="28"/>
          <w:lang w:val="ru" w:eastAsia="ru-RU"/>
        </w:rPr>
        <w:t xml:space="preserve">%). К концу периода абсолютная численность лиц старше трудоспособного возраста на </w:t>
      </w:r>
      <w:r w:rsidRPr="00023CAA">
        <w:rPr>
          <w:rFonts w:ascii="Times New Roman" w:eastAsia="Times New Roman" w:hAnsi="Times New Roman" w:cs="Times New Roman"/>
          <w:sz w:val="28"/>
          <w:szCs w:val="28"/>
          <w:lang w:val="ru" w:eastAsia="ru-RU"/>
        </w:rPr>
        <w:t>16,9</w:t>
      </w:r>
      <w:r w:rsidRPr="00023CAA">
        <w:rPr>
          <w:rFonts w:ascii="Times New Roman" w:eastAsia="Times New Roman" w:hAnsi="Times New Roman" w:cs="Times New Roman"/>
          <w:color w:val="000000"/>
          <w:sz w:val="28"/>
          <w:szCs w:val="28"/>
          <w:lang w:val="ru" w:eastAsia="ru-RU"/>
        </w:rPr>
        <w:t xml:space="preserve"> тыс. чел. превысит показатели детских возрастов (в 202</w:t>
      </w:r>
      <w:r w:rsidRPr="00023CAA">
        <w:rPr>
          <w:rFonts w:ascii="Times New Roman" w:eastAsia="Times New Roman" w:hAnsi="Times New Roman" w:cs="Times New Roman"/>
          <w:sz w:val="28"/>
          <w:szCs w:val="28"/>
          <w:lang w:val="ru" w:eastAsia="ru-RU"/>
        </w:rPr>
        <w:t>5</w:t>
      </w:r>
      <w:r w:rsidRPr="00023CAA">
        <w:rPr>
          <w:rFonts w:ascii="Times New Roman" w:eastAsia="Times New Roman" w:hAnsi="Times New Roman" w:cs="Times New Roman"/>
          <w:color w:val="000000"/>
          <w:sz w:val="28"/>
          <w:szCs w:val="28"/>
          <w:lang w:val="ru" w:eastAsia="ru-RU"/>
        </w:rPr>
        <w:t xml:space="preserve"> г. превышение составляло 3,</w:t>
      </w:r>
      <w:r w:rsidRPr="00023CAA">
        <w:rPr>
          <w:rFonts w:ascii="Times New Roman" w:eastAsia="Times New Roman" w:hAnsi="Times New Roman" w:cs="Times New Roman"/>
          <w:sz w:val="28"/>
          <w:szCs w:val="28"/>
          <w:lang w:val="ru" w:eastAsia="ru-RU"/>
        </w:rPr>
        <w:t>4</w:t>
      </w:r>
      <w:r w:rsidRPr="00023CAA">
        <w:rPr>
          <w:rFonts w:ascii="Times New Roman" w:eastAsia="Times New Roman" w:hAnsi="Times New Roman" w:cs="Times New Roman"/>
          <w:color w:val="000000"/>
          <w:sz w:val="28"/>
          <w:szCs w:val="28"/>
          <w:lang w:val="ru" w:eastAsia="ru-RU"/>
        </w:rPr>
        <w:t xml:space="preserve"> тыс. чел.). Сокращение числа детей и увеличение количества пенсионеров усилит проблемы в области образования и здравоохранения, создаст проблемы для бюджета округа и т.д. Сокращение лиц моложе трудоспособного населения потребует сокращения мощности детских садов и общеобразовательных школ полного дня. При этом необходимо учитывать, что количество детей дошкольного и школьного возраста в разные отрезки рассматриваемого периода будет разным.</w:t>
      </w:r>
    </w:p>
    <w:p w14:paraId="2D7975AA" w14:textId="77777777" w:rsidR="007764CF" w:rsidRPr="00023CAA" w:rsidRDefault="007764CF" w:rsidP="00023CAA">
      <w:pPr>
        <w:pBdr>
          <w:top w:val="none" w:sz="0" w:space="31"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color w:val="000000"/>
          <w:sz w:val="28"/>
          <w:szCs w:val="28"/>
          <w:lang w:val="ru" w:eastAsia="ru-RU"/>
        </w:rPr>
        <w:t>При перераспределении по возрастным категориям доля трудоспособного населения снизится с 64,2 до 61,</w:t>
      </w:r>
      <w:r w:rsidRPr="00023CAA">
        <w:rPr>
          <w:rFonts w:ascii="Times New Roman" w:eastAsia="Times New Roman" w:hAnsi="Times New Roman" w:cs="Times New Roman"/>
          <w:sz w:val="28"/>
          <w:szCs w:val="28"/>
          <w:lang w:val="ru" w:eastAsia="ru-RU"/>
        </w:rPr>
        <w:t>2</w:t>
      </w:r>
      <w:r w:rsidRPr="00023CAA">
        <w:rPr>
          <w:rFonts w:ascii="Times New Roman" w:eastAsia="Times New Roman" w:hAnsi="Times New Roman" w:cs="Times New Roman"/>
          <w:color w:val="000000"/>
          <w:sz w:val="28"/>
          <w:szCs w:val="28"/>
          <w:lang w:val="ru" w:eastAsia="ru-RU"/>
        </w:rPr>
        <w:t xml:space="preserve"> %. Этот показатель со временем будет снижаться в связи со вступлением в трудоспособный возраст относительно малочисленных групп населения. Однако, это снижение должно компенсироваться миграционным приростом населения.</w:t>
      </w:r>
    </w:p>
    <w:p w14:paraId="27A3C217" w14:textId="77777777" w:rsidR="007764CF" w:rsidRPr="00023CAA" w:rsidRDefault="007764CF" w:rsidP="00023CAA">
      <w:pPr>
        <w:pBdr>
          <w:top w:val="none" w:sz="0" w:space="31"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color w:val="000000"/>
          <w:sz w:val="28"/>
          <w:szCs w:val="28"/>
          <w:lang w:val="ru" w:eastAsia="ru-RU"/>
        </w:rPr>
        <w:t>Следует иметь ввиду, что если доля населения пенсионного возраста – это предопределенный процесс, то доля молодого населения является вероятностной оценкой и может меняться, и реагировать на изменения основных демографических показателей естественного воспроизводства. Увеличение доли детей может быть следствием резкого повышения рождаемости населения или резкого увеличения миграции.</w:t>
      </w:r>
    </w:p>
    <w:p w14:paraId="5059C332" w14:textId="77777777" w:rsidR="007764CF" w:rsidRPr="00023CAA" w:rsidRDefault="007764CF" w:rsidP="00023CAA">
      <w:pPr>
        <w:pBdr>
          <w:top w:val="none" w:sz="0" w:space="31"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color w:val="000000"/>
          <w:sz w:val="28"/>
          <w:szCs w:val="28"/>
          <w:lang w:val="ru" w:eastAsia="ru-RU"/>
        </w:rPr>
        <w:t>Изменение характера демографических процессов будет сопровождаться существенной трансформацией демографической нагрузки на население трудоспособного возраста городского округа.</w:t>
      </w:r>
    </w:p>
    <w:p w14:paraId="1EA24303" w14:textId="77777777" w:rsidR="007764CF" w:rsidRPr="00023CAA" w:rsidRDefault="007764CF" w:rsidP="00023CAA">
      <w:pPr>
        <w:pBdr>
          <w:top w:val="none" w:sz="0" w:space="31"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8"/>
          <w:lang w:val="ru" w:eastAsia="ru-RU"/>
        </w:rPr>
      </w:pPr>
    </w:p>
    <w:p w14:paraId="51F18881" w14:textId="60FAFA38" w:rsidR="007764CF" w:rsidRPr="00023CAA" w:rsidRDefault="007764CF" w:rsidP="00023CAA">
      <w:pPr>
        <w:pBdr>
          <w:top w:val="none" w:sz="0" w:space="31"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Cs/>
          <w:color w:val="000000"/>
          <w:sz w:val="28"/>
          <w:szCs w:val="28"/>
          <w:lang w:val="ru" w:eastAsia="ru-RU"/>
        </w:rPr>
      </w:pPr>
      <w:r w:rsidRPr="00023CAA">
        <w:rPr>
          <w:rFonts w:ascii="Times New Roman" w:eastAsia="Times New Roman" w:hAnsi="Times New Roman" w:cs="Times New Roman"/>
          <w:sz w:val="28"/>
          <w:szCs w:val="28"/>
          <w:lang w:val="ru" w:eastAsia="ru-RU"/>
        </w:rPr>
        <w:t xml:space="preserve">Таблица </w:t>
      </w:r>
      <w:r w:rsidRPr="00023CAA">
        <w:rPr>
          <w:rFonts w:ascii="Times New Roman" w:eastAsia="Times New Roman" w:hAnsi="Times New Roman" w:cs="Times New Roman"/>
          <w:sz w:val="28"/>
          <w:szCs w:val="28"/>
          <w:lang w:val="ru" w:eastAsia="ru-RU"/>
        </w:rPr>
        <w:fldChar w:fldCharType="begin"/>
      </w:r>
      <w:r w:rsidRPr="00023CAA">
        <w:rPr>
          <w:rFonts w:ascii="Times New Roman" w:eastAsia="Times New Roman" w:hAnsi="Times New Roman" w:cs="Times New Roman"/>
          <w:sz w:val="28"/>
          <w:szCs w:val="28"/>
          <w:lang w:val="ru" w:eastAsia="ru-RU"/>
        </w:rPr>
        <w:instrText xml:space="preserve"> SEQ Таблица \* Arabic </w:instrText>
      </w:r>
      <w:r w:rsidRPr="00023CAA">
        <w:rPr>
          <w:rFonts w:ascii="Times New Roman" w:eastAsia="Times New Roman" w:hAnsi="Times New Roman" w:cs="Times New Roman"/>
          <w:sz w:val="28"/>
          <w:szCs w:val="28"/>
          <w:lang w:val="ru" w:eastAsia="ru-RU"/>
        </w:rPr>
        <w:fldChar w:fldCharType="separate"/>
      </w:r>
      <w:r w:rsidR="00701818">
        <w:rPr>
          <w:rFonts w:ascii="Times New Roman" w:eastAsia="Times New Roman" w:hAnsi="Times New Roman" w:cs="Times New Roman"/>
          <w:noProof/>
          <w:sz w:val="28"/>
          <w:szCs w:val="28"/>
          <w:lang w:val="ru" w:eastAsia="ru-RU"/>
        </w:rPr>
        <w:t>46</w:t>
      </w:r>
      <w:r w:rsidRPr="00023CAA">
        <w:rPr>
          <w:rFonts w:ascii="Times New Roman" w:eastAsia="Times New Roman" w:hAnsi="Times New Roman" w:cs="Times New Roman"/>
          <w:sz w:val="28"/>
          <w:szCs w:val="28"/>
          <w:lang w:val="ru" w:eastAsia="ru-RU"/>
        </w:rPr>
        <w:fldChar w:fldCharType="end"/>
      </w:r>
      <w:r w:rsidRPr="00023CAA">
        <w:rPr>
          <w:rFonts w:ascii="Times New Roman" w:eastAsia="Times New Roman" w:hAnsi="Times New Roman" w:cs="Times New Roman"/>
          <w:sz w:val="28"/>
          <w:szCs w:val="28"/>
          <w:lang w:val="ru" w:eastAsia="ru-RU"/>
        </w:rPr>
        <w:t xml:space="preserve"> – </w:t>
      </w:r>
      <w:r w:rsidRPr="00023CAA">
        <w:rPr>
          <w:rFonts w:ascii="Times New Roman" w:eastAsia="Times New Roman" w:hAnsi="Times New Roman" w:cs="Times New Roman"/>
          <w:bCs/>
          <w:color w:val="000000"/>
          <w:sz w:val="28"/>
          <w:szCs w:val="28"/>
          <w:lang w:val="ru" w:eastAsia="ru-RU"/>
        </w:rPr>
        <w:t>Прогнозная оценка динамики демографической нагрузки городского округа города Кисловодска на расчетный срок</w:t>
      </w:r>
      <w:r w:rsidR="00A17E5F" w:rsidRPr="00023CAA">
        <w:rPr>
          <w:rStyle w:val="af"/>
          <w:rFonts w:ascii="Times New Roman" w:eastAsia="Times New Roman" w:hAnsi="Times New Roman" w:cs="Times New Roman"/>
          <w:bCs/>
          <w:color w:val="000000"/>
          <w:sz w:val="28"/>
          <w:szCs w:val="28"/>
          <w:lang w:val="ru" w:eastAsia="ru-RU"/>
        </w:rPr>
        <w:footnoteReference w:id="71"/>
      </w:r>
    </w:p>
    <w:tbl>
      <w:tblPr>
        <w:tblW w:w="9354"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4"/>
        <w:gridCol w:w="2126"/>
        <w:gridCol w:w="2126"/>
        <w:gridCol w:w="3118"/>
      </w:tblGrid>
      <w:tr w:rsidR="007764CF" w:rsidRPr="007764CF" w14:paraId="0603D896" w14:textId="77777777" w:rsidTr="00404E98">
        <w:trPr>
          <w:trHeight w:val="627"/>
        </w:trPr>
        <w:tc>
          <w:tcPr>
            <w:tcW w:w="1984" w:type="dxa"/>
            <w:vAlign w:val="center"/>
          </w:tcPr>
          <w:p w14:paraId="3A0EA277"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bCs/>
                <w:sz w:val="28"/>
                <w:szCs w:val="28"/>
                <w:lang w:val="ru" w:eastAsia="ru-RU"/>
              </w:rPr>
              <w:t>Прогнозная оценка</w:t>
            </w:r>
          </w:p>
        </w:tc>
        <w:tc>
          <w:tcPr>
            <w:tcW w:w="2126" w:type="dxa"/>
            <w:vAlign w:val="center"/>
          </w:tcPr>
          <w:p w14:paraId="5E7B94C2"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bCs/>
                <w:color w:val="000000"/>
                <w:sz w:val="28"/>
                <w:szCs w:val="28"/>
                <w:lang w:val="ru" w:eastAsia="ru-RU"/>
              </w:rPr>
              <w:t>Демографическая нагрузка в 202</w:t>
            </w:r>
            <w:r w:rsidRPr="00023CAA">
              <w:rPr>
                <w:rFonts w:ascii="Times New Roman" w:eastAsia="Times New Roman" w:hAnsi="Times New Roman" w:cs="Times New Roman"/>
                <w:bCs/>
                <w:sz w:val="28"/>
                <w:szCs w:val="28"/>
                <w:lang w:val="ru" w:eastAsia="ru-RU"/>
              </w:rPr>
              <w:t>5</w:t>
            </w:r>
            <w:r w:rsidRPr="00023CAA">
              <w:rPr>
                <w:rFonts w:ascii="Times New Roman" w:eastAsia="Times New Roman" w:hAnsi="Times New Roman" w:cs="Times New Roman"/>
                <w:bCs/>
                <w:color w:val="000000"/>
                <w:sz w:val="28"/>
                <w:szCs w:val="28"/>
                <w:lang w:val="ru" w:eastAsia="ru-RU"/>
              </w:rPr>
              <w:t xml:space="preserve"> г.</w:t>
            </w:r>
          </w:p>
        </w:tc>
        <w:tc>
          <w:tcPr>
            <w:tcW w:w="2126" w:type="dxa"/>
            <w:vAlign w:val="center"/>
          </w:tcPr>
          <w:p w14:paraId="4606B509"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bCs/>
                <w:color w:val="000000"/>
                <w:sz w:val="28"/>
                <w:szCs w:val="28"/>
                <w:lang w:val="ru" w:eastAsia="ru-RU"/>
              </w:rPr>
              <w:t>Демографическая нагрузка в 204</w:t>
            </w:r>
            <w:r w:rsidRPr="00023CAA">
              <w:rPr>
                <w:rFonts w:ascii="Times New Roman" w:eastAsia="Times New Roman" w:hAnsi="Times New Roman" w:cs="Times New Roman"/>
                <w:bCs/>
                <w:sz w:val="28"/>
                <w:szCs w:val="28"/>
                <w:lang w:eastAsia="ru-RU"/>
              </w:rPr>
              <w:t>6</w:t>
            </w:r>
            <w:r w:rsidRPr="00023CAA">
              <w:rPr>
                <w:rFonts w:ascii="Times New Roman" w:eastAsia="Times New Roman" w:hAnsi="Times New Roman" w:cs="Times New Roman"/>
                <w:bCs/>
                <w:color w:val="000000"/>
                <w:sz w:val="28"/>
                <w:szCs w:val="28"/>
                <w:lang w:val="ru" w:eastAsia="ru-RU"/>
              </w:rPr>
              <w:t xml:space="preserve"> г.</w:t>
            </w:r>
          </w:p>
        </w:tc>
        <w:tc>
          <w:tcPr>
            <w:tcW w:w="3118" w:type="dxa"/>
            <w:vAlign w:val="center"/>
          </w:tcPr>
          <w:p w14:paraId="0A5BFCF4"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bCs/>
                <w:color w:val="000000"/>
                <w:sz w:val="28"/>
                <w:szCs w:val="28"/>
                <w:lang w:val="ru" w:eastAsia="ru-RU"/>
              </w:rPr>
              <w:t>Динамика изменения демографической нагрузки в 202</w:t>
            </w:r>
            <w:r w:rsidRPr="00023CAA">
              <w:rPr>
                <w:rFonts w:ascii="Times New Roman" w:eastAsia="Times New Roman" w:hAnsi="Times New Roman" w:cs="Times New Roman"/>
                <w:bCs/>
                <w:sz w:val="28"/>
                <w:szCs w:val="28"/>
                <w:lang w:val="ru" w:eastAsia="ru-RU"/>
              </w:rPr>
              <w:t>5</w:t>
            </w:r>
            <w:r w:rsidRPr="00023CAA">
              <w:rPr>
                <w:rFonts w:ascii="Times New Roman" w:eastAsia="Times New Roman" w:hAnsi="Times New Roman" w:cs="Times New Roman"/>
                <w:bCs/>
                <w:color w:val="000000"/>
                <w:sz w:val="28"/>
                <w:szCs w:val="28"/>
                <w:lang w:val="ru" w:eastAsia="ru-RU"/>
              </w:rPr>
              <w:t>-204</w:t>
            </w:r>
            <w:r w:rsidRPr="00023CAA">
              <w:rPr>
                <w:rFonts w:ascii="Times New Roman" w:eastAsia="Times New Roman" w:hAnsi="Times New Roman" w:cs="Times New Roman"/>
                <w:bCs/>
                <w:sz w:val="28"/>
                <w:szCs w:val="28"/>
                <w:lang w:eastAsia="ru-RU"/>
              </w:rPr>
              <w:t>6</w:t>
            </w:r>
            <w:r w:rsidRPr="00023CAA">
              <w:rPr>
                <w:rFonts w:ascii="Times New Roman" w:eastAsia="Times New Roman" w:hAnsi="Times New Roman" w:cs="Times New Roman"/>
                <w:bCs/>
                <w:color w:val="000000"/>
                <w:sz w:val="28"/>
                <w:szCs w:val="28"/>
                <w:lang w:val="ru" w:eastAsia="ru-RU"/>
              </w:rPr>
              <w:t xml:space="preserve"> гг. в %</w:t>
            </w:r>
          </w:p>
        </w:tc>
      </w:tr>
      <w:tr w:rsidR="007764CF" w:rsidRPr="007764CF" w14:paraId="43413135" w14:textId="77777777" w:rsidTr="00404E98">
        <w:trPr>
          <w:trHeight w:val="58"/>
        </w:trPr>
        <w:tc>
          <w:tcPr>
            <w:tcW w:w="1984" w:type="dxa"/>
            <w:tcMar>
              <w:top w:w="0" w:type="dxa"/>
              <w:left w:w="0" w:type="dxa"/>
              <w:bottom w:w="0" w:type="dxa"/>
              <w:right w:w="0" w:type="dxa"/>
            </w:tcMar>
            <w:vAlign w:val="center"/>
          </w:tcPr>
          <w:p w14:paraId="5C98B1F4"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по целевому сценарию</w:t>
            </w:r>
          </w:p>
        </w:tc>
        <w:tc>
          <w:tcPr>
            <w:tcW w:w="2126" w:type="dxa"/>
            <w:vMerge w:val="restart"/>
            <w:vAlign w:val="center"/>
          </w:tcPr>
          <w:p w14:paraId="68EFD812"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color w:val="000000"/>
                <w:sz w:val="28"/>
                <w:szCs w:val="28"/>
                <w:lang w:val="ru" w:eastAsia="ru-RU"/>
              </w:rPr>
            </w:pPr>
            <w:r w:rsidRPr="00023CAA">
              <w:rPr>
                <w:rFonts w:ascii="Times New Roman" w:eastAsia="Times New Roman" w:hAnsi="Times New Roman" w:cs="Times New Roman"/>
                <w:color w:val="000000"/>
                <w:sz w:val="28"/>
                <w:szCs w:val="28"/>
                <w:lang w:val="ru" w:eastAsia="ru-RU"/>
              </w:rPr>
              <w:t>556</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4412319"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633</w:t>
            </w:r>
          </w:p>
        </w:tc>
        <w:tc>
          <w:tcPr>
            <w:tcW w:w="311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1EC59E3"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13,7</w:t>
            </w:r>
          </w:p>
        </w:tc>
      </w:tr>
      <w:tr w:rsidR="007764CF" w:rsidRPr="007764CF" w14:paraId="443A6AD6" w14:textId="77777777" w:rsidTr="00404E98">
        <w:trPr>
          <w:trHeight w:val="58"/>
        </w:trPr>
        <w:tc>
          <w:tcPr>
            <w:tcW w:w="1984" w:type="dxa"/>
            <w:tcMar>
              <w:top w:w="0" w:type="dxa"/>
              <w:left w:w="0" w:type="dxa"/>
              <w:bottom w:w="0" w:type="dxa"/>
              <w:right w:w="0" w:type="dxa"/>
            </w:tcMar>
            <w:vAlign w:val="center"/>
          </w:tcPr>
          <w:p w14:paraId="37098CA1"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по инерционному варианту</w:t>
            </w:r>
          </w:p>
        </w:tc>
        <w:tc>
          <w:tcPr>
            <w:tcW w:w="2126" w:type="dxa"/>
            <w:vMerge/>
            <w:vAlign w:val="center"/>
          </w:tcPr>
          <w:p w14:paraId="0464D62E" w14:textId="77777777" w:rsidR="007764CF" w:rsidRPr="00023CAA" w:rsidRDefault="007764CF" w:rsidP="007764CF">
            <w:pPr>
              <w:widowControl w:val="0"/>
              <w:pBdr>
                <w:top w:val="nil"/>
                <w:left w:val="nil"/>
                <w:bottom w:val="nil"/>
                <w:right w:val="nil"/>
                <w:between w:val="nil"/>
              </w:pBdr>
              <w:spacing w:after="0" w:line="276" w:lineRule="auto"/>
              <w:rPr>
                <w:rFonts w:ascii="Times New Roman" w:eastAsia="Times New Roman" w:hAnsi="Times New Roman" w:cs="Times New Roman"/>
                <w:sz w:val="28"/>
                <w:szCs w:val="28"/>
                <w:lang w:val="ru" w:eastAsia="ru-RU"/>
              </w:rPr>
            </w:pP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B796673"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627</w:t>
            </w:r>
          </w:p>
        </w:tc>
        <w:tc>
          <w:tcPr>
            <w:tcW w:w="311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B5C050B"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12,7</w:t>
            </w:r>
          </w:p>
        </w:tc>
      </w:tr>
      <w:tr w:rsidR="007764CF" w:rsidRPr="007764CF" w14:paraId="520B3244" w14:textId="77777777" w:rsidTr="00404E98">
        <w:trPr>
          <w:trHeight w:val="58"/>
        </w:trPr>
        <w:tc>
          <w:tcPr>
            <w:tcW w:w="1984" w:type="dxa"/>
            <w:tcMar>
              <w:top w:w="0" w:type="dxa"/>
              <w:left w:w="0" w:type="dxa"/>
              <w:bottom w:w="0" w:type="dxa"/>
              <w:right w:w="0" w:type="dxa"/>
            </w:tcMar>
            <w:vAlign w:val="center"/>
          </w:tcPr>
          <w:p w14:paraId="102166B1"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по пессимистическому сценарию</w:t>
            </w:r>
          </w:p>
        </w:tc>
        <w:tc>
          <w:tcPr>
            <w:tcW w:w="2126" w:type="dxa"/>
            <w:vMerge/>
            <w:vAlign w:val="center"/>
          </w:tcPr>
          <w:p w14:paraId="6C6D4AB2" w14:textId="77777777" w:rsidR="007764CF" w:rsidRPr="00023CAA" w:rsidRDefault="007764CF" w:rsidP="007764CF">
            <w:pPr>
              <w:widowControl w:val="0"/>
              <w:pBdr>
                <w:top w:val="nil"/>
                <w:left w:val="nil"/>
                <w:bottom w:val="nil"/>
                <w:right w:val="nil"/>
                <w:between w:val="nil"/>
              </w:pBdr>
              <w:spacing w:after="0" w:line="276" w:lineRule="auto"/>
              <w:rPr>
                <w:rFonts w:ascii="Times New Roman" w:eastAsia="Times New Roman" w:hAnsi="Times New Roman" w:cs="Times New Roman"/>
                <w:sz w:val="28"/>
                <w:szCs w:val="28"/>
                <w:lang w:val="ru" w:eastAsia="ru-RU"/>
              </w:rPr>
            </w:pP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7D789EC"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607</w:t>
            </w:r>
          </w:p>
        </w:tc>
        <w:tc>
          <w:tcPr>
            <w:tcW w:w="311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2D2F4EE" w14:textId="77777777" w:rsidR="007764CF" w:rsidRPr="00023CAA" w:rsidRDefault="007764CF" w:rsidP="007764CF">
            <w:pPr>
              <w:pBdr>
                <w:top w:val="none" w:sz="0" w:space="0" w:color="000000"/>
                <w:left w:val="none" w:sz="0" w:space="0" w:color="000000"/>
                <w:bottom w:val="none" w:sz="0" w:space="0" w:color="000000"/>
                <w:right w:val="none" w:sz="0" w:space="0" w:color="000000"/>
              </w:pBdr>
              <w:spacing w:after="0" w:line="276" w:lineRule="auto"/>
              <w:jc w:val="center"/>
              <w:rPr>
                <w:rFonts w:ascii="Times New Roman" w:eastAsia="Times New Roman" w:hAnsi="Times New Roman" w:cs="Times New Roman"/>
                <w:sz w:val="28"/>
                <w:szCs w:val="28"/>
                <w:lang w:val="ru" w:eastAsia="ru-RU"/>
              </w:rPr>
            </w:pPr>
            <w:r w:rsidRPr="00023CAA">
              <w:rPr>
                <w:rFonts w:ascii="Times New Roman" w:eastAsia="Times New Roman" w:hAnsi="Times New Roman" w:cs="Times New Roman"/>
                <w:sz w:val="28"/>
                <w:szCs w:val="28"/>
                <w:lang w:val="ru" w:eastAsia="ru-RU"/>
              </w:rPr>
              <w:t>9,0</w:t>
            </w:r>
          </w:p>
        </w:tc>
      </w:tr>
    </w:tbl>
    <w:p w14:paraId="12943272"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p>
    <w:p w14:paraId="5A600DCA"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023CAA">
        <w:rPr>
          <w:rFonts w:ascii="Times New Roman" w:eastAsia="Times New Roman" w:hAnsi="Times New Roman" w:cs="Times New Roman"/>
          <w:color w:val="000000"/>
          <w:sz w:val="28"/>
          <w:szCs w:val="24"/>
          <w:lang w:val="ru" w:eastAsia="ru-RU"/>
        </w:rPr>
        <w:t xml:space="preserve">Трансформация, в первую очередь, будет связана с большой численностью лиц старше трудоспособного возраста и сокращением – моложе трудоспособного. </w:t>
      </w:r>
    </w:p>
    <w:p w14:paraId="31FDD81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023CAA">
        <w:rPr>
          <w:rFonts w:ascii="Times New Roman" w:eastAsia="Times New Roman" w:hAnsi="Times New Roman" w:cs="Times New Roman"/>
          <w:color w:val="000000"/>
          <w:sz w:val="28"/>
          <w:szCs w:val="24"/>
          <w:lang w:val="ru" w:eastAsia="ru-RU"/>
        </w:rPr>
        <w:t>В 202</w:t>
      </w:r>
      <w:r w:rsidRPr="00023CAA">
        <w:rPr>
          <w:rFonts w:ascii="Times New Roman" w:eastAsia="Times New Roman" w:hAnsi="Times New Roman" w:cs="Times New Roman"/>
          <w:sz w:val="28"/>
          <w:szCs w:val="24"/>
          <w:lang w:val="ru" w:eastAsia="ru-RU"/>
        </w:rPr>
        <w:t>5</w:t>
      </w:r>
      <w:r w:rsidRPr="00023CAA">
        <w:rPr>
          <w:rFonts w:ascii="Times New Roman" w:eastAsia="Times New Roman" w:hAnsi="Times New Roman" w:cs="Times New Roman"/>
          <w:color w:val="000000"/>
          <w:sz w:val="28"/>
          <w:szCs w:val="24"/>
          <w:lang w:val="ru" w:eastAsia="ru-RU"/>
        </w:rPr>
        <w:t xml:space="preserve"> г. на 1000 человек трудоспособного возраста приходиться 556 лиц нетрудоспособных возрастных категорий. Согласно целевому сценарию развития к 204</w:t>
      </w:r>
      <w:r w:rsidRPr="00023CAA">
        <w:rPr>
          <w:rFonts w:ascii="Times New Roman" w:eastAsia="Times New Roman" w:hAnsi="Times New Roman" w:cs="Times New Roman"/>
          <w:sz w:val="28"/>
          <w:szCs w:val="24"/>
          <w:lang w:eastAsia="ru-RU"/>
        </w:rPr>
        <w:t>6</w:t>
      </w:r>
      <w:r w:rsidRPr="00023CAA">
        <w:rPr>
          <w:rFonts w:ascii="Times New Roman" w:eastAsia="Times New Roman" w:hAnsi="Times New Roman" w:cs="Times New Roman"/>
          <w:color w:val="000000"/>
          <w:sz w:val="28"/>
          <w:szCs w:val="24"/>
          <w:lang w:val="ru" w:eastAsia="ru-RU"/>
        </w:rPr>
        <w:t xml:space="preserve"> г. данный показатель увеличится до 63</w:t>
      </w:r>
      <w:r w:rsidRPr="00023CAA">
        <w:rPr>
          <w:rFonts w:ascii="Times New Roman" w:eastAsia="Times New Roman" w:hAnsi="Times New Roman" w:cs="Times New Roman"/>
          <w:sz w:val="28"/>
          <w:szCs w:val="24"/>
          <w:lang w:val="ru" w:eastAsia="ru-RU"/>
        </w:rPr>
        <w:t>3</w:t>
      </w:r>
      <w:r w:rsidRPr="00023CAA">
        <w:rPr>
          <w:rFonts w:ascii="Times New Roman" w:eastAsia="Times New Roman" w:hAnsi="Times New Roman" w:cs="Times New Roman"/>
          <w:color w:val="000000"/>
          <w:sz w:val="28"/>
          <w:szCs w:val="24"/>
          <w:lang w:val="ru" w:eastAsia="ru-RU"/>
        </w:rPr>
        <w:t xml:space="preserve"> лиц нетрудоспособных возрастных категорий на 1000 человек трудоспособного возраста, что свидетельствует о преувеличении средней демографической нагрузке.</w:t>
      </w:r>
    </w:p>
    <w:p w14:paraId="725714A3"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8"/>
          <w:szCs w:val="24"/>
          <w:lang w:val="ru" w:eastAsia="ru-RU"/>
        </w:rPr>
      </w:pPr>
      <w:r w:rsidRPr="00023CAA">
        <w:rPr>
          <w:rFonts w:ascii="Times New Roman" w:eastAsia="Times New Roman" w:hAnsi="Times New Roman" w:cs="Times New Roman"/>
          <w:color w:val="000000"/>
          <w:sz w:val="28"/>
          <w:szCs w:val="24"/>
          <w:lang w:val="ru" w:eastAsia="ru-RU"/>
        </w:rPr>
        <w:t>Вместе с тем, пенсионная реформа, проведенная в России в 2019 году, повлияла на перераспределение населения по возрастным категориям, в определенной степени искусственно стабилизировав возрастную структуру по региону.</w:t>
      </w:r>
    </w:p>
    <w:p w14:paraId="11BF92D9"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szCs w:val="24"/>
          <w:lang w:val="ru" w:eastAsia="ru-RU"/>
        </w:rPr>
        <w:t>Демографическое развитие региона, а именно занятость, жилищные условия и инфраструктура, играют важную роль. Повышение рождаемости будет зависеть от механизмов социальной защиты населения и поддержки молодых семей.</w:t>
      </w:r>
    </w:p>
    <w:p w14:paraId="7D715C61" w14:textId="77777777" w:rsidR="007764C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sz w:val="28"/>
          <w:szCs w:val="24"/>
          <w:lang w:val="ru" w:eastAsia="ru-RU"/>
        </w:rPr>
      </w:pPr>
      <w:r w:rsidRPr="00023CAA">
        <w:rPr>
          <w:rFonts w:ascii="Times New Roman" w:eastAsia="Times New Roman" w:hAnsi="Times New Roman" w:cs="Times New Roman"/>
          <w:color w:val="000000"/>
          <w:sz w:val="28"/>
          <w:szCs w:val="24"/>
          <w:lang w:val="ru" w:eastAsia="ru-RU"/>
        </w:rPr>
        <w:t>В целом, ситуация в городском округе городе-курорте Кисловодске будет иметь свои особенности. В целевом и инерционном сценариях численность населения будет расти, в пессимистическом – сокращаться. Ожидается прирост рождаемости в целевом сценарии, стабилизация смертности и постепенное увеличение миграционного прироста, который к концу расчетного периода будет положителен во всех трех сценариях.</w:t>
      </w:r>
    </w:p>
    <w:p w14:paraId="25919ACA" w14:textId="230286A2" w:rsidR="00C0593F" w:rsidRPr="00023CAA" w:rsidRDefault="007764CF" w:rsidP="00023CAA">
      <w:pPr>
        <w:pBdr>
          <w:top w:val="none" w:sz="0" w:space="0" w:color="000000"/>
          <w:left w:val="none" w:sz="0" w:space="0" w:color="000000"/>
          <w:bottom w:val="none" w:sz="0" w:space="0" w:color="000000"/>
          <w:right w:val="none" w:sz="0" w:space="0" w:color="000000"/>
        </w:pBdr>
        <w:spacing w:after="0" w:line="240" w:lineRule="auto"/>
        <w:ind w:firstLine="709"/>
        <w:jc w:val="both"/>
        <w:rPr>
          <w:rFonts w:ascii="Times New Roman" w:eastAsia="Times New Roman" w:hAnsi="Times New Roman" w:cs="Times New Roman"/>
          <w:color w:val="000000"/>
          <w:sz w:val="24"/>
          <w:szCs w:val="24"/>
          <w:lang w:val="ru" w:eastAsia="ru-RU"/>
        </w:rPr>
      </w:pPr>
      <w:r w:rsidRPr="00023CAA">
        <w:rPr>
          <w:rFonts w:ascii="Times New Roman" w:eastAsia="Times New Roman" w:hAnsi="Times New Roman" w:cs="Times New Roman"/>
          <w:color w:val="000000"/>
          <w:sz w:val="28"/>
          <w:szCs w:val="24"/>
          <w:lang w:val="ru" w:eastAsia="ru-RU"/>
        </w:rPr>
        <w:t>Также прогнозируется изменение возрастной структуры – усиливается старение населения. В целом сокращается доля населения младше и среднего возраста, увеличивается доля старше трудоспособного населения, что увеличивает показатель демографической нагрузки.</w:t>
      </w:r>
    </w:p>
    <w:p w14:paraId="3ECEA965" w14:textId="37CA4A17" w:rsidR="00C0593F" w:rsidRPr="00023CAA" w:rsidRDefault="00A17E5F" w:rsidP="00023CAA">
      <w:pPr>
        <w:spacing w:after="0" w:line="240" w:lineRule="auto"/>
        <w:ind w:firstLine="709"/>
        <w:jc w:val="both"/>
        <w:outlineLvl w:val="1"/>
        <w:rPr>
          <w:rFonts w:ascii="Times New Roman" w:hAnsi="Times New Roman" w:cs="Times New Roman"/>
          <w:bCs/>
          <w:sz w:val="28"/>
          <w:szCs w:val="24"/>
        </w:rPr>
      </w:pPr>
      <w:bookmarkStart w:id="53" w:name="_Toc228385080"/>
      <w:bookmarkStart w:id="54" w:name="_Toc228431206"/>
      <w:r w:rsidRPr="00023CAA">
        <w:rPr>
          <w:rFonts w:ascii="Times New Roman" w:hAnsi="Times New Roman" w:cs="Times New Roman"/>
          <w:bCs/>
          <w:sz w:val="28"/>
          <w:szCs w:val="24"/>
        </w:rPr>
        <w:t>2.2 Обоснование положений основной части местных нормативов градостроительного проектирования города-курорта Кисловодска</w:t>
      </w:r>
      <w:bookmarkEnd w:id="53"/>
      <w:bookmarkEnd w:id="54"/>
    </w:p>
    <w:p w14:paraId="16AA0559" w14:textId="486A28AD" w:rsidR="00C0593F" w:rsidRPr="00023CAA" w:rsidRDefault="00A17E5F" w:rsidP="00023CAA">
      <w:pPr>
        <w:spacing w:after="0" w:line="240" w:lineRule="auto"/>
        <w:ind w:firstLine="709"/>
        <w:jc w:val="both"/>
        <w:outlineLvl w:val="2"/>
        <w:rPr>
          <w:rFonts w:ascii="Times New Roman" w:hAnsi="Times New Roman" w:cs="Times New Roman"/>
          <w:bCs/>
          <w:sz w:val="28"/>
          <w:szCs w:val="24"/>
        </w:rPr>
      </w:pPr>
      <w:bookmarkStart w:id="55" w:name="_Toc228385081"/>
      <w:bookmarkStart w:id="56" w:name="_Toc228431207"/>
      <w:r w:rsidRPr="00023CAA">
        <w:rPr>
          <w:rFonts w:ascii="Times New Roman" w:hAnsi="Times New Roman" w:cs="Times New Roman"/>
          <w:bCs/>
          <w:sz w:val="28"/>
          <w:szCs w:val="24"/>
        </w:rPr>
        <w:t>2.2.1 Обоснование предмета нормирования – перечня областей, для которых в местных нормативах градостроительного проектирования установлены расчетные показатели, и перечня показателей</w:t>
      </w:r>
      <w:bookmarkEnd w:id="55"/>
      <w:bookmarkEnd w:id="56"/>
    </w:p>
    <w:p w14:paraId="6A106F47" w14:textId="4C990C7F" w:rsidR="00A17E5F" w:rsidRPr="00023CAA" w:rsidRDefault="00A17E5F" w:rsidP="00023CAA">
      <w:pPr>
        <w:spacing w:after="0" w:line="240" w:lineRule="auto"/>
        <w:ind w:firstLine="709"/>
        <w:jc w:val="both"/>
        <w:rPr>
          <w:rFonts w:ascii="Times New Roman" w:hAnsi="Times New Roman" w:cs="Times New Roman"/>
          <w:sz w:val="28"/>
          <w:szCs w:val="28"/>
        </w:rPr>
      </w:pPr>
      <w:r w:rsidRPr="00023CAA">
        <w:rPr>
          <w:rFonts w:ascii="Times New Roman" w:hAnsi="Times New Roman" w:cs="Times New Roman"/>
          <w:sz w:val="28"/>
          <w:szCs w:val="28"/>
        </w:rPr>
        <w:t>Перечень областей нормирования и относящихся к ним объектов местного значения для целей МНГП города-курорта Кисловодска установлен на основании:</w:t>
      </w:r>
    </w:p>
    <w:p w14:paraId="1389DA3A" w14:textId="77777777" w:rsidR="00A17E5F" w:rsidRPr="00023CAA" w:rsidRDefault="00A17E5F" w:rsidP="00023CAA">
      <w:pPr>
        <w:numPr>
          <w:ilvl w:val="0"/>
          <w:numId w:val="16"/>
        </w:numPr>
        <w:tabs>
          <w:tab w:val="left" w:pos="993"/>
        </w:tabs>
        <w:spacing w:after="0" w:line="240" w:lineRule="auto"/>
        <w:ind w:left="0" w:firstLine="698"/>
        <w:jc w:val="both"/>
        <w:rPr>
          <w:rFonts w:ascii="Times New Roman" w:hAnsi="Times New Roman" w:cs="Times New Roman"/>
          <w:sz w:val="28"/>
          <w:szCs w:val="28"/>
        </w:rPr>
      </w:pPr>
      <w:r w:rsidRPr="00023CAA">
        <w:rPr>
          <w:rFonts w:ascii="Times New Roman" w:hAnsi="Times New Roman" w:cs="Times New Roman"/>
          <w:sz w:val="28"/>
          <w:szCs w:val="28"/>
        </w:rPr>
        <w:t>статей 19, 29.2 Градостроительного кодекса Российской Федерации;</w:t>
      </w:r>
    </w:p>
    <w:p w14:paraId="2A8597F9" w14:textId="77777777" w:rsidR="00A17E5F" w:rsidRPr="00023CAA" w:rsidRDefault="00A17E5F" w:rsidP="00023CAA">
      <w:pPr>
        <w:numPr>
          <w:ilvl w:val="0"/>
          <w:numId w:val="16"/>
        </w:numPr>
        <w:tabs>
          <w:tab w:val="left" w:pos="993"/>
        </w:tabs>
        <w:spacing w:after="0" w:line="240" w:lineRule="auto"/>
        <w:ind w:left="0" w:firstLine="698"/>
        <w:jc w:val="both"/>
        <w:rPr>
          <w:rFonts w:ascii="Times New Roman" w:hAnsi="Times New Roman" w:cs="Times New Roman"/>
          <w:sz w:val="28"/>
          <w:szCs w:val="28"/>
        </w:rPr>
      </w:pPr>
      <w:r w:rsidRPr="00023CAA">
        <w:rPr>
          <w:rFonts w:ascii="Times New Roman" w:hAnsi="Times New Roman" w:cs="Times New Roman"/>
          <w:sz w:val="28"/>
          <w:szCs w:val="28"/>
        </w:rPr>
        <w:t>федеральных законов, в которых установлены полномочия органов местного самоуправления муниципального округа в различных областях;</w:t>
      </w:r>
    </w:p>
    <w:p w14:paraId="6223E812" w14:textId="77777777" w:rsidR="00A17E5F" w:rsidRPr="00023CAA" w:rsidRDefault="00A17E5F" w:rsidP="00023CAA">
      <w:pPr>
        <w:numPr>
          <w:ilvl w:val="0"/>
          <w:numId w:val="16"/>
        </w:numPr>
        <w:tabs>
          <w:tab w:val="left" w:pos="993"/>
        </w:tabs>
        <w:spacing w:after="0" w:line="240" w:lineRule="auto"/>
        <w:ind w:left="0" w:firstLine="698"/>
        <w:jc w:val="both"/>
        <w:rPr>
          <w:rFonts w:ascii="Times New Roman" w:hAnsi="Times New Roman" w:cs="Times New Roman"/>
          <w:sz w:val="28"/>
          <w:szCs w:val="28"/>
        </w:rPr>
      </w:pPr>
      <w:r w:rsidRPr="00023CAA">
        <w:rPr>
          <w:rFonts w:ascii="Times New Roman" w:hAnsi="Times New Roman" w:cs="Times New Roman"/>
          <w:sz w:val="28"/>
          <w:szCs w:val="28"/>
        </w:rPr>
        <w:t>статьи 16 Федерального закона от 06.10.2003 № 131-ФЗ «Об общих принципах организации местного самоуправления в Российской Федерации» (далее – Федеральный закон № 131-ФЗ);</w:t>
      </w:r>
    </w:p>
    <w:p w14:paraId="168AF8B9" w14:textId="77777777" w:rsidR="00A17E5F" w:rsidRPr="00023CAA" w:rsidRDefault="00A17E5F" w:rsidP="00023CAA">
      <w:pPr>
        <w:numPr>
          <w:ilvl w:val="0"/>
          <w:numId w:val="16"/>
        </w:numPr>
        <w:tabs>
          <w:tab w:val="left" w:pos="993"/>
        </w:tabs>
        <w:spacing w:after="0" w:line="240" w:lineRule="auto"/>
        <w:ind w:left="0" w:firstLine="698"/>
        <w:jc w:val="both"/>
        <w:rPr>
          <w:rFonts w:ascii="Times New Roman" w:hAnsi="Times New Roman" w:cs="Times New Roman"/>
          <w:sz w:val="28"/>
          <w:szCs w:val="28"/>
        </w:rPr>
      </w:pPr>
      <w:r w:rsidRPr="00023CAA">
        <w:rPr>
          <w:rFonts w:ascii="Times New Roman" w:hAnsi="Times New Roman" w:cs="Times New Roman"/>
          <w:sz w:val="28"/>
          <w:szCs w:val="28"/>
        </w:rPr>
        <w:t>закон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(с изм. на 06.12.2024 г.) (в ред. Законов Ставропольского края от 09.12.2014 № 110-кз, от 12.03.2015 № 16-кз, от 06.10.2015 № 98-кз, от 10.04.2017 № 32-кз, от 08.12.2017 № 124-кз, от 11.07.2018 № 53-кз, от 22.07.2019 № 51-кз, от 07.10.2020 № 100-кз, от 22.06.2021 № 64-кз, от 04.04.2023 № 27-кз, от 02.04.2024 № 30-кз, от 06.12.2024 № 135-кз);</w:t>
      </w:r>
    </w:p>
    <w:p w14:paraId="6C74802F" w14:textId="77777777" w:rsidR="00A17E5F" w:rsidRPr="00023CAA" w:rsidRDefault="00A17E5F" w:rsidP="00023CAA">
      <w:pPr>
        <w:numPr>
          <w:ilvl w:val="0"/>
          <w:numId w:val="16"/>
        </w:numPr>
        <w:tabs>
          <w:tab w:val="left" w:pos="993"/>
        </w:tabs>
        <w:spacing w:after="0" w:line="240" w:lineRule="auto"/>
        <w:ind w:left="0" w:firstLine="698"/>
        <w:jc w:val="both"/>
        <w:rPr>
          <w:rFonts w:ascii="Times New Roman" w:hAnsi="Times New Roman" w:cs="Times New Roman"/>
          <w:sz w:val="28"/>
          <w:szCs w:val="28"/>
        </w:rPr>
      </w:pPr>
      <w:r w:rsidRPr="00023CAA">
        <w:rPr>
          <w:rFonts w:ascii="Times New Roman" w:hAnsi="Times New Roman" w:cs="Times New Roman"/>
          <w:sz w:val="28"/>
          <w:szCs w:val="28"/>
        </w:rPr>
        <w:t>Приказа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p w14:paraId="4C668701" w14:textId="7D899273" w:rsidR="00A17E5F" w:rsidRPr="00023CAA" w:rsidRDefault="00A17E5F" w:rsidP="00023CAA">
      <w:pPr>
        <w:numPr>
          <w:ilvl w:val="0"/>
          <w:numId w:val="16"/>
        </w:numPr>
        <w:tabs>
          <w:tab w:val="left" w:pos="993"/>
        </w:tabs>
        <w:spacing w:after="0" w:line="240" w:lineRule="auto"/>
        <w:ind w:left="0" w:firstLine="698"/>
        <w:jc w:val="both"/>
        <w:rPr>
          <w:rFonts w:ascii="Times New Roman" w:hAnsi="Times New Roman" w:cs="Times New Roman"/>
          <w:sz w:val="28"/>
          <w:szCs w:val="28"/>
        </w:rPr>
      </w:pPr>
      <w:r w:rsidRPr="00023CAA">
        <w:rPr>
          <w:rFonts w:ascii="Times New Roman" w:hAnsi="Times New Roman" w:cs="Times New Roman"/>
          <w:sz w:val="28"/>
          <w:szCs w:val="28"/>
        </w:rPr>
        <w:t>Устав городского округа города-курорта Кисловодска, утв. Решением Думы города-курорта Кисловодска Ставропольского края от 27.03.2019 № 27-519 (в ред. от 25.03. № 28-520)</w:t>
      </w:r>
      <w:r w:rsidR="005E5383" w:rsidRPr="00023CAA">
        <w:rPr>
          <w:rFonts w:ascii="Times New Roman" w:hAnsi="Times New Roman" w:cs="Times New Roman"/>
          <w:sz w:val="28"/>
          <w:szCs w:val="28"/>
        </w:rPr>
        <w:t>.</w:t>
      </w:r>
    </w:p>
    <w:p w14:paraId="14561BFD" w14:textId="77777777" w:rsidR="00A17E5F" w:rsidRPr="00023CAA" w:rsidRDefault="00A17E5F" w:rsidP="00023CAA">
      <w:pPr>
        <w:spacing w:after="0" w:line="240" w:lineRule="auto"/>
        <w:ind w:firstLine="709"/>
        <w:jc w:val="both"/>
        <w:rPr>
          <w:rFonts w:ascii="Times New Roman" w:hAnsi="Times New Roman" w:cs="Times New Roman"/>
          <w:sz w:val="28"/>
          <w:szCs w:val="28"/>
        </w:rPr>
      </w:pPr>
      <w:r w:rsidRPr="00023CAA">
        <w:rPr>
          <w:rFonts w:ascii="Times New Roman" w:hAnsi="Times New Roman" w:cs="Times New Roman"/>
          <w:sz w:val="28"/>
          <w:szCs w:val="28"/>
        </w:rPr>
        <w:t>Сведения об областях нормирования, видах объектов местного значения и регламентирующих их нормах законодательства представлены в таблице.</w:t>
      </w:r>
    </w:p>
    <w:p w14:paraId="24D3CC0D" w14:textId="77777777" w:rsidR="00A17E5F" w:rsidRPr="00023CAA" w:rsidRDefault="00A17E5F" w:rsidP="00023CAA">
      <w:pPr>
        <w:spacing w:after="0" w:line="240" w:lineRule="auto"/>
        <w:ind w:firstLine="709"/>
        <w:jc w:val="both"/>
        <w:rPr>
          <w:rFonts w:ascii="Times New Roman" w:hAnsi="Times New Roman" w:cs="Times New Roman"/>
          <w:sz w:val="28"/>
          <w:szCs w:val="28"/>
        </w:rPr>
      </w:pPr>
    </w:p>
    <w:p w14:paraId="6C47DD2C" w14:textId="3BEF4B02" w:rsidR="00A17E5F" w:rsidRPr="00023CAA" w:rsidRDefault="00A17E5F" w:rsidP="00023CAA">
      <w:pPr>
        <w:spacing w:after="0" w:line="240" w:lineRule="auto"/>
        <w:jc w:val="both"/>
        <w:rPr>
          <w:rFonts w:ascii="Times New Roman" w:hAnsi="Times New Roman" w:cs="Times New Roman"/>
          <w:bCs/>
          <w:sz w:val="28"/>
          <w:szCs w:val="28"/>
        </w:rPr>
      </w:pPr>
      <w:r w:rsidRPr="00023CAA">
        <w:rPr>
          <w:rFonts w:ascii="Times New Roman" w:hAnsi="Times New Roman" w:cs="Times New Roman"/>
          <w:bCs/>
          <w:sz w:val="28"/>
          <w:szCs w:val="28"/>
        </w:rPr>
        <w:t xml:space="preserve">Таблица </w:t>
      </w:r>
      <w:r w:rsidRPr="00023CAA">
        <w:rPr>
          <w:rFonts w:ascii="Times New Roman" w:hAnsi="Times New Roman" w:cs="Times New Roman"/>
          <w:bCs/>
          <w:sz w:val="28"/>
          <w:szCs w:val="28"/>
        </w:rPr>
        <w:fldChar w:fldCharType="begin"/>
      </w:r>
      <w:r w:rsidRPr="00023CAA">
        <w:rPr>
          <w:rFonts w:ascii="Times New Roman" w:hAnsi="Times New Roman" w:cs="Times New Roman"/>
          <w:bCs/>
          <w:sz w:val="28"/>
          <w:szCs w:val="28"/>
        </w:rPr>
        <w:instrText xml:space="preserve"> SEQ Таблица \* ARABIC </w:instrText>
      </w:r>
      <w:r w:rsidRPr="00023CAA">
        <w:rPr>
          <w:rFonts w:ascii="Times New Roman" w:hAnsi="Times New Roman" w:cs="Times New Roman"/>
          <w:bCs/>
          <w:sz w:val="28"/>
          <w:szCs w:val="28"/>
        </w:rPr>
        <w:fldChar w:fldCharType="separate"/>
      </w:r>
      <w:r w:rsidR="00701818">
        <w:rPr>
          <w:rFonts w:ascii="Times New Roman" w:hAnsi="Times New Roman" w:cs="Times New Roman"/>
          <w:bCs/>
          <w:noProof/>
          <w:sz w:val="28"/>
          <w:szCs w:val="28"/>
        </w:rPr>
        <w:t>47</w:t>
      </w:r>
      <w:r w:rsidRPr="00023CAA">
        <w:rPr>
          <w:rFonts w:ascii="Times New Roman" w:hAnsi="Times New Roman" w:cs="Times New Roman"/>
          <w:sz w:val="28"/>
          <w:szCs w:val="28"/>
        </w:rPr>
        <w:fldChar w:fldCharType="end"/>
      </w:r>
      <w:r w:rsidRPr="00023CAA">
        <w:rPr>
          <w:rFonts w:ascii="Times New Roman" w:hAnsi="Times New Roman" w:cs="Times New Roman"/>
          <w:bCs/>
          <w:sz w:val="28"/>
          <w:szCs w:val="28"/>
        </w:rPr>
        <w:t xml:space="preserve"> – Перечень областей нормирования и видов объектов местного значения, для которых в МНГП муниципального образования городского округа города-курорт Кисловодска Ставропольского края установлены расчетные показатели минимально допустимого уровня обеспеченности и максимально допустимого уровня территориальной доступности для населения </w:t>
      </w:r>
    </w:p>
    <w:tbl>
      <w:tblPr>
        <w:tblStyle w:val="18"/>
        <w:tblW w:w="5000" w:type="pct"/>
        <w:tblCellMar>
          <w:left w:w="57" w:type="dxa"/>
          <w:right w:w="57" w:type="dxa"/>
        </w:tblCellMar>
        <w:tblLook w:val="04A0" w:firstRow="1" w:lastRow="0" w:firstColumn="1" w:lastColumn="0" w:noHBand="0" w:noVBand="1"/>
      </w:tblPr>
      <w:tblGrid>
        <w:gridCol w:w="492"/>
        <w:gridCol w:w="2384"/>
        <w:gridCol w:w="3812"/>
        <w:gridCol w:w="2657"/>
      </w:tblGrid>
      <w:tr w:rsidR="00A17E5F" w:rsidRPr="00A82C18" w14:paraId="1678E8F2" w14:textId="77777777" w:rsidTr="00404E98">
        <w:trPr>
          <w:tblHeader/>
        </w:trPr>
        <w:tc>
          <w:tcPr>
            <w:tcW w:w="230" w:type="pct"/>
            <w:vAlign w:val="center"/>
          </w:tcPr>
          <w:p w14:paraId="1BFCC1A5" w14:textId="77777777" w:rsidR="00A17E5F" w:rsidRPr="00023CAA" w:rsidRDefault="00A17E5F" w:rsidP="00023CAA">
            <w:pPr>
              <w:jc w:val="center"/>
              <w:rPr>
                <w:rFonts w:ascii="Times New Roman" w:hAnsi="Times New Roman" w:cs="Times New Roman"/>
                <w:sz w:val="28"/>
                <w:szCs w:val="28"/>
              </w:rPr>
            </w:pPr>
            <w:r w:rsidRPr="00023CAA">
              <w:rPr>
                <w:rFonts w:ascii="Times New Roman" w:hAnsi="Times New Roman" w:cs="Times New Roman"/>
                <w:sz w:val="28"/>
                <w:szCs w:val="28"/>
              </w:rPr>
              <w:t>№ п/п</w:t>
            </w:r>
          </w:p>
        </w:tc>
        <w:tc>
          <w:tcPr>
            <w:tcW w:w="1016" w:type="pct"/>
            <w:vAlign w:val="center"/>
          </w:tcPr>
          <w:p w14:paraId="4A9D96B4" w14:textId="77777777" w:rsidR="00A17E5F" w:rsidRPr="00023CAA" w:rsidRDefault="00A17E5F" w:rsidP="00023CAA">
            <w:pPr>
              <w:jc w:val="center"/>
              <w:rPr>
                <w:rFonts w:ascii="Times New Roman" w:hAnsi="Times New Roman" w:cs="Times New Roman"/>
                <w:sz w:val="28"/>
                <w:szCs w:val="28"/>
              </w:rPr>
            </w:pPr>
            <w:r w:rsidRPr="00023CAA">
              <w:rPr>
                <w:rFonts w:ascii="Times New Roman" w:hAnsi="Times New Roman" w:cs="Times New Roman"/>
                <w:sz w:val="28"/>
                <w:szCs w:val="28"/>
              </w:rPr>
              <w:t>Область нормирования</w:t>
            </w:r>
          </w:p>
        </w:tc>
        <w:tc>
          <w:tcPr>
            <w:tcW w:w="1559" w:type="pct"/>
            <w:vAlign w:val="center"/>
          </w:tcPr>
          <w:p w14:paraId="1AAB6756" w14:textId="77777777" w:rsidR="00A17E5F" w:rsidRPr="00023CAA" w:rsidRDefault="00A17E5F" w:rsidP="00023CAA">
            <w:pPr>
              <w:jc w:val="center"/>
              <w:rPr>
                <w:rFonts w:ascii="Times New Roman" w:hAnsi="Times New Roman" w:cs="Times New Roman"/>
                <w:sz w:val="28"/>
                <w:szCs w:val="28"/>
              </w:rPr>
            </w:pPr>
            <w:r w:rsidRPr="00023CAA">
              <w:rPr>
                <w:rFonts w:ascii="Times New Roman" w:hAnsi="Times New Roman" w:cs="Times New Roman"/>
                <w:sz w:val="28"/>
                <w:szCs w:val="28"/>
              </w:rPr>
              <w:t>Виды объектов местного значения</w:t>
            </w:r>
          </w:p>
        </w:tc>
        <w:tc>
          <w:tcPr>
            <w:tcW w:w="2195" w:type="pct"/>
            <w:vAlign w:val="center"/>
          </w:tcPr>
          <w:p w14:paraId="3CA80FF4" w14:textId="77777777" w:rsidR="00A17E5F" w:rsidRPr="00023CAA" w:rsidRDefault="00A17E5F" w:rsidP="00023CAA">
            <w:pPr>
              <w:jc w:val="center"/>
              <w:rPr>
                <w:rFonts w:ascii="Times New Roman" w:hAnsi="Times New Roman" w:cs="Times New Roman"/>
                <w:sz w:val="28"/>
                <w:szCs w:val="28"/>
              </w:rPr>
            </w:pPr>
            <w:r w:rsidRPr="00023CAA">
              <w:rPr>
                <w:rFonts w:ascii="Times New Roman" w:hAnsi="Times New Roman" w:cs="Times New Roman"/>
                <w:sz w:val="28"/>
                <w:szCs w:val="28"/>
              </w:rPr>
              <w:t>Нормы законодательства</w:t>
            </w:r>
          </w:p>
        </w:tc>
      </w:tr>
      <w:tr w:rsidR="00A17E5F" w:rsidRPr="00A82C18" w14:paraId="39168A41" w14:textId="77777777" w:rsidTr="00404E98">
        <w:tc>
          <w:tcPr>
            <w:tcW w:w="230" w:type="pct"/>
          </w:tcPr>
          <w:p w14:paraId="378D5592"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44188AB8"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Электроснабжение</w:t>
            </w:r>
          </w:p>
        </w:tc>
        <w:tc>
          <w:tcPr>
            <w:tcW w:w="1559" w:type="pct"/>
          </w:tcPr>
          <w:p w14:paraId="7C8E9606" w14:textId="49D2171F"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линии электропередачи (воздушные и кабельные), проектный номинальный класс напряжения которых составляет 0,4-6 (10) – 20</w:t>
            </w:r>
            <w:r w:rsidR="00580346" w:rsidRPr="00023CAA">
              <w:rPr>
                <w:rFonts w:ascii="Times New Roman" w:hAnsi="Times New Roman" w:cs="Times New Roman"/>
                <w:sz w:val="28"/>
                <w:szCs w:val="28"/>
              </w:rPr>
              <w:t xml:space="preserve"> </w:t>
            </w:r>
            <w:proofErr w:type="spellStart"/>
            <w:r w:rsidRPr="00023CAA">
              <w:rPr>
                <w:rFonts w:ascii="Times New Roman" w:hAnsi="Times New Roman" w:cs="Times New Roman"/>
                <w:sz w:val="28"/>
                <w:szCs w:val="28"/>
              </w:rPr>
              <w:t>кВ</w:t>
            </w:r>
            <w:proofErr w:type="spellEnd"/>
            <w:r w:rsidRPr="00023CAA">
              <w:rPr>
                <w:rFonts w:ascii="Times New Roman" w:hAnsi="Times New Roman" w:cs="Times New Roman"/>
                <w:sz w:val="28"/>
                <w:szCs w:val="28"/>
              </w:rPr>
              <w:t>;</w:t>
            </w:r>
          </w:p>
          <w:p w14:paraId="051E5493"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xml:space="preserve">- подстанции, проектный номинальный класс напряжения которых составляет 0,4-6 (10) – 20 </w:t>
            </w:r>
            <w:proofErr w:type="spellStart"/>
            <w:r w:rsidRPr="00023CAA">
              <w:rPr>
                <w:rFonts w:ascii="Times New Roman" w:hAnsi="Times New Roman" w:cs="Times New Roman"/>
                <w:sz w:val="28"/>
                <w:szCs w:val="28"/>
              </w:rPr>
              <w:t>кВ.</w:t>
            </w:r>
            <w:proofErr w:type="spellEnd"/>
          </w:p>
        </w:tc>
        <w:tc>
          <w:tcPr>
            <w:tcW w:w="2195" w:type="pct"/>
          </w:tcPr>
          <w:p w14:paraId="779F508F"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xml:space="preserve">- </w:t>
            </w:r>
            <w:proofErr w:type="gramStart"/>
            <w:r w:rsidRPr="00023CAA">
              <w:rPr>
                <w:rFonts w:ascii="Times New Roman" w:hAnsi="Times New Roman" w:cs="Times New Roman"/>
                <w:sz w:val="28"/>
                <w:szCs w:val="28"/>
              </w:rPr>
              <w:t>подпункт</w:t>
            </w:r>
            <w:proofErr w:type="gramEnd"/>
            <w:r w:rsidRPr="00023CAA">
              <w:rPr>
                <w:rFonts w:ascii="Times New Roman" w:hAnsi="Times New Roman" w:cs="Times New Roman"/>
                <w:sz w:val="28"/>
                <w:szCs w:val="28"/>
              </w:rPr>
              <w:t xml:space="preserve"> а) п. 1 ч. 5 ст. 23 </w:t>
            </w:r>
            <w:proofErr w:type="spellStart"/>
            <w:r w:rsidRPr="00023CAA">
              <w:rPr>
                <w:rFonts w:ascii="Times New Roman" w:hAnsi="Times New Roman" w:cs="Times New Roman"/>
                <w:sz w:val="28"/>
                <w:szCs w:val="28"/>
              </w:rPr>
              <w:t>ГрК</w:t>
            </w:r>
            <w:proofErr w:type="spellEnd"/>
            <w:r w:rsidRPr="00023CAA">
              <w:rPr>
                <w:rFonts w:ascii="Times New Roman" w:hAnsi="Times New Roman" w:cs="Times New Roman"/>
                <w:sz w:val="28"/>
                <w:szCs w:val="28"/>
              </w:rPr>
              <w:t xml:space="preserve"> РФ;</w:t>
            </w:r>
          </w:p>
          <w:p w14:paraId="35E270E4"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w:t>
            </w:r>
          </w:p>
          <w:p w14:paraId="4B11A6E1"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26.03.2003 № 35-ФЗ «Об электроэнергетике»;</w:t>
            </w:r>
          </w:p>
          <w:p w14:paraId="7F3BED96"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098C956C" w14:textId="77777777" w:rsidTr="00404E98">
        <w:tc>
          <w:tcPr>
            <w:tcW w:w="230" w:type="pct"/>
          </w:tcPr>
          <w:p w14:paraId="30C2B5B5"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38C1AF48"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Газоснабжение</w:t>
            </w:r>
          </w:p>
        </w:tc>
        <w:tc>
          <w:tcPr>
            <w:tcW w:w="1559" w:type="pct"/>
          </w:tcPr>
          <w:p w14:paraId="796E1E6A"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газопроводы среднего давления;</w:t>
            </w:r>
          </w:p>
          <w:p w14:paraId="1091D0BB"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газораспределительные пункты;</w:t>
            </w:r>
          </w:p>
          <w:p w14:paraId="4501521A"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газовые сети;</w:t>
            </w:r>
          </w:p>
          <w:p w14:paraId="5EB783D0"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автоматизированные газораспределительные станции.</w:t>
            </w:r>
          </w:p>
        </w:tc>
        <w:tc>
          <w:tcPr>
            <w:tcW w:w="2195" w:type="pct"/>
          </w:tcPr>
          <w:p w14:paraId="4148B0A2"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xml:space="preserve">- </w:t>
            </w:r>
            <w:proofErr w:type="gramStart"/>
            <w:r w:rsidRPr="00023CAA">
              <w:rPr>
                <w:rFonts w:ascii="Times New Roman" w:hAnsi="Times New Roman" w:cs="Times New Roman"/>
                <w:sz w:val="28"/>
                <w:szCs w:val="28"/>
              </w:rPr>
              <w:t>подпункт</w:t>
            </w:r>
            <w:proofErr w:type="gramEnd"/>
            <w:r w:rsidRPr="00023CAA">
              <w:rPr>
                <w:rFonts w:ascii="Times New Roman" w:hAnsi="Times New Roman" w:cs="Times New Roman"/>
                <w:sz w:val="28"/>
                <w:szCs w:val="28"/>
              </w:rPr>
              <w:t xml:space="preserve"> а) п. 1 ч. 5 ст. 23 </w:t>
            </w:r>
            <w:proofErr w:type="spellStart"/>
            <w:r w:rsidRPr="00023CAA">
              <w:rPr>
                <w:rFonts w:ascii="Times New Roman" w:hAnsi="Times New Roman" w:cs="Times New Roman"/>
                <w:sz w:val="28"/>
                <w:szCs w:val="28"/>
              </w:rPr>
              <w:t>ГрК</w:t>
            </w:r>
            <w:proofErr w:type="spellEnd"/>
            <w:r w:rsidRPr="00023CAA">
              <w:rPr>
                <w:rFonts w:ascii="Times New Roman" w:hAnsi="Times New Roman" w:cs="Times New Roman"/>
                <w:sz w:val="28"/>
                <w:szCs w:val="28"/>
              </w:rPr>
              <w:t xml:space="preserve"> РФ;</w:t>
            </w:r>
          </w:p>
          <w:p w14:paraId="1CAD0A2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w:t>
            </w:r>
          </w:p>
          <w:p w14:paraId="356C133A"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31.03.1999 № 69-ФЗ «О газоснабжении в Российской Федерации»;</w:t>
            </w:r>
          </w:p>
          <w:p w14:paraId="0E2A585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70392C8B" w14:textId="77777777" w:rsidTr="00404E98">
        <w:tc>
          <w:tcPr>
            <w:tcW w:w="230" w:type="pct"/>
          </w:tcPr>
          <w:p w14:paraId="714CF519"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3063A802"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Теплоснабжение</w:t>
            </w:r>
          </w:p>
        </w:tc>
        <w:tc>
          <w:tcPr>
            <w:tcW w:w="1559" w:type="pct"/>
          </w:tcPr>
          <w:p w14:paraId="7A312C2A"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магистральные тепловые сети;</w:t>
            </w:r>
          </w:p>
          <w:p w14:paraId="4B78467C"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насосные станции на магистральных тепловых сетях;</w:t>
            </w:r>
          </w:p>
          <w:p w14:paraId="6034ED5E"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котельные;</w:t>
            </w:r>
          </w:p>
          <w:p w14:paraId="698325AF"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центральные тепловые пункты.</w:t>
            </w:r>
          </w:p>
        </w:tc>
        <w:tc>
          <w:tcPr>
            <w:tcW w:w="2195" w:type="pct"/>
          </w:tcPr>
          <w:p w14:paraId="6749920C"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xml:space="preserve">- </w:t>
            </w:r>
            <w:proofErr w:type="gramStart"/>
            <w:r w:rsidRPr="00023CAA">
              <w:rPr>
                <w:rFonts w:ascii="Times New Roman" w:hAnsi="Times New Roman" w:cs="Times New Roman"/>
                <w:sz w:val="28"/>
                <w:szCs w:val="28"/>
              </w:rPr>
              <w:t>подпункт</w:t>
            </w:r>
            <w:proofErr w:type="gramEnd"/>
            <w:r w:rsidRPr="00023CAA">
              <w:rPr>
                <w:rFonts w:ascii="Times New Roman" w:hAnsi="Times New Roman" w:cs="Times New Roman"/>
                <w:sz w:val="28"/>
                <w:szCs w:val="28"/>
              </w:rPr>
              <w:t xml:space="preserve"> а) п. 1 ч. 5 ст. 23 </w:t>
            </w:r>
            <w:proofErr w:type="spellStart"/>
            <w:r w:rsidRPr="00023CAA">
              <w:rPr>
                <w:rFonts w:ascii="Times New Roman" w:hAnsi="Times New Roman" w:cs="Times New Roman"/>
                <w:sz w:val="28"/>
                <w:szCs w:val="28"/>
              </w:rPr>
              <w:t>ГрК</w:t>
            </w:r>
            <w:proofErr w:type="spellEnd"/>
            <w:r w:rsidRPr="00023CAA">
              <w:rPr>
                <w:rFonts w:ascii="Times New Roman" w:hAnsi="Times New Roman" w:cs="Times New Roman"/>
                <w:sz w:val="28"/>
                <w:szCs w:val="28"/>
              </w:rPr>
              <w:t xml:space="preserve"> РФ;</w:t>
            </w:r>
          </w:p>
          <w:p w14:paraId="0C74D0A5"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w:t>
            </w:r>
          </w:p>
          <w:p w14:paraId="78750E33"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27.07.2010 № 190-ФЗ «О теплоснабжении»;</w:t>
            </w:r>
          </w:p>
          <w:p w14:paraId="3DAEA693"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289D84C3" w14:textId="77777777" w:rsidTr="00404E98">
        <w:tc>
          <w:tcPr>
            <w:tcW w:w="230" w:type="pct"/>
          </w:tcPr>
          <w:p w14:paraId="5C6EB3DA"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1DF686A4"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Водоснабжение и водоотведение</w:t>
            </w:r>
          </w:p>
        </w:tc>
        <w:tc>
          <w:tcPr>
            <w:tcW w:w="1559" w:type="pct"/>
          </w:tcPr>
          <w:p w14:paraId="15981041"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водопроводные насосные станции;</w:t>
            </w:r>
          </w:p>
          <w:p w14:paraId="05B45CD1"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магистральные водопроводы;</w:t>
            </w:r>
          </w:p>
          <w:p w14:paraId="7359712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водопроводные сети;</w:t>
            </w:r>
          </w:p>
          <w:p w14:paraId="4957AE7A"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водозаборные, артезианские скважины;</w:t>
            </w:r>
          </w:p>
          <w:p w14:paraId="43CD6426"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резервуар воды;</w:t>
            </w:r>
          </w:p>
          <w:p w14:paraId="3987D9E0"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канализационные насосные станции;</w:t>
            </w:r>
          </w:p>
          <w:p w14:paraId="2BBE3893"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магистральные канализационные коллекторы;</w:t>
            </w:r>
          </w:p>
          <w:p w14:paraId="3B8D1CD8"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очистные сооружения;</w:t>
            </w:r>
          </w:p>
          <w:p w14:paraId="2F986236"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очистные сооружения дождевой канализации.</w:t>
            </w:r>
          </w:p>
        </w:tc>
        <w:tc>
          <w:tcPr>
            <w:tcW w:w="2195" w:type="pct"/>
          </w:tcPr>
          <w:p w14:paraId="03FC7FFF"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xml:space="preserve">- </w:t>
            </w:r>
            <w:proofErr w:type="gramStart"/>
            <w:r w:rsidRPr="00023CAA">
              <w:rPr>
                <w:rFonts w:ascii="Times New Roman" w:hAnsi="Times New Roman" w:cs="Times New Roman"/>
                <w:sz w:val="28"/>
                <w:szCs w:val="28"/>
              </w:rPr>
              <w:t>подпункт</w:t>
            </w:r>
            <w:proofErr w:type="gramEnd"/>
            <w:r w:rsidRPr="00023CAA">
              <w:rPr>
                <w:rFonts w:ascii="Times New Roman" w:hAnsi="Times New Roman" w:cs="Times New Roman"/>
                <w:sz w:val="28"/>
                <w:szCs w:val="28"/>
              </w:rPr>
              <w:t xml:space="preserve"> а) п. 1 ч. 5 ст. 23 </w:t>
            </w:r>
            <w:proofErr w:type="spellStart"/>
            <w:r w:rsidRPr="00023CAA">
              <w:rPr>
                <w:rFonts w:ascii="Times New Roman" w:hAnsi="Times New Roman" w:cs="Times New Roman"/>
                <w:sz w:val="28"/>
                <w:szCs w:val="28"/>
              </w:rPr>
              <w:t>ГрК</w:t>
            </w:r>
            <w:proofErr w:type="spellEnd"/>
            <w:r w:rsidRPr="00023CAA">
              <w:rPr>
                <w:rFonts w:ascii="Times New Roman" w:hAnsi="Times New Roman" w:cs="Times New Roman"/>
                <w:sz w:val="28"/>
                <w:szCs w:val="28"/>
              </w:rPr>
              <w:t xml:space="preserve"> РФ;</w:t>
            </w:r>
          </w:p>
          <w:p w14:paraId="08C70CF7"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w:t>
            </w:r>
          </w:p>
          <w:p w14:paraId="57492377"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07.12.2011 № 416-ФЗ «О водоснабжении и водоотведении»;</w:t>
            </w:r>
          </w:p>
          <w:p w14:paraId="2BE26DD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002E95CE" w14:textId="77777777" w:rsidTr="00404E98">
        <w:tc>
          <w:tcPr>
            <w:tcW w:w="230" w:type="pct"/>
          </w:tcPr>
          <w:p w14:paraId="3DFAFFA3"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612DDF0A"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Автомобильные дороги общего пользования местного значения в границах городского округа</w:t>
            </w:r>
          </w:p>
        </w:tc>
        <w:tc>
          <w:tcPr>
            <w:tcW w:w="1559" w:type="pct"/>
          </w:tcPr>
          <w:p w14:paraId="37D25FC5"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автомобильные дороги общего пользования местного значения в границах городского округа;</w:t>
            </w:r>
          </w:p>
          <w:p w14:paraId="1CB0D9F1"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автовокзалы, автостанции (здания и сооружения, предназначенные для обслуживания пассажиров);</w:t>
            </w:r>
          </w:p>
          <w:p w14:paraId="47A5B011"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АЗС;</w:t>
            </w:r>
          </w:p>
          <w:p w14:paraId="3A605AE3"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СТО;</w:t>
            </w:r>
          </w:p>
          <w:p w14:paraId="1D8B80B9"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велосипедные дорожки вне границ населенных пунктов.</w:t>
            </w:r>
          </w:p>
        </w:tc>
        <w:tc>
          <w:tcPr>
            <w:tcW w:w="2195" w:type="pct"/>
          </w:tcPr>
          <w:p w14:paraId="0BD5ECE9"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xml:space="preserve">- подпункт б) п. 1 ч. 5 ст. 23 </w:t>
            </w:r>
            <w:proofErr w:type="spellStart"/>
            <w:r w:rsidRPr="00023CAA">
              <w:rPr>
                <w:rFonts w:ascii="Times New Roman" w:hAnsi="Times New Roman" w:cs="Times New Roman"/>
                <w:sz w:val="28"/>
                <w:szCs w:val="28"/>
              </w:rPr>
              <w:t>ГрК</w:t>
            </w:r>
            <w:proofErr w:type="spellEnd"/>
            <w:r w:rsidRPr="00023CAA">
              <w:rPr>
                <w:rFonts w:ascii="Times New Roman" w:hAnsi="Times New Roman" w:cs="Times New Roman"/>
                <w:sz w:val="28"/>
                <w:szCs w:val="28"/>
              </w:rPr>
              <w:t xml:space="preserve"> РФ;</w:t>
            </w:r>
          </w:p>
          <w:p w14:paraId="28EE66DC"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w:t>
            </w:r>
          </w:p>
          <w:p w14:paraId="5CECD2F2"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  ч. 3 ст. 4 Закона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(ред. от 06.12.2024 № 135-кз);</w:t>
            </w:r>
          </w:p>
          <w:p w14:paraId="046583A1"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57778A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Перечень поручений Президента Российской Федерации по итогам заседания Совета при Президенте Российской Федерации по развитию физической культуры и спорта – п. 2а-6;</w:t>
            </w:r>
          </w:p>
          <w:p w14:paraId="135D5FB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252CED89" w14:textId="77777777" w:rsidTr="00404E98">
        <w:tc>
          <w:tcPr>
            <w:tcW w:w="230" w:type="pct"/>
          </w:tcPr>
          <w:p w14:paraId="16359F89"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2235F7E1"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Улично-дорожная сеть, дорожный сервис и транспортное обслуживание</w:t>
            </w:r>
          </w:p>
        </w:tc>
        <w:tc>
          <w:tcPr>
            <w:tcW w:w="1559" w:type="pct"/>
          </w:tcPr>
          <w:p w14:paraId="0B7341EC"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велосипедные дорожки в границах населенных пунктов;</w:t>
            </w:r>
          </w:p>
          <w:p w14:paraId="5FB4B5DA"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стоянки автомобилей в непосредственной близости от отдельно стоящих объектов капитального строительства в границах жилых и общественно-деловых зон;</w:t>
            </w:r>
          </w:p>
          <w:p w14:paraId="32B15219"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стоянки автомобилей у границ лесопарков, зон отдыха и курортных зон;</w:t>
            </w:r>
          </w:p>
          <w:p w14:paraId="57A7641E"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индивидуальные автостоянки для маломобильных групп населения на участке около или внутри зданий учреждений обслуживания;</w:t>
            </w:r>
          </w:p>
          <w:p w14:paraId="4BB8C756"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гаражи транспортных средств;</w:t>
            </w:r>
          </w:p>
          <w:p w14:paraId="0AC4126D"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велосипедные парковки</w:t>
            </w:r>
          </w:p>
          <w:p w14:paraId="1F038D75"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парковки для средств индивидуальной мобильности (СИМ).</w:t>
            </w:r>
          </w:p>
        </w:tc>
        <w:tc>
          <w:tcPr>
            <w:tcW w:w="2195" w:type="pct"/>
          </w:tcPr>
          <w:p w14:paraId="66567B46"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 (с изм. и доп., вступ. в силу с 01.09.2024);</w:t>
            </w:r>
          </w:p>
          <w:p w14:paraId="1EC407FF"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Перечень поручений Президента Российской Федерации по итогам заседания Совета при Президенте Российской Федерации по развитию физической культуры и спорта - п. 2а-6;</w:t>
            </w:r>
          </w:p>
          <w:p w14:paraId="617373C3"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641FDFD4" w14:textId="77777777" w:rsidTr="00404E98">
        <w:tc>
          <w:tcPr>
            <w:tcW w:w="230" w:type="pct"/>
          </w:tcPr>
          <w:p w14:paraId="47A1779C"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18768985"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Образование</w:t>
            </w:r>
          </w:p>
        </w:tc>
        <w:tc>
          <w:tcPr>
            <w:tcW w:w="1559" w:type="pct"/>
          </w:tcPr>
          <w:p w14:paraId="168671BC"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дошкольные образовательные организации;</w:t>
            </w:r>
          </w:p>
          <w:p w14:paraId="3EC5F889"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общеобразовательные организации;</w:t>
            </w:r>
          </w:p>
          <w:p w14:paraId="4BDC854C"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организации дополнительного образования детей;</w:t>
            </w:r>
          </w:p>
          <w:p w14:paraId="65F2932B"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организации дополнительного образования детей, реализующие дополнительные предпрофессиональные программы в области искусств</w:t>
            </w:r>
          </w:p>
        </w:tc>
        <w:tc>
          <w:tcPr>
            <w:tcW w:w="2195" w:type="pct"/>
          </w:tcPr>
          <w:p w14:paraId="2604BB4E"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29.12.2012 № 273-ФЗ «Об образовании в Российской Федерации»;</w:t>
            </w:r>
          </w:p>
          <w:p w14:paraId="1E925B48"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p w14:paraId="6FC4989E"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Письмо Министерства образования и науки Российской Федерации от 04.05.2016 № АК-950/02 «О методических рекомендациях».</w:t>
            </w:r>
          </w:p>
        </w:tc>
      </w:tr>
      <w:tr w:rsidR="00A17E5F" w:rsidRPr="00A82C18" w14:paraId="4C3479E7" w14:textId="77777777" w:rsidTr="00404E98">
        <w:tc>
          <w:tcPr>
            <w:tcW w:w="230" w:type="pct"/>
          </w:tcPr>
          <w:p w14:paraId="35DAC0BA"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24206AF3"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Физическая культура и массовый спорт</w:t>
            </w:r>
          </w:p>
        </w:tc>
        <w:tc>
          <w:tcPr>
            <w:tcW w:w="1559" w:type="pct"/>
          </w:tcPr>
          <w:p w14:paraId="0AB3BBC8"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спортивные залы общего пользования;</w:t>
            </w:r>
          </w:p>
          <w:p w14:paraId="2C37906B"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бассейны крытые и открытые общего пользования;</w:t>
            </w:r>
          </w:p>
          <w:p w14:paraId="6AAC2B84"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стадион с трибунами на 1500 мест и более;</w:t>
            </w:r>
          </w:p>
          <w:p w14:paraId="6A0E4E34"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многофункциональный спортивный комплекс с независимыми спортивными зонами;</w:t>
            </w:r>
          </w:p>
          <w:p w14:paraId="41DB0645"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универсальная спортивная площадка в микрорайоне;</w:t>
            </w:r>
          </w:p>
          <w:p w14:paraId="0A8C55B1"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помещения для физкультурно-оздоровительных занятий в микрорайоне.</w:t>
            </w:r>
          </w:p>
        </w:tc>
        <w:tc>
          <w:tcPr>
            <w:tcW w:w="2195" w:type="pct"/>
          </w:tcPr>
          <w:p w14:paraId="44C02BDC"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w:t>
            </w:r>
          </w:p>
          <w:p w14:paraId="1B5F787B"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04.12.2007 № 329 «О физической культуре и спорте»;</w:t>
            </w:r>
          </w:p>
          <w:p w14:paraId="389DCD31"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p w14:paraId="18D5A7B8"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спорта Российской Федерации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14:paraId="57900C4B"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Перечень поручений по итогам заседания Совета при Президенте по развитию физической культуры и спорта, утв. Президентом РФ от 18.12.2023 № Пр-2466</w:t>
            </w:r>
          </w:p>
        </w:tc>
      </w:tr>
      <w:tr w:rsidR="00A17E5F" w:rsidRPr="00A82C18" w14:paraId="71CD64DC" w14:textId="77777777" w:rsidTr="00404E98">
        <w:tc>
          <w:tcPr>
            <w:tcW w:w="230" w:type="pct"/>
          </w:tcPr>
          <w:p w14:paraId="143578E6"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626BCB32"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Обработка, утилизация, обезвреживание, размещение твердых коммунальных отходов</w:t>
            </w:r>
          </w:p>
        </w:tc>
        <w:tc>
          <w:tcPr>
            <w:tcW w:w="1559" w:type="pct"/>
          </w:tcPr>
          <w:p w14:paraId="5C5F2D7B"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места (площадки) накопления твердых коммунальных отходов.</w:t>
            </w:r>
          </w:p>
        </w:tc>
        <w:tc>
          <w:tcPr>
            <w:tcW w:w="2195" w:type="pct"/>
          </w:tcPr>
          <w:p w14:paraId="4A60AC3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w:t>
            </w:r>
          </w:p>
          <w:p w14:paraId="79BC70DB"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24.06.1998 № 89-ФЗ «Об отходах производства и потребления»;</w:t>
            </w:r>
          </w:p>
          <w:p w14:paraId="4D427373"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p w14:paraId="0953E037" w14:textId="1BCDD21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Постановление Правительства Ставропольского края от 22.09.2016 № 406-п «Об утверждении территориальной схемы обращения с твердыми коммунальными отходами в Ставропольском крае» (ред. от 31.05.2022 № 670-п)</w:t>
            </w:r>
          </w:p>
        </w:tc>
      </w:tr>
      <w:tr w:rsidR="00A17E5F" w:rsidRPr="00A82C18" w14:paraId="230A37B5" w14:textId="77777777" w:rsidTr="00404E98">
        <w:tc>
          <w:tcPr>
            <w:tcW w:w="230" w:type="pct"/>
          </w:tcPr>
          <w:p w14:paraId="6FA345AE"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65B5047E"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Жилищное строительство</w:t>
            </w:r>
          </w:p>
        </w:tc>
        <w:tc>
          <w:tcPr>
            <w:tcW w:w="1559" w:type="pct"/>
          </w:tcPr>
          <w:p w14:paraId="6C7A3F58"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площадь жилых помещений, в том числе по договорам социального найма.</w:t>
            </w:r>
          </w:p>
        </w:tc>
        <w:tc>
          <w:tcPr>
            <w:tcW w:w="2195" w:type="pct"/>
          </w:tcPr>
          <w:p w14:paraId="28DD108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 6 ч. 1 ст. 16 Федерального закона от 06.10.2003 № 131-ФЗ «Об общих принципах организации местного самоуправления в Российской Федерации» (ред. от 13.12.2024 г.);</w:t>
            </w:r>
          </w:p>
          <w:p w14:paraId="43D0B52F"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 1 ст. 19 Закон Ставропольского края от 16.03.2006 № 13-кз «О некоторых вопросах в области жилищных отношений в Ставропольском крае (ред. от 18.07.2025 № 66-кз);</w:t>
            </w:r>
          </w:p>
          <w:p w14:paraId="38C39C40" w14:textId="1F42A2B6"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w:t>
            </w:r>
            <w:r w:rsidR="00A51466" w:rsidRPr="00023CAA">
              <w:rPr>
                <w:rFonts w:ascii="Times New Roman" w:hAnsi="Times New Roman" w:cs="Times New Roman"/>
                <w:sz w:val="28"/>
                <w:szCs w:val="28"/>
              </w:rPr>
              <w:t xml:space="preserve"> Решение Думы города-курорта Кисловодска от 27.03.2015 № 43-415 «Об установлении учетной нормы площади жилого помещения и нормы предоставления площади жилого помещения по договору социального найма на территории городского округа города-курорта Кисловодска»</w:t>
            </w:r>
            <w:r w:rsidRPr="00023CAA">
              <w:rPr>
                <w:rFonts w:ascii="Times New Roman" w:hAnsi="Times New Roman" w:cs="Times New Roman"/>
                <w:sz w:val="28"/>
                <w:szCs w:val="28"/>
              </w:rPr>
              <w:t>.</w:t>
            </w:r>
          </w:p>
          <w:p w14:paraId="434E045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60E42A8F" w14:textId="77777777" w:rsidTr="00404E98">
        <w:tc>
          <w:tcPr>
            <w:tcW w:w="230" w:type="pct"/>
          </w:tcPr>
          <w:p w14:paraId="5A07DF03"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7B036222"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Благоустройство и озеленение территории</w:t>
            </w:r>
          </w:p>
        </w:tc>
        <w:tc>
          <w:tcPr>
            <w:tcW w:w="1559" w:type="pct"/>
          </w:tcPr>
          <w:p w14:paraId="4BD8AFB5"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площадь озелененных территорий общего пользования</w:t>
            </w:r>
          </w:p>
        </w:tc>
        <w:tc>
          <w:tcPr>
            <w:tcW w:w="2195" w:type="pct"/>
          </w:tcPr>
          <w:p w14:paraId="52D9883F"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 (ред. от 13.12.2024);</w:t>
            </w:r>
          </w:p>
          <w:p w14:paraId="7E4CBC63"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377F5504" w14:textId="77777777" w:rsidTr="00404E98">
        <w:tc>
          <w:tcPr>
            <w:tcW w:w="230" w:type="pct"/>
          </w:tcPr>
          <w:p w14:paraId="2C418EE3"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6A135342"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Культура</w:t>
            </w:r>
          </w:p>
        </w:tc>
        <w:tc>
          <w:tcPr>
            <w:tcW w:w="1559" w:type="pct"/>
          </w:tcPr>
          <w:p w14:paraId="026DFF0B"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детская библиотека;</w:t>
            </w:r>
          </w:p>
          <w:p w14:paraId="50DE0A55"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общедоступная библиотека/</w:t>
            </w:r>
          </w:p>
          <w:p w14:paraId="713F47B4"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общедоступная библиотека с детским отделением/филиал общедоступных библиотек с детским отделением/</w:t>
            </w:r>
            <w:proofErr w:type="spellStart"/>
            <w:r w:rsidRPr="00023CAA">
              <w:rPr>
                <w:rFonts w:ascii="Times New Roman" w:hAnsi="Times New Roman" w:cs="Times New Roman"/>
                <w:sz w:val="28"/>
                <w:szCs w:val="28"/>
              </w:rPr>
              <w:t>межпоселенческая</w:t>
            </w:r>
            <w:proofErr w:type="spellEnd"/>
            <w:r w:rsidRPr="00023CAA">
              <w:rPr>
                <w:rFonts w:ascii="Times New Roman" w:hAnsi="Times New Roman" w:cs="Times New Roman"/>
                <w:sz w:val="28"/>
                <w:szCs w:val="28"/>
              </w:rPr>
              <w:t xml:space="preserve"> библиотека;</w:t>
            </w:r>
          </w:p>
          <w:p w14:paraId="23AEB9A8"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краеведческий музей;</w:t>
            </w:r>
          </w:p>
          <w:p w14:paraId="01151FDA"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тематический музей;</w:t>
            </w:r>
          </w:p>
          <w:p w14:paraId="22739C0E"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театр драматический;</w:t>
            </w:r>
          </w:p>
          <w:p w14:paraId="48367EDB"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концертный зал/концертный коллектив;</w:t>
            </w:r>
          </w:p>
          <w:p w14:paraId="6DAD7E9F"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филармония;</w:t>
            </w:r>
          </w:p>
          <w:p w14:paraId="33DF80DD"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учреждение клубного типа (дом (центр) народного творчества/дворец культуры/дом культуры/дом народов/центр культурного развития/передвижной многофункциональный культурный центр/другой тип культурно-досуговых учреждений);</w:t>
            </w:r>
          </w:p>
          <w:p w14:paraId="205F75BB"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парк культуры и отдыха.</w:t>
            </w:r>
          </w:p>
        </w:tc>
        <w:tc>
          <w:tcPr>
            <w:tcW w:w="2195" w:type="pct"/>
          </w:tcPr>
          <w:p w14:paraId="09343970"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 (ред. от 13.12.2024);</w:t>
            </w:r>
          </w:p>
          <w:p w14:paraId="338C4180"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xml:space="preserve">- </w:t>
            </w:r>
            <w:r w:rsidRPr="00023CAA">
              <w:rPr>
                <w:rFonts w:ascii="Times New Roman" w:hAnsi="Times New Roman" w:cs="Times New Roman"/>
                <w:bCs/>
                <w:sz w:val="28"/>
                <w:szCs w:val="28"/>
              </w:rPr>
              <w:t>Распоряжение Министерства культуры Российской Федерации от 18.11.2025 №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14:paraId="26B98DB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1DCBCC12" w14:textId="77777777" w:rsidTr="00404E98">
        <w:tc>
          <w:tcPr>
            <w:tcW w:w="230" w:type="pct"/>
          </w:tcPr>
          <w:p w14:paraId="2AED4DA0"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6CC7BE6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Места захоронения и организация ритуальных услуг</w:t>
            </w:r>
          </w:p>
        </w:tc>
        <w:tc>
          <w:tcPr>
            <w:tcW w:w="1559" w:type="pct"/>
          </w:tcPr>
          <w:p w14:paraId="45E14A7E"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кладбище традиционного захоронения;</w:t>
            </w:r>
          </w:p>
          <w:p w14:paraId="6EF39704"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xml:space="preserve">- </w:t>
            </w:r>
            <w:proofErr w:type="spellStart"/>
            <w:r w:rsidRPr="00023CAA">
              <w:rPr>
                <w:rFonts w:ascii="Times New Roman" w:hAnsi="Times New Roman" w:cs="Times New Roman"/>
                <w:sz w:val="28"/>
                <w:szCs w:val="28"/>
              </w:rPr>
              <w:t>вероисповедальное</w:t>
            </w:r>
            <w:proofErr w:type="spellEnd"/>
            <w:r w:rsidRPr="00023CAA">
              <w:rPr>
                <w:rFonts w:ascii="Times New Roman" w:hAnsi="Times New Roman" w:cs="Times New Roman"/>
                <w:sz w:val="28"/>
                <w:szCs w:val="28"/>
              </w:rPr>
              <w:t xml:space="preserve"> кладбище</w:t>
            </w:r>
          </w:p>
          <w:p w14:paraId="11F56D17"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бюро ритуальных услуг (похоронного обслуживания).</w:t>
            </w:r>
          </w:p>
        </w:tc>
        <w:tc>
          <w:tcPr>
            <w:tcW w:w="2195" w:type="pct"/>
          </w:tcPr>
          <w:p w14:paraId="0F66CFEB"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 (ред. от 13.12.2024);</w:t>
            </w:r>
          </w:p>
          <w:p w14:paraId="76432590"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12.01.1996 № 8-ФЗ «О погребении и похоронном деле»;</w:t>
            </w:r>
          </w:p>
          <w:p w14:paraId="0904F230"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06B15CEA" w14:textId="77777777" w:rsidTr="00404E98">
        <w:tc>
          <w:tcPr>
            <w:tcW w:w="230" w:type="pct"/>
          </w:tcPr>
          <w:p w14:paraId="2E607D98"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46BF0CC1"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Торговля, общественное питание, бытовое обслуживание</w:t>
            </w:r>
          </w:p>
        </w:tc>
        <w:tc>
          <w:tcPr>
            <w:tcW w:w="1559" w:type="pct"/>
          </w:tcPr>
          <w:p w14:paraId="2A592E78"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стационарные объекты торговли, в том числе продовольственными товарами;</w:t>
            </w:r>
          </w:p>
          <w:p w14:paraId="3A5869B7"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нестационарные объекты торговли;</w:t>
            </w:r>
          </w:p>
          <w:p w14:paraId="6CDC6D31"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торговые места, используемые для осуществления деятельности по продаже товаров на ярмарках и розничных рынках.</w:t>
            </w:r>
          </w:p>
        </w:tc>
        <w:tc>
          <w:tcPr>
            <w:tcW w:w="2195" w:type="pct"/>
          </w:tcPr>
          <w:p w14:paraId="5F55D73A"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 (ред. от 13.12.2024);</w:t>
            </w:r>
          </w:p>
          <w:p w14:paraId="7B2EB198"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p w14:paraId="49601924"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Ставропольского края от 31.07.2023 № 426/ОД «Об установлении нормативов минимальной обеспеченности населения Ставропольского края площадью торговых объектов на территории Ставропольского края» (ред. от 18.12.2024 № 479/од).</w:t>
            </w:r>
          </w:p>
        </w:tc>
      </w:tr>
      <w:tr w:rsidR="00A17E5F" w:rsidRPr="00A82C18" w14:paraId="673AA387" w14:textId="77777777" w:rsidTr="00404E98">
        <w:tc>
          <w:tcPr>
            <w:tcW w:w="230" w:type="pct"/>
          </w:tcPr>
          <w:p w14:paraId="5D462086"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665A9243"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Архивное дело</w:t>
            </w:r>
          </w:p>
        </w:tc>
        <w:tc>
          <w:tcPr>
            <w:tcW w:w="1559" w:type="pct"/>
          </w:tcPr>
          <w:p w14:paraId="3BAA0F86"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Муниципальный архив.</w:t>
            </w:r>
          </w:p>
        </w:tc>
        <w:tc>
          <w:tcPr>
            <w:tcW w:w="2195" w:type="pct"/>
          </w:tcPr>
          <w:p w14:paraId="062252D6"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 (ред. от 13.12.2024);</w:t>
            </w:r>
          </w:p>
          <w:p w14:paraId="6DD09655"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22.10.2004 № 125-ФЗ «Об архивном деле в Российской Федерации»;</w:t>
            </w:r>
          </w:p>
          <w:p w14:paraId="76243CBA"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A17E5F" w:rsidRPr="00A82C18" w14:paraId="727AD168" w14:textId="77777777" w:rsidTr="00404E98">
        <w:tc>
          <w:tcPr>
            <w:tcW w:w="230" w:type="pct"/>
          </w:tcPr>
          <w:p w14:paraId="4FA06AE7" w14:textId="77777777" w:rsidR="00A17E5F" w:rsidRPr="00023CAA" w:rsidRDefault="00A17E5F" w:rsidP="00023CAA">
            <w:pPr>
              <w:numPr>
                <w:ilvl w:val="0"/>
                <w:numId w:val="17"/>
              </w:numPr>
              <w:ind w:left="366"/>
              <w:contextualSpacing/>
              <w:rPr>
                <w:rFonts w:ascii="Times New Roman" w:hAnsi="Times New Roman" w:cs="Times New Roman"/>
                <w:sz w:val="28"/>
                <w:szCs w:val="28"/>
              </w:rPr>
            </w:pPr>
          </w:p>
        </w:tc>
        <w:tc>
          <w:tcPr>
            <w:tcW w:w="1016" w:type="pct"/>
          </w:tcPr>
          <w:p w14:paraId="5831F93B"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Предупреждение и ликвидация последствий чрезвычайных ситуаций в границах городского округа</w:t>
            </w:r>
          </w:p>
        </w:tc>
        <w:tc>
          <w:tcPr>
            <w:tcW w:w="1559" w:type="pct"/>
          </w:tcPr>
          <w:p w14:paraId="10333A0F"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берегозащитные сооружения;</w:t>
            </w:r>
          </w:p>
          <w:p w14:paraId="1846FAF6"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сооружения по защите территорий от чрезвычайных ситуаций природного и техногенного характера;</w:t>
            </w:r>
          </w:p>
          <w:p w14:paraId="76167AF8"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пожарное депо;</w:t>
            </w:r>
          </w:p>
          <w:p w14:paraId="5778607F"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специализированные пожарные автомобили, необходимые для укомплектования подразделений пожарной охраны;</w:t>
            </w:r>
          </w:p>
          <w:p w14:paraId="401AD143"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объекты противопожарного водоснабжения;</w:t>
            </w:r>
          </w:p>
          <w:p w14:paraId="5FDACB1C"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здания организации деятельности аварийно-спасательных служб;</w:t>
            </w:r>
          </w:p>
          <w:p w14:paraId="67AECDDB"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санитарные посты на водных объектах;</w:t>
            </w:r>
          </w:p>
          <w:p w14:paraId="381C3ED9"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посты спасателей и сотрудников МЧС на водных объектах;</w:t>
            </w:r>
          </w:p>
          <w:p w14:paraId="2EA3E113" w14:textId="77777777" w:rsidR="00A17E5F" w:rsidRPr="00023CAA" w:rsidRDefault="00A17E5F" w:rsidP="00023CAA">
            <w:pPr>
              <w:jc w:val="left"/>
              <w:rPr>
                <w:rFonts w:ascii="Times New Roman" w:hAnsi="Times New Roman" w:cs="Times New Roman"/>
                <w:sz w:val="28"/>
                <w:szCs w:val="28"/>
              </w:rPr>
            </w:pPr>
            <w:r w:rsidRPr="00023CAA">
              <w:rPr>
                <w:rFonts w:ascii="Times New Roman" w:hAnsi="Times New Roman" w:cs="Times New Roman"/>
                <w:sz w:val="28"/>
                <w:szCs w:val="28"/>
              </w:rPr>
              <w:t>- защитные сооружения гражданской обороны.</w:t>
            </w:r>
          </w:p>
        </w:tc>
        <w:tc>
          <w:tcPr>
            <w:tcW w:w="2195" w:type="pct"/>
          </w:tcPr>
          <w:p w14:paraId="5FFE725D"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ст. 16 Федерального закона от 06.10.2003 № 131-ФЗ «Об общих принципах организации местного самоуправления в Российской Федерации» (ред. от 13.12.2024);</w:t>
            </w:r>
          </w:p>
          <w:p w14:paraId="3F76392B"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Федеральный закон от 21.12.1994 № 68-ФЗ «О защите населения и территорий от чрезвычайных ситуаций природного и техногенного характера»;</w:t>
            </w:r>
          </w:p>
          <w:p w14:paraId="357C093A" w14:textId="77777777" w:rsidR="00A17E5F" w:rsidRPr="00023CAA" w:rsidRDefault="00A17E5F" w:rsidP="00023CAA">
            <w:pPr>
              <w:rPr>
                <w:rFonts w:ascii="Times New Roman" w:hAnsi="Times New Roman" w:cs="Times New Roman"/>
                <w:sz w:val="28"/>
                <w:szCs w:val="28"/>
              </w:rPr>
            </w:pPr>
            <w:r w:rsidRPr="00023CAA">
              <w:rPr>
                <w:rFonts w:ascii="Times New Roman" w:hAnsi="Times New Roman" w:cs="Times New Roman"/>
                <w:sz w:val="28"/>
                <w:szCs w:val="28"/>
              </w:rPr>
              <w:t>-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bl>
    <w:p w14:paraId="6CC06CBA" w14:textId="77777777" w:rsidR="00A17E5F" w:rsidRPr="00023CAA" w:rsidRDefault="00A17E5F" w:rsidP="00023CAA">
      <w:pPr>
        <w:spacing w:after="0" w:line="240" w:lineRule="auto"/>
        <w:ind w:firstLine="709"/>
        <w:jc w:val="both"/>
        <w:rPr>
          <w:rFonts w:ascii="Times New Roman" w:hAnsi="Times New Roman" w:cs="Times New Roman"/>
          <w:sz w:val="28"/>
          <w:szCs w:val="28"/>
        </w:rPr>
      </w:pPr>
    </w:p>
    <w:p w14:paraId="5D906416" w14:textId="1FBBBB7F" w:rsidR="00C0593F" w:rsidRPr="00023CAA" w:rsidRDefault="00B128A4" w:rsidP="00023CAA">
      <w:pPr>
        <w:spacing w:after="0" w:line="240" w:lineRule="auto"/>
        <w:ind w:firstLine="709"/>
        <w:jc w:val="both"/>
        <w:outlineLvl w:val="2"/>
        <w:rPr>
          <w:rFonts w:ascii="Times New Roman" w:hAnsi="Times New Roman" w:cs="Times New Roman"/>
          <w:bCs/>
          <w:sz w:val="28"/>
          <w:szCs w:val="28"/>
        </w:rPr>
      </w:pPr>
      <w:bookmarkStart w:id="57" w:name="_Toc228385082"/>
      <w:bookmarkStart w:id="58" w:name="_Toc228431208"/>
      <w:r w:rsidRPr="00023CAA">
        <w:rPr>
          <w:rFonts w:ascii="Times New Roman" w:hAnsi="Times New Roman" w:cs="Times New Roman"/>
          <w:bCs/>
          <w:sz w:val="28"/>
          <w:szCs w:val="28"/>
        </w:rPr>
        <w:t>2.2.2 Обоснование значений показателей минимально допустимого уровня обеспеченности объектами и максимально допустимого уровня их территориальной доступности для населения</w:t>
      </w:r>
      <w:bookmarkEnd w:id="57"/>
      <w:bookmarkEnd w:id="58"/>
    </w:p>
    <w:p w14:paraId="238939D2" w14:textId="77777777" w:rsidR="00B128A4" w:rsidRPr="00023CAA" w:rsidRDefault="00B128A4" w:rsidP="00023CAA">
      <w:pPr>
        <w:spacing w:after="0" w:line="240" w:lineRule="auto"/>
        <w:ind w:firstLine="709"/>
        <w:jc w:val="both"/>
        <w:rPr>
          <w:rFonts w:ascii="Times New Roman" w:hAnsi="Times New Roman" w:cs="Times New Roman"/>
          <w:sz w:val="28"/>
          <w:szCs w:val="28"/>
        </w:rPr>
      </w:pPr>
    </w:p>
    <w:p w14:paraId="627BFB70" w14:textId="3FA30640" w:rsidR="00B128A4" w:rsidRPr="00023CAA" w:rsidRDefault="00B128A4" w:rsidP="00023CAA">
      <w:pPr>
        <w:spacing w:after="0" w:line="240" w:lineRule="auto"/>
        <w:ind w:firstLine="709"/>
        <w:jc w:val="both"/>
        <w:outlineLvl w:val="3"/>
        <w:rPr>
          <w:rFonts w:ascii="Times New Roman" w:hAnsi="Times New Roman" w:cs="Times New Roman"/>
          <w:sz w:val="28"/>
          <w:szCs w:val="28"/>
        </w:rPr>
      </w:pPr>
      <w:bookmarkStart w:id="59" w:name="_Toc205561758"/>
      <w:bookmarkStart w:id="60" w:name="_Toc228385083"/>
      <w:bookmarkStart w:id="61" w:name="_Toc228431209"/>
      <w:r w:rsidRPr="00023CAA">
        <w:rPr>
          <w:rFonts w:ascii="Times New Roman" w:hAnsi="Times New Roman" w:cs="Times New Roman"/>
          <w:sz w:val="28"/>
          <w:szCs w:val="28"/>
        </w:rPr>
        <w:t>2.2.2.1 Электроснабжение</w:t>
      </w:r>
      <w:bookmarkEnd w:id="59"/>
      <w:bookmarkEnd w:id="60"/>
      <w:bookmarkEnd w:id="61"/>
      <w:r w:rsidRPr="00023CAA">
        <w:rPr>
          <w:rFonts w:ascii="Times New Roman" w:hAnsi="Times New Roman" w:cs="Times New Roman"/>
          <w:sz w:val="28"/>
          <w:szCs w:val="28"/>
        </w:rPr>
        <w:t xml:space="preserve"> </w:t>
      </w:r>
    </w:p>
    <w:tbl>
      <w:tblPr>
        <w:tblStyle w:val="210"/>
        <w:tblW w:w="5000" w:type="pct"/>
        <w:tblCellMar>
          <w:left w:w="57" w:type="dxa"/>
          <w:right w:w="57" w:type="dxa"/>
        </w:tblCellMar>
        <w:tblLook w:val="04A0" w:firstRow="1" w:lastRow="0" w:firstColumn="1" w:lastColumn="0" w:noHBand="0" w:noVBand="1"/>
      </w:tblPr>
      <w:tblGrid>
        <w:gridCol w:w="2324"/>
        <w:gridCol w:w="2727"/>
        <w:gridCol w:w="4294"/>
      </w:tblGrid>
      <w:tr w:rsidR="00B128A4" w:rsidRPr="004831DC" w14:paraId="71112A13" w14:textId="77777777" w:rsidTr="00404E98">
        <w:trPr>
          <w:tblHeader/>
        </w:trPr>
        <w:tc>
          <w:tcPr>
            <w:tcW w:w="990" w:type="pct"/>
            <w:vAlign w:val="center"/>
          </w:tcPr>
          <w:p w14:paraId="4969E2D6" w14:textId="77777777" w:rsidR="00B128A4" w:rsidRPr="00023CAA" w:rsidRDefault="00B128A4" w:rsidP="00023CAA">
            <w:pPr>
              <w:jc w:val="center"/>
              <w:rPr>
                <w:rFonts w:ascii="Times New Roman" w:hAnsi="Times New Roman" w:cs="Times New Roman"/>
                <w:sz w:val="28"/>
              </w:rPr>
            </w:pPr>
            <w:r w:rsidRPr="00023CAA">
              <w:rPr>
                <w:rFonts w:ascii="Times New Roman" w:hAnsi="Times New Roman" w:cs="Times New Roman"/>
                <w:sz w:val="28"/>
              </w:rPr>
              <w:t>Вид объекта</w:t>
            </w:r>
          </w:p>
        </w:tc>
        <w:tc>
          <w:tcPr>
            <w:tcW w:w="1586" w:type="pct"/>
            <w:vAlign w:val="center"/>
          </w:tcPr>
          <w:p w14:paraId="7E2FFBD6" w14:textId="77777777" w:rsidR="00B128A4" w:rsidRPr="00023CAA" w:rsidRDefault="00B128A4" w:rsidP="00023CAA">
            <w:pPr>
              <w:jc w:val="center"/>
              <w:rPr>
                <w:rFonts w:ascii="Times New Roman" w:hAnsi="Times New Roman" w:cs="Times New Roman"/>
                <w:sz w:val="28"/>
              </w:rPr>
            </w:pPr>
            <w:r w:rsidRPr="00023CAA">
              <w:rPr>
                <w:rFonts w:ascii="Times New Roman" w:hAnsi="Times New Roman" w:cs="Times New Roman"/>
                <w:sz w:val="28"/>
              </w:rPr>
              <w:t>Тип расчетного показателя</w:t>
            </w:r>
          </w:p>
        </w:tc>
        <w:tc>
          <w:tcPr>
            <w:tcW w:w="2424" w:type="pct"/>
            <w:vAlign w:val="center"/>
          </w:tcPr>
          <w:p w14:paraId="11DD479E" w14:textId="77777777" w:rsidR="00B128A4" w:rsidRPr="00023CAA" w:rsidRDefault="00B128A4" w:rsidP="00023CAA">
            <w:pPr>
              <w:jc w:val="center"/>
              <w:rPr>
                <w:rFonts w:ascii="Times New Roman" w:hAnsi="Times New Roman" w:cs="Times New Roman"/>
                <w:sz w:val="28"/>
              </w:rPr>
            </w:pPr>
            <w:r w:rsidRPr="00023CAA">
              <w:rPr>
                <w:rFonts w:ascii="Times New Roman" w:hAnsi="Times New Roman" w:cs="Times New Roman"/>
                <w:sz w:val="28"/>
              </w:rPr>
              <w:t>Обоснование расчетного показателя</w:t>
            </w:r>
          </w:p>
        </w:tc>
      </w:tr>
      <w:tr w:rsidR="00B128A4" w:rsidRPr="004831DC" w14:paraId="78D5FC26" w14:textId="77777777" w:rsidTr="00404E98">
        <w:tc>
          <w:tcPr>
            <w:tcW w:w="990" w:type="pct"/>
            <w:vMerge w:val="restart"/>
          </w:tcPr>
          <w:p w14:paraId="3A880527" w14:textId="77777777" w:rsidR="00B128A4" w:rsidRPr="00023CAA" w:rsidRDefault="00B128A4" w:rsidP="00023CAA">
            <w:pPr>
              <w:jc w:val="left"/>
              <w:rPr>
                <w:rFonts w:ascii="Times New Roman" w:hAnsi="Times New Roman" w:cs="Times New Roman"/>
                <w:sz w:val="28"/>
              </w:rPr>
            </w:pPr>
            <w:r w:rsidRPr="00023CAA">
              <w:rPr>
                <w:rFonts w:ascii="Times New Roman" w:hAnsi="Times New Roman" w:cs="Times New Roman"/>
                <w:sz w:val="28"/>
              </w:rPr>
              <w:t>Объекты электроснабжения</w:t>
            </w:r>
          </w:p>
        </w:tc>
        <w:tc>
          <w:tcPr>
            <w:tcW w:w="1586" w:type="pct"/>
          </w:tcPr>
          <w:p w14:paraId="0F3A7287"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504851D9"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Расчетные показатели обеспеченности населения объектами местного значения в области электроснабжения установлены в соответствии с Приложением Л к СП 42.13330.2016 «Градостроительство. Планировка и застройка городских территорий».</w:t>
            </w:r>
          </w:p>
          <w:p w14:paraId="0178E381"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Показатели электропотребления в жилых помещениях многоквартирных домов и жилых домов, в том числе общежитий квартирного типа, общежитий коридорного, гостиничного и секционного типов, приняты на основании Приказа Министерства жилищно-коммунального хозяйства Ставропольского края от 29.08.2012 № 298-О/Д «Об утверждении нормативов потребления коммунальной услуги по электроснабжению в Ставропольском крае» (с изм. на 29.05.2017 г.).</w:t>
            </w:r>
          </w:p>
          <w:p w14:paraId="15BC6E09"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Также на основе Приказа Министерства жилищно-коммунального хозяйства Ставропольского края от 29.08.2012 № 298-О/Д «Об утверждении нормативов потребления коммунальной услуги по электроснабжению в Ставропольском крае» (с изм. на 29.05.2017 г.) были установлены расчетные показатели электропотребления при использовании надворных построек, расположенных на земельном участке.</w:t>
            </w:r>
          </w:p>
        </w:tc>
      </w:tr>
      <w:tr w:rsidR="00B128A4" w:rsidRPr="004831DC" w14:paraId="2BA2A93B" w14:textId="77777777" w:rsidTr="00404E98">
        <w:tc>
          <w:tcPr>
            <w:tcW w:w="990" w:type="pct"/>
            <w:vMerge/>
          </w:tcPr>
          <w:p w14:paraId="443741F1" w14:textId="77777777" w:rsidR="00B128A4" w:rsidRPr="00023CAA" w:rsidRDefault="00B128A4" w:rsidP="00023CAA">
            <w:pPr>
              <w:rPr>
                <w:rFonts w:ascii="Times New Roman" w:hAnsi="Times New Roman" w:cs="Times New Roman"/>
                <w:sz w:val="28"/>
              </w:rPr>
            </w:pPr>
          </w:p>
        </w:tc>
        <w:tc>
          <w:tcPr>
            <w:tcW w:w="1586" w:type="pct"/>
          </w:tcPr>
          <w:p w14:paraId="16E98DA6"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18EBDDA4"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Территориальная доступность расчетных показателей не нормируется.</w:t>
            </w:r>
          </w:p>
        </w:tc>
      </w:tr>
    </w:tbl>
    <w:p w14:paraId="1A430F4F" w14:textId="77777777" w:rsidR="00B128A4" w:rsidRPr="00023CAA" w:rsidRDefault="00B128A4" w:rsidP="00023CAA">
      <w:pPr>
        <w:spacing w:after="0" w:line="240" w:lineRule="auto"/>
        <w:ind w:firstLine="709"/>
        <w:jc w:val="both"/>
        <w:rPr>
          <w:rFonts w:ascii="Times New Roman" w:hAnsi="Times New Roman" w:cs="Times New Roman"/>
          <w:sz w:val="28"/>
          <w:szCs w:val="28"/>
        </w:rPr>
      </w:pPr>
    </w:p>
    <w:p w14:paraId="19AEF922" w14:textId="5BFC3400" w:rsidR="00B128A4" w:rsidRPr="00023CAA" w:rsidRDefault="00B128A4" w:rsidP="00023CAA">
      <w:pPr>
        <w:spacing w:after="0" w:line="240" w:lineRule="auto"/>
        <w:ind w:firstLine="709"/>
        <w:jc w:val="both"/>
        <w:outlineLvl w:val="3"/>
        <w:rPr>
          <w:rFonts w:ascii="Times New Roman" w:hAnsi="Times New Roman" w:cs="Times New Roman"/>
          <w:sz w:val="28"/>
          <w:szCs w:val="28"/>
        </w:rPr>
      </w:pPr>
      <w:bookmarkStart w:id="62" w:name="_Toc205561759"/>
      <w:bookmarkStart w:id="63" w:name="_Toc228385084"/>
      <w:bookmarkStart w:id="64" w:name="_Toc228431210"/>
      <w:r w:rsidRPr="00023CAA">
        <w:rPr>
          <w:rFonts w:ascii="Times New Roman" w:hAnsi="Times New Roman" w:cs="Times New Roman"/>
          <w:sz w:val="28"/>
          <w:szCs w:val="28"/>
        </w:rPr>
        <w:t>2.2.2.</w:t>
      </w:r>
      <w:r w:rsidR="00FE3C94" w:rsidRPr="00023CAA">
        <w:rPr>
          <w:rFonts w:ascii="Times New Roman" w:hAnsi="Times New Roman" w:cs="Times New Roman"/>
          <w:sz w:val="28"/>
          <w:szCs w:val="28"/>
        </w:rPr>
        <w:t>2</w:t>
      </w:r>
      <w:r w:rsidRPr="00023CAA">
        <w:rPr>
          <w:rFonts w:ascii="Times New Roman" w:hAnsi="Times New Roman" w:cs="Times New Roman"/>
          <w:sz w:val="28"/>
          <w:szCs w:val="28"/>
        </w:rPr>
        <w:t xml:space="preserve"> Газоснабжение</w:t>
      </w:r>
      <w:bookmarkEnd w:id="62"/>
      <w:bookmarkEnd w:id="63"/>
      <w:bookmarkEnd w:id="64"/>
    </w:p>
    <w:tbl>
      <w:tblPr>
        <w:tblStyle w:val="220"/>
        <w:tblW w:w="5000" w:type="pct"/>
        <w:tblCellMar>
          <w:left w:w="57" w:type="dxa"/>
          <w:right w:w="57" w:type="dxa"/>
        </w:tblCellMar>
        <w:tblLook w:val="04A0" w:firstRow="1" w:lastRow="0" w:firstColumn="1" w:lastColumn="0" w:noHBand="0" w:noVBand="1"/>
      </w:tblPr>
      <w:tblGrid>
        <w:gridCol w:w="1891"/>
        <w:gridCol w:w="2944"/>
        <w:gridCol w:w="4510"/>
      </w:tblGrid>
      <w:tr w:rsidR="00B128A4" w:rsidRPr="005C2BCF" w14:paraId="0E40AD84" w14:textId="77777777" w:rsidTr="00404E98">
        <w:trPr>
          <w:tblHeader/>
        </w:trPr>
        <w:tc>
          <w:tcPr>
            <w:tcW w:w="990" w:type="pct"/>
            <w:vAlign w:val="center"/>
          </w:tcPr>
          <w:p w14:paraId="68984000" w14:textId="77777777" w:rsidR="00B128A4" w:rsidRPr="00023CAA" w:rsidRDefault="00B128A4" w:rsidP="00023CAA">
            <w:pPr>
              <w:jc w:val="center"/>
              <w:rPr>
                <w:rFonts w:ascii="Times New Roman" w:hAnsi="Times New Roman" w:cs="Times New Roman"/>
                <w:sz w:val="28"/>
                <w:szCs w:val="28"/>
              </w:rPr>
            </w:pPr>
            <w:r w:rsidRPr="00023CAA">
              <w:rPr>
                <w:rFonts w:ascii="Times New Roman" w:hAnsi="Times New Roman" w:cs="Times New Roman"/>
                <w:sz w:val="28"/>
                <w:szCs w:val="28"/>
              </w:rPr>
              <w:t>Вид объекта</w:t>
            </w:r>
          </w:p>
        </w:tc>
        <w:tc>
          <w:tcPr>
            <w:tcW w:w="1586" w:type="pct"/>
            <w:vAlign w:val="center"/>
          </w:tcPr>
          <w:p w14:paraId="33DC381C" w14:textId="77777777" w:rsidR="00B128A4" w:rsidRPr="00023CAA" w:rsidRDefault="00B128A4" w:rsidP="00023CAA">
            <w:pPr>
              <w:jc w:val="center"/>
              <w:rPr>
                <w:rFonts w:ascii="Times New Roman" w:hAnsi="Times New Roman" w:cs="Times New Roman"/>
                <w:sz w:val="28"/>
                <w:szCs w:val="28"/>
              </w:rPr>
            </w:pPr>
            <w:r w:rsidRPr="00023CAA">
              <w:rPr>
                <w:rFonts w:ascii="Times New Roman" w:hAnsi="Times New Roman" w:cs="Times New Roman"/>
                <w:sz w:val="28"/>
                <w:szCs w:val="28"/>
              </w:rPr>
              <w:t>Тип расчетного показателя</w:t>
            </w:r>
          </w:p>
        </w:tc>
        <w:tc>
          <w:tcPr>
            <w:tcW w:w="2424" w:type="pct"/>
            <w:vAlign w:val="center"/>
          </w:tcPr>
          <w:p w14:paraId="22616A88" w14:textId="77777777" w:rsidR="00B128A4" w:rsidRPr="00023CAA" w:rsidRDefault="00B128A4" w:rsidP="00023CAA">
            <w:pPr>
              <w:jc w:val="center"/>
              <w:rPr>
                <w:rFonts w:ascii="Times New Roman" w:hAnsi="Times New Roman" w:cs="Times New Roman"/>
                <w:sz w:val="28"/>
                <w:szCs w:val="28"/>
              </w:rPr>
            </w:pPr>
            <w:r w:rsidRPr="00023CAA">
              <w:rPr>
                <w:rFonts w:ascii="Times New Roman" w:hAnsi="Times New Roman" w:cs="Times New Roman"/>
                <w:sz w:val="28"/>
                <w:szCs w:val="28"/>
              </w:rPr>
              <w:t>Обоснование расчетного показателя</w:t>
            </w:r>
          </w:p>
        </w:tc>
      </w:tr>
      <w:tr w:rsidR="00B128A4" w:rsidRPr="005C2BCF" w14:paraId="56348A0D" w14:textId="77777777" w:rsidTr="00404E98">
        <w:tc>
          <w:tcPr>
            <w:tcW w:w="990" w:type="pct"/>
            <w:vMerge w:val="restart"/>
          </w:tcPr>
          <w:p w14:paraId="624D46B7" w14:textId="77777777" w:rsidR="00B128A4" w:rsidRPr="00023CAA" w:rsidRDefault="00B128A4" w:rsidP="00023CAA">
            <w:pPr>
              <w:jc w:val="left"/>
              <w:rPr>
                <w:rFonts w:ascii="Times New Roman" w:hAnsi="Times New Roman" w:cs="Times New Roman"/>
                <w:sz w:val="28"/>
                <w:szCs w:val="28"/>
              </w:rPr>
            </w:pPr>
            <w:r w:rsidRPr="00023CAA">
              <w:rPr>
                <w:rFonts w:ascii="Times New Roman" w:hAnsi="Times New Roman" w:cs="Times New Roman"/>
                <w:sz w:val="28"/>
                <w:szCs w:val="28"/>
              </w:rPr>
              <w:t>Объекты газоснабжения</w:t>
            </w:r>
          </w:p>
        </w:tc>
        <w:tc>
          <w:tcPr>
            <w:tcW w:w="1586" w:type="pct"/>
          </w:tcPr>
          <w:p w14:paraId="499EC94D" w14:textId="77777777" w:rsidR="00B128A4" w:rsidRPr="00023CAA" w:rsidRDefault="00B128A4"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минимально допустимого уровня обеспеченности</w:t>
            </w:r>
          </w:p>
        </w:tc>
        <w:tc>
          <w:tcPr>
            <w:tcW w:w="2424" w:type="pct"/>
          </w:tcPr>
          <w:p w14:paraId="6B9D5B3F" w14:textId="77777777" w:rsidR="00B128A4" w:rsidRPr="00023CAA" w:rsidRDefault="00B128A4" w:rsidP="00023CAA">
            <w:pPr>
              <w:rPr>
                <w:rFonts w:ascii="Times New Roman" w:hAnsi="Times New Roman" w:cs="Times New Roman"/>
                <w:sz w:val="28"/>
                <w:szCs w:val="28"/>
              </w:rPr>
            </w:pPr>
            <w:r w:rsidRPr="00023CAA">
              <w:rPr>
                <w:rFonts w:ascii="Times New Roman" w:hAnsi="Times New Roman" w:cs="Times New Roman"/>
                <w:sz w:val="28"/>
                <w:szCs w:val="28"/>
              </w:rPr>
              <w:t xml:space="preserve">Расчетные показатели объемов </w:t>
            </w:r>
            <w:proofErr w:type="spellStart"/>
            <w:r w:rsidRPr="00023CAA">
              <w:rPr>
                <w:rFonts w:ascii="Times New Roman" w:hAnsi="Times New Roman" w:cs="Times New Roman"/>
                <w:sz w:val="28"/>
                <w:szCs w:val="28"/>
              </w:rPr>
              <w:t>газопотребления</w:t>
            </w:r>
            <w:proofErr w:type="spellEnd"/>
            <w:r w:rsidRPr="00023CAA">
              <w:rPr>
                <w:rFonts w:ascii="Times New Roman" w:hAnsi="Times New Roman" w:cs="Times New Roman"/>
                <w:sz w:val="28"/>
                <w:szCs w:val="28"/>
              </w:rPr>
              <w:t xml:space="preserve"> в жилых помещениях и при использовании земельного участка и надворных построек приняты в соответствии с Приложением А к СП 402.1325800.2018 «Здания жилые. Правила проектирования систем газоснабжения» и Приказом Министерства жилищно-коммунального хозяйства Ставропольского края от 11.03.2016 № 87 «Об утверждении нормативов потребления коммунальной услуги по газоснабжению в Ставропольском крае» (с изм. на 19.04.2016 г.).</w:t>
            </w:r>
          </w:p>
          <w:p w14:paraId="0EC27CA5" w14:textId="77777777" w:rsidR="00B128A4" w:rsidRPr="00023CAA" w:rsidRDefault="00B128A4" w:rsidP="00023CAA">
            <w:pPr>
              <w:rPr>
                <w:rFonts w:ascii="Times New Roman" w:hAnsi="Times New Roman" w:cs="Times New Roman"/>
                <w:sz w:val="28"/>
                <w:szCs w:val="28"/>
              </w:rPr>
            </w:pPr>
            <w:r w:rsidRPr="00023CAA">
              <w:rPr>
                <w:rFonts w:ascii="Times New Roman" w:hAnsi="Times New Roman" w:cs="Times New Roman"/>
                <w:sz w:val="28"/>
                <w:szCs w:val="28"/>
              </w:rPr>
              <w:t xml:space="preserve">Объем </w:t>
            </w:r>
            <w:proofErr w:type="spellStart"/>
            <w:r w:rsidRPr="00023CAA">
              <w:rPr>
                <w:rFonts w:ascii="Times New Roman" w:hAnsi="Times New Roman" w:cs="Times New Roman"/>
                <w:sz w:val="28"/>
                <w:szCs w:val="28"/>
              </w:rPr>
              <w:t>газопотребления</w:t>
            </w:r>
            <w:proofErr w:type="spellEnd"/>
            <w:r w:rsidRPr="00023CAA">
              <w:rPr>
                <w:rFonts w:ascii="Times New Roman" w:hAnsi="Times New Roman" w:cs="Times New Roman"/>
                <w:sz w:val="28"/>
                <w:szCs w:val="28"/>
              </w:rPr>
              <w:t xml:space="preserve"> на отопление многоквартирных и жилых домов установлен исходя из продолжительности отопительного периода – 7 месяцев</w:t>
            </w:r>
            <w:r w:rsidRPr="00023CAA">
              <w:rPr>
                <w:rStyle w:val="af"/>
                <w:rFonts w:ascii="Times New Roman" w:hAnsi="Times New Roman" w:cs="Times New Roman"/>
                <w:sz w:val="28"/>
                <w:szCs w:val="28"/>
              </w:rPr>
              <w:footnoteReference w:id="72"/>
            </w:r>
            <w:r w:rsidRPr="00023CAA">
              <w:rPr>
                <w:rFonts w:ascii="Times New Roman" w:hAnsi="Times New Roman" w:cs="Times New Roman"/>
                <w:sz w:val="28"/>
                <w:szCs w:val="28"/>
              </w:rPr>
              <w:t>.</w:t>
            </w:r>
          </w:p>
        </w:tc>
      </w:tr>
      <w:tr w:rsidR="00B128A4" w:rsidRPr="005C2BCF" w14:paraId="48603FF8" w14:textId="77777777" w:rsidTr="00404E98">
        <w:tc>
          <w:tcPr>
            <w:tcW w:w="990" w:type="pct"/>
            <w:vMerge/>
          </w:tcPr>
          <w:p w14:paraId="38A0F2D5" w14:textId="77777777" w:rsidR="00B128A4" w:rsidRPr="00023CAA" w:rsidRDefault="00B128A4" w:rsidP="00023CAA">
            <w:pPr>
              <w:rPr>
                <w:rFonts w:ascii="Times New Roman" w:hAnsi="Times New Roman" w:cs="Times New Roman"/>
                <w:sz w:val="28"/>
                <w:szCs w:val="28"/>
              </w:rPr>
            </w:pPr>
          </w:p>
        </w:tc>
        <w:tc>
          <w:tcPr>
            <w:tcW w:w="1586" w:type="pct"/>
          </w:tcPr>
          <w:p w14:paraId="1190B49E" w14:textId="77777777" w:rsidR="00B128A4" w:rsidRPr="00023CAA" w:rsidRDefault="00B128A4"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424" w:type="pct"/>
          </w:tcPr>
          <w:p w14:paraId="776DBFB3" w14:textId="77777777" w:rsidR="00B128A4" w:rsidRPr="00023CAA" w:rsidRDefault="00B128A4" w:rsidP="00023CAA">
            <w:pPr>
              <w:rPr>
                <w:rFonts w:ascii="Times New Roman" w:hAnsi="Times New Roman" w:cs="Times New Roman"/>
                <w:sz w:val="28"/>
                <w:szCs w:val="28"/>
              </w:rPr>
            </w:pPr>
            <w:r w:rsidRPr="00023CAA">
              <w:rPr>
                <w:rFonts w:ascii="Times New Roman" w:hAnsi="Times New Roman"/>
                <w:sz w:val="28"/>
                <w:szCs w:val="28"/>
              </w:rPr>
              <w:t>Территориальная доступность расчетных показателей не нормируется.</w:t>
            </w:r>
          </w:p>
        </w:tc>
      </w:tr>
    </w:tbl>
    <w:p w14:paraId="2F82F65F" w14:textId="77777777" w:rsidR="00B128A4" w:rsidRPr="00023CAA" w:rsidRDefault="00B128A4" w:rsidP="00023CAA">
      <w:pPr>
        <w:spacing w:after="0" w:line="240" w:lineRule="auto"/>
        <w:ind w:firstLine="709"/>
        <w:jc w:val="both"/>
        <w:rPr>
          <w:rFonts w:ascii="Times New Roman" w:hAnsi="Times New Roman" w:cs="Times New Roman"/>
          <w:sz w:val="28"/>
          <w:szCs w:val="28"/>
        </w:rPr>
      </w:pPr>
    </w:p>
    <w:p w14:paraId="55DF4E99" w14:textId="0C34153C" w:rsidR="00B128A4" w:rsidRPr="00023CAA" w:rsidRDefault="00B128A4" w:rsidP="00023CAA">
      <w:pPr>
        <w:spacing w:after="0" w:line="240" w:lineRule="auto"/>
        <w:ind w:firstLine="709"/>
        <w:jc w:val="both"/>
        <w:outlineLvl w:val="3"/>
        <w:rPr>
          <w:rFonts w:ascii="Times New Roman" w:hAnsi="Times New Roman" w:cs="Times New Roman"/>
          <w:sz w:val="28"/>
          <w:szCs w:val="28"/>
        </w:rPr>
      </w:pPr>
      <w:bookmarkStart w:id="65" w:name="_Toc205561760"/>
      <w:bookmarkStart w:id="66" w:name="_Toc228385085"/>
      <w:bookmarkStart w:id="67" w:name="_Toc228431211"/>
      <w:r w:rsidRPr="00023CAA">
        <w:rPr>
          <w:rFonts w:ascii="Times New Roman" w:hAnsi="Times New Roman" w:cs="Times New Roman"/>
          <w:sz w:val="28"/>
          <w:szCs w:val="28"/>
        </w:rPr>
        <w:t>2.2.2.3 Теплоснабжение</w:t>
      </w:r>
      <w:bookmarkEnd w:id="65"/>
      <w:bookmarkEnd w:id="66"/>
      <w:bookmarkEnd w:id="67"/>
    </w:p>
    <w:tbl>
      <w:tblPr>
        <w:tblStyle w:val="230"/>
        <w:tblW w:w="5000" w:type="pct"/>
        <w:tblCellMar>
          <w:left w:w="57" w:type="dxa"/>
          <w:right w:w="57" w:type="dxa"/>
        </w:tblCellMar>
        <w:tblLook w:val="04A0" w:firstRow="1" w:lastRow="0" w:firstColumn="1" w:lastColumn="0" w:noHBand="0" w:noVBand="1"/>
      </w:tblPr>
      <w:tblGrid>
        <w:gridCol w:w="2078"/>
        <w:gridCol w:w="2850"/>
        <w:gridCol w:w="4417"/>
      </w:tblGrid>
      <w:tr w:rsidR="00B128A4" w:rsidRPr="00023CAA" w14:paraId="261D3170" w14:textId="77777777" w:rsidTr="00404E98">
        <w:tc>
          <w:tcPr>
            <w:tcW w:w="990" w:type="pct"/>
            <w:vAlign w:val="center"/>
          </w:tcPr>
          <w:p w14:paraId="72D72463" w14:textId="77777777" w:rsidR="00B128A4" w:rsidRPr="00023CAA" w:rsidRDefault="00B128A4" w:rsidP="00023CAA">
            <w:pPr>
              <w:jc w:val="center"/>
              <w:rPr>
                <w:rFonts w:ascii="Times New Roman" w:hAnsi="Times New Roman" w:cs="Times New Roman"/>
                <w:sz w:val="28"/>
              </w:rPr>
            </w:pPr>
            <w:r w:rsidRPr="00023CAA">
              <w:rPr>
                <w:rFonts w:ascii="Times New Roman" w:hAnsi="Times New Roman" w:cs="Times New Roman"/>
                <w:sz w:val="28"/>
              </w:rPr>
              <w:t>Вид объекта</w:t>
            </w:r>
          </w:p>
        </w:tc>
        <w:tc>
          <w:tcPr>
            <w:tcW w:w="1586" w:type="pct"/>
            <w:vAlign w:val="center"/>
          </w:tcPr>
          <w:p w14:paraId="429BDDE1" w14:textId="77777777" w:rsidR="00B128A4" w:rsidRPr="00023CAA" w:rsidRDefault="00B128A4" w:rsidP="00023CAA">
            <w:pPr>
              <w:jc w:val="center"/>
              <w:rPr>
                <w:rFonts w:ascii="Times New Roman" w:hAnsi="Times New Roman" w:cs="Times New Roman"/>
                <w:sz w:val="28"/>
              </w:rPr>
            </w:pPr>
            <w:r w:rsidRPr="00023CAA">
              <w:rPr>
                <w:rFonts w:ascii="Times New Roman" w:hAnsi="Times New Roman" w:cs="Times New Roman"/>
                <w:sz w:val="28"/>
              </w:rPr>
              <w:t>Тип расчетного показателя</w:t>
            </w:r>
          </w:p>
        </w:tc>
        <w:tc>
          <w:tcPr>
            <w:tcW w:w="2424" w:type="pct"/>
            <w:vAlign w:val="center"/>
          </w:tcPr>
          <w:p w14:paraId="709BDA93" w14:textId="77777777" w:rsidR="00B128A4" w:rsidRPr="00023CAA" w:rsidRDefault="00B128A4" w:rsidP="00023CAA">
            <w:pPr>
              <w:jc w:val="center"/>
              <w:rPr>
                <w:rFonts w:ascii="Times New Roman" w:hAnsi="Times New Roman" w:cs="Times New Roman"/>
                <w:sz w:val="28"/>
              </w:rPr>
            </w:pPr>
            <w:r w:rsidRPr="00023CAA">
              <w:rPr>
                <w:rFonts w:ascii="Times New Roman" w:hAnsi="Times New Roman" w:cs="Times New Roman"/>
                <w:sz w:val="28"/>
              </w:rPr>
              <w:t>Обоснование расчетного показателя</w:t>
            </w:r>
          </w:p>
        </w:tc>
      </w:tr>
      <w:tr w:rsidR="00B128A4" w:rsidRPr="00023CAA" w14:paraId="58C94F6F" w14:textId="77777777" w:rsidTr="00404E98">
        <w:tc>
          <w:tcPr>
            <w:tcW w:w="990" w:type="pct"/>
            <w:vMerge w:val="restart"/>
          </w:tcPr>
          <w:p w14:paraId="48FE6F3A" w14:textId="77777777" w:rsidR="00B128A4" w:rsidRPr="00023CAA" w:rsidRDefault="00B128A4" w:rsidP="00023CAA">
            <w:pPr>
              <w:jc w:val="left"/>
              <w:rPr>
                <w:rFonts w:ascii="Times New Roman" w:hAnsi="Times New Roman" w:cs="Times New Roman"/>
                <w:sz w:val="28"/>
              </w:rPr>
            </w:pPr>
            <w:r w:rsidRPr="00023CAA">
              <w:rPr>
                <w:rFonts w:ascii="Times New Roman" w:hAnsi="Times New Roman" w:cs="Times New Roman"/>
                <w:sz w:val="28"/>
              </w:rPr>
              <w:t>Объекты теплоснабжения</w:t>
            </w:r>
          </w:p>
        </w:tc>
        <w:tc>
          <w:tcPr>
            <w:tcW w:w="1586" w:type="pct"/>
          </w:tcPr>
          <w:p w14:paraId="63FDE03B"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1D90214F"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Расчетные показатели теплопотребления наслоением установлены на основании табл. 1.2.14 РНГП Ставропольского края.</w:t>
            </w:r>
          </w:p>
          <w:p w14:paraId="3D5AA06D"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Показатели теплопотребления на отопление многоквартирных или жилых домов до 1999 г. и после 1999 г. постройки включительно установлены в соответствии с Приказом Министерства строительства, архитектуры и жилищно-коммунального хозяйства Ставропольского края от 200.11.2014 № 807.</w:t>
            </w:r>
          </w:p>
        </w:tc>
      </w:tr>
      <w:tr w:rsidR="00B128A4" w:rsidRPr="00023CAA" w14:paraId="41A43923" w14:textId="77777777" w:rsidTr="00404E98">
        <w:tc>
          <w:tcPr>
            <w:tcW w:w="990" w:type="pct"/>
            <w:vMerge/>
          </w:tcPr>
          <w:p w14:paraId="3DF94D5C" w14:textId="77777777" w:rsidR="00B128A4" w:rsidRPr="00023CAA" w:rsidRDefault="00B128A4" w:rsidP="00023CAA">
            <w:pPr>
              <w:rPr>
                <w:rFonts w:ascii="Times New Roman" w:hAnsi="Times New Roman" w:cs="Times New Roman"/>
                <w:sz w:val="28"/>
              </w:rPr>
            </w:pPr>
          </w:p>
        </w:tc>
        <w:tc>
          <w:tcPr>
            <w:tcW w:w="1586" w:type="pct"/>
          </w:tcPr>
          <w:p w14:paraId="20199BD0" w14:textId="77777777" w:rsidR="00B128A4" w:rsidRPr="00023CAA" w:rsidRDefault="00B128A4"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117B48CA" w14:textId="77777777" w:rsidR="00B128A4" w:rsidRPr="00023CAA" w:rsidRDefault="00B128A4" w:rsidP="00023CAA">
            <w:pPr>
              <w:rPr>
                <w:rFonts w:ascii="Times New Roman" w:hAnsi="Times New Roman" w:cs="Times New Roman"/>
                <w:sz w:val="28"/>
              </w:rPr>
            </w:pPr>
            <w:r w:rsidRPr="00023CAA">
              <w:rPr>
                <w:rFonts w:ascii="Times New Roman" w:hAnsi="Times New Roman"/>
                <w:sz w:val="28"/>
                <w:szCs w:val="20"/>
              </w:rPr>
              <w:t>Территориальная доступность расчетных показателей не нормируется.</w:t>
            </w:r>
          </w:p>
        </w:tc>
      </w:tr>
    </w:tbl>
    <w:p w14:paraId="4B0D8326" w14:textId="77777777" w:rsidR="00447B1F" w:rsidRPr="00023CAA" w:rsidRDefault="00447B1F" w:rsidP="00023CAA">
      <w:pPr>
        <w:spacing w:after="0" w:line="240" w:lineRule="auto"/>
        <w:ind w:firstLine="709"/>
        <w:jc w:val="both"/>
        <w:rPr>
          <w:rFonts w:ascii="Times New Roman" w:hAnsi="Times New Roman" w:cs="Times New Roman"/>
          <w:sz w:val="36"/>
          <w:szCs w:val="28"/>
        </w:rPr>
      </w:pPr>
    </w:p>
    <w:p w14:paraId="606D3680" w14:textId="370BF1E5" w:rsidR="00447B1F" w:rsidRPr="00023CAA" w:rsidRDefault="00447B1F" w:rsidP="00023CAA">
      <w:pPr>
        <w:spacing w:after="0" w:line="240" w:lineRule="auto"/>
        <w:ind w:firstLine="709"/>
        <w:jc w:val="both"/>
        <w:outlineLvl w:val="3"/>
        <w:rPr>
          <w:rFonts w:ascii="Times New Roman" w:hAnsi="Times New Roman" w:cs="Times New Roman"/>
          <w:sz w:val="28"/>
          <w:szCs w:val="28"/>
        </w:rPr>
      </w:pPr>
      <w:bookmarkStart w:id="68" w:name="_Toc195265694"/>
      <w:bookmarkStart w:id="69" w:name="_Toc228385086"/>
      <w:bookmarkStart w:id="70" w:name="_Toc228431212"/>
      <w:r w:rsidRPr="00023CAA">
        <w:rPr>
          <w:rFonts w:ascii="Times New Roman" w:hAnsi="Times New Roman" w:cs="Times New Roman"/>
          <w:sz w:val="28"/>
          <w:szCs w:val="28"/>
        </w:rPr>
        <w:t>2.2.2.4 Водоснабжение</w:t>
      </w:r>
      <w:bookmarkEnd w:id="68"/>
      <w:bookmarkEnd w:id="69"/>
      <w:bookmarkEnd w:id="70"/>
    </w:p>
    <w:tbl>
      <w:tblPr>
        <w:tblStyle w:val="24"/>
        <w:tblW w:w="5000" w:type="pct"/>
        <w:tblCellMar>
          <w:left w:w="57" w:type="dxa"/>
          <w:right w:w="57" w:type="dxa"/>
        </w:tblCellMar>
        <w:tblLook w:val="04A0" w:firstRow="1" w:lastRow="0" w:firstColumn="1" w:lastColumn="0" w:noHBand="0" w:noVBand="1"/>
      </w:tblPr>
      <w:tblGrid>
        <w:gridCol w:w="2030"/>
        <w:gridCol w:w="2874"/>
        <w:gridCol w:w="4441"/>
      </w:tblGrid>
      <w:tr w:rsidR="00447B1F" w:rsidRPr="00B0455B" w14:paraId="3DFCEB30" w14:textId="77777777" w:rsidTr="00404E98">
        <w:trPr>
          <w:tblHeader/>
        </w:trPr>
        <w:tc>
          <w:tcPr>
            <w:tcW w:w="990" w:type="pct"/>
            <w:vAlign w:val="center"/>
          </w:tcPr>
          <w:p w14:paraId="58D0A357" w14:textId="77777777" w:rsidR="00447B1F" w:rsidRPr="00023CAA" w:rsidRDefault="00447B1F" w:rsidP="00023CAA">
            <w:pPr>
              <w:jc w:val="center"/>
              <w:rPr>
                <w:rFonts w:ascii="Times New Roman" w:hAnsi="Times New Roman" w:cs="Times New Roman"/>
                <w:sz w:val="28"/>
              </w:rPr>
            </w:pPr>
            <w:r w:rsidRPr="00023CAA">
              <w:rPr>
                <w:rFonts w:ascii="Times New Roman" w:hAnsi="Times New Roman" w:cs="Times New Roman"/>
                <w:sz w:val="28"/>
              </w:rPr>
              <w:t>Вид объекта</w:t>
            </w:r>
          </w:p>
        </w:tc>
        <w:tc>
          <w:tcPr>
            <w:tcW w:w="1586" w:type="pct"/>
            <w:vAlign w:val="center"/>
          </w:tcPr>
          <w:p w14:paraId="57172E73" w14:textId="77777777" w:rsidR="00447B1F" w:rsidRPr="00023CAA" w:rsidRDefault="00447B1F" w:rsidP="00023CAA">
            <w:pPr>
              <w:jc w:val="center"/>
              <w:rPr>
                <w:rFonts w:ascii="Times New Roman" w:hAnsi="Times New Roman" w:cs="Times New Roman"/>
                <w:sz w:val="28"/>
              </w:rPr>
            </w:pPr>
            <w:r w:rsidRPr="00023CAA">
              <w:rPr>
                <w:rFonts w:ascii="Times New Roman" w:hAnsi="Times New Roman" w:cs="Times New Roman"/>
                <w:sz w:val="28"/>
              </w:rPr>
              <w:t>Тип расчетного показателя</w:t>
            </w:r>
          </w:p>
        </w:tc>
        <w:tc>
          <w:tcPr>
            <w:tcW w:w="2424" w:type="pct"/>
            <w:vAlign w:val="center"/>
          </w:tcPr>
          <w:p w14:paraId="2F5DD68F" w14:textId="77777777" w:rsidR="00447B1F" w:rsidRPr="00023CAA" w:rsidRDefault="00447B1F" w:rsidP="00023CAA">
            <w:pPr>
              <w:jc w:val="center"/>
              <w:rPr>
                <w:rFonts w:ascii="Times New Roman" w:hAnsi="Times New Roman" w:cs="Times New Roman"/>
                <w:sz w:val="28"/>
              </w:rPr>
            </w:pPr>
            <w:r w:rsidRPr="00023CAA">
              <w:rPr>
                <w:rFonts w:ascii="Times New Roman" w:hAnsi="Times New Roman" w:cs="Times New Roman"/>
                <w:sz w:val="28"/>
              </w:rPr>
              <w:t>Обоснование расчетного показателя</w:t>
            </w:r>
          </w:p>
        </w:tc>
      </w:tr>
      <w:tr w:rsidR="00447B1F" w:rsidRPr="00B0455B" w14:paraId="2CBE3147" w14:textId="77777777" w:rsidTr="00404E98">
        <w:tc>
          <w:tcPr>
            <w:tcW w:w="990" w:type="pct"/>
            <w:vMerge w:val="restart"/>
          </w:tcPr>
          <w:p w14:paraId="2AD775F8" w14:textId="77777777" w:rsidR="00447B1F" w:rsidRPr="00023CAA" w:rsidRDefault="00447B1F" w:rsidP="00023CAA">
            <w:pPr>
              <w:jc w:val="left"/>
              <w:rPr>
                <w:rFonts w:ascii="Times New Roman" w:hAnsi="Times New Roman" w:cs="Times New Roman"/>
                <w:sz w:val="28"/>
              </w:rPr>
            </w:pPr>
            <w:r w:rsidRPr="00023CAA">
              <w:rPr>
                <w:rFonts w:ascii="Times New Roman" w:hAnsi="Times New Roman" w:cs="Times New Roman"/>
                <w:sz w:val="28"/>
              </w:rPr>
              <w:t>Объекты водоснабжения</w:t>
            </w:r>
          </w:p>
        </w:tc>
        <w:tc>
          <w:tcPr>
            <w:tcW w:w="1586" w:type="pct"/>
          </w:tcPr>
          <w:p w14:paraId="26D5634B"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634EF090"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Расчетные показатели водопотребления приняты в соответствии с табл. 1.2.14 РНГП Ставропольского края.</w:t>
            </w:r>
          </w:p>
          <w:p w14:paraId="666FA69E" w14:textId="29BF065D"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 xml:space="preserve">Объемы холодного и горячего водопотребления в жилых помещениях и при использовании земельного участка и надворных построек населением </w:t>
            </w:r>
            <w:r w:rsidR="00D518EA" w:rsidRPr="00023CAA">
              <w:rPr>
                <w:rFonts w:ascii="Times New Roman" w:hAnsi="Times New Roman" w:cs="Times New Roman"/>
                <w:sz w:val="28"/>
              </w:rPr>
              <w:t>города-курорта Кисловодска</w:t>
            </w:r>
            <w:r w:rsidRPr="00023CAA">
              <w:rPr>
                <w:rFonts w:ascii="Times New Roman" w:hAnsi="Times New Roman" w:cs="Times New Roman"/>
                <w:sz w:val="28"/>
              </w:rPr>
              <w:t xml:space="preserve"> установлены в соответствии с нормами СП 31.13330.2021 и Приказа Министерства жилищно-коммунального хозяйства Ставропольского края от 16.05.2013 № 131-О/Д «Об утверждении нормативов потребления коммунальных услуг по холодному и горячему водоснабжению и водоотведению в Ставропольском крае» (с изм. на 29.05.2017 г.).</w:t>
            </w:r>
          </w:p>
          <w:p w14:paraId="6457E139"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Объем водопотребления на полив земельного участка рассчитан исходя из периода использования холодной воды на полив земельных участков на территории Ставропольского края – 6 месяцев (с 15 апреля по 15 сентября).</w:t>
            </w:r>
          </w:p>
          <w:p w14:paraId="1A684224"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В СП 31.13330.2021 указаны доля дополнительных расходов и объем воды, необходимый для полива, в случае отсутствия информации о площадях.</w:t>
            </w:r>
          </w:p>
        </w:tc>
      </w:tr>
      <w:tr w:rsidR="00447B1F" w:rsidRPr="00B0455B" w14:paraId="275183EB" w14:textId="77777777" w:rsidTr="00404E98">
        <w:tc>
          <w:tcPr>
            <w:tcW w:w="990" w:type="pct"/>
            <w:vMerge/>
          </w:tcPr>
          <w:p w14:paraId="17752E3D" w14:textId="77777777" w:rsidR="00447B1F" w:rsidRPr="00023CAA" w:rsidRDefault="00447B1F" w:rsidP="00023CAA">
            <w:pPr>
              <w:rPr>
                <w:rFonts w:ascii="Times New Roman" w:hAnsi="Times New Roman" w:cs="Times New Roman"/>
                <w:sz w:val="28"/>
              </w:rPr>
            </w:pPr>
          </w:p>
        </w:tc>
        <w:tc>
          <w:tcPr>
            <w:tcW w:w="1586" w:type="pct"/>
          </w:tcPr>
          <w:p w14:paraId="057B8B8B"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6FA4FB81" w14:textId="77777777" w:rsidR="00447B1F" w:rsidRPr="00023CAA" w:rsidRDefault="00447B1F" w:rsidP="00023CAA">
            <w:pPr>
              <w:rPr>
                <w:rFonts w:ascii="Times New Roman" w:hAnsi="Times New Roman" w:cs="Times New Roman"/>
                <w:sz w:val="28"/>
              </w:rPr>
            </w:pPr>
            <w:r w:rsidRPr="00023CAA">
              <w:rPr>
                <w:rFonts w:ascii="Times New Roman" w:hAnsi="Times New Roman"/>
                <w:sz w:val="28"/>
                <w:szCs w:val="20"/>
              </w:rPr>
              <w:t>Территориальная доступность расчетных показателей не нормируется.</w:t>
            </w:r>
          </w:p>
        </w:tc>
      </w:tr>
      <w:tr w:rsidR="00447B1F" w:rsidRPr="00B0455B" w14:paraId="2B32064D" w14:textId="77777777" w:rsidTr="00404E98">
        <w:tc>
          <w:tcPr>
            <w:tcW w:w="990" w:type="pct"/>
            <w:vMerge w:val="restart"/>
          </w:tcPr>
          <w:p w14:paraId="7D3E922E"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Водозаборы и сопутствующие сооружения</w:t>
            </w:r>
          </w:p>
        </w:tc>
        <w:tc>
          <w:tcPr>
            <w:tcW w:w="1586" w:type="pct"/>
          </w:tcPr>
          <w:p w14:paraId="647AD74F"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1EAE990B"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Показатель количества резервных скважин на водозаборах принят в соответствии с табл. 5 СП 31.13330.2021 «Водоснабжение. Наружные сети и сооружения».</w:t>
            </w:r>
          </w:p>
        </w:tc>
      </w:tr>
      <w:tr w:rsidR="00447B1F" w:rsidRPr="00B0455B" w14:paraId="1A7635D4" w14:textId="77777777" w:rsidTr="00404E98">
        <w:tc>
          <w:tcPr>
            <w:tcW w:w="990" w:type="pct"/>
            <w:vMerge/>
          </w:tcPr>
          <w:p w14:paraId="39288081" w14:textId="77777777" w:rsidR="00447B1F" w:rsidRPr="00023CAA" w:rsidRDefault="00447B1F" w:rsidP="00023CAA">
            <w:pPr>
              <w:rPr>
                <w:rFonts w:ascii="Times New Roman" w:hAnsi="Times New Roman" w:cs="Times New Roman"/>
                <w:sz w:val="28"/>
              </w:rPr>
            </w:pPr>
          </w:p>
        </w:tc>
        <w:tc>
          <w:tcPr>
            <w:tcW w:w="1586" w:type="pct"/>
          </w:tcPr>
          <w:p w14:paraId="61D6A81B"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02FC0C72"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Территориальная доступность расчетных показателей не нормируется.</w:t>
            </w:r>
          </w:p>
        </w:tc>
      </w:tr>
      <w:tr w:rsidR="00447B1F" w:rsidRPr="00B0455B" w14:paraId="4A8F46AA" w14:textId="77777777" w:rsidTr="00404E98">
        <w:tc>
          <w:tcPr>
            <w:tcW w:w="990" w:type="pct"/>
            <w:vMerge w:val="restart"/>
          </w:tcPr>
          <w:p w14:paraId="43FBB346"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Водопроводные насосные станции</w:t>
            </w:r>
          </w:p>
        </w:tc>
        <w:tc>
          <w:tcPr>
            <w:tcW w:w="1586" w:type="pct"/>
          </w:tcPr>
          <w:p w14:paraId="2A196A2F"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2C0B5A2D"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Число резервных агрегатов в насосной станции принято согласно табл. 24 СП 31.13330.2021 «Водоснабжение. Наружные сети и сооружения».</w:t>
            </w:r>
          </w:p>
        </w:tc>
      </w:tr>
      <w:tr w:rsidR="00447B1F" w:rsidRPr="00B0455B" w14:paraId="4CA76549" w14:textId="77777777" w:rsidTr="00404E98">
        <w:tc>
          <w:tcPr>
            <w:tcW w:w="990" w:type="pct"/>
            <w:vMerge/>
          </w:tcPr>
          <w:p w14:paraId="7596CB2F" w14:textId="77777777" w:rsidR="00447B1F" w:rsidRPr="00023CAA" w:rsidRDefault="00447B1F" w:rsidP="00023CAA">
            <w:pPr>
              <w:rPr>
                <w:rFonts w:ascii="Times New Roman" w:hAnsi="Times New Roman" w:cs="Times New Roman"/>
                <w:sz w:val="28"/>
              </w:rPr>
            </w:pPr>
          </w:p>
        </w:tc>
        <w:tc>
          <w:tcPr>
            <w:tcW w:w="1586" w:type="pct"/>
          </w:tcPr>
          <w:p w14:paraId="34FDCBB4"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077C7529"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Территориальная доступность расчетных показателей не нормируется.</w:t>
            </w:r>
          </w:p>
        </w:tc>
      </w:tr>
      <w:tr w:rsidR="00447B1F" w:rsidRPr="00B0455B" w14:paraId="1CDD9BA6" w14:textId="77777777" w:rsidTr="00404E98">
        <w:tc>
          <w:tcPr>
            <w:tcW w:w="990" w:type="pct"/>
            <w:vMerge/>
          </w:tcPr>
          <w:p w14:paraId="38044C6F" w14:textId="77777777" w:rsidR="00447B1F" w:rsidRPr="00023CAA" w:rsidRDefault="00447B1F" w:rsidP="00023CAA">
            <w:pPr>
              <w:rPr>
                <w:rFonts w:ascii="Times New Roman" w:hAnsi="Times New Roman" w:cs="Times New Roman"/>
                <w:sz w:val="28"/>
              </w:rPr>
            </w:pPr>
          </w:p>
        </w:tc>
        <w:tc>
          <w:tcPr>
            <w:tcW w:w="1586" w:type="pct"/>
          </w:tcPr>
          <w:p w14:paraId="17F51432"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30147BC9"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Территориальная доступность расчетных показателей не нормируется.</w:t>
            </w:r>
          </w:p>
        </w:tc>
      </w:tr>
    </w:tbl>
    <w:p w14:paraId="710F4D3A" w14:textId="77777777" w:rsidR="00447B1F" w:rsidRPr="00023CAA" w:rsidRDefault="00447B1F" w:rsidP="00023CAA">
      <w:pPr>
        <w:spacing w:after="0" w:line="240" w:lineRule="auto"/>
        <w:ind w:firstLine="709"/>
        <w:jc w:val="both"/>
        <w:rPr>
          <w:rFonts w:ascii="Times New Roman" w:hAnsi="Times New Roman" w:cs="Times New Roman"/>
          <w:sz w:val="28"/>
          <w:szCs w:val="28"/>
        </w:rPr>
      </w:pPr>
    </w:p>
    <w:p w14:paraId="73129118" w14:textId="30EE1EE0" w:rsidR="00447B1F" w:rsidRPr="00023CAA" w:rsidRDefault="003C1F79" w:rsidP="00023CAA">
      <w:pPr>
        <w:spacing w:after="0" w:line="240" w:lineRule="auto"/>
        <w:ind w:firstLine="709"/>
        <w:jc w:val="both"/>
        <w:outlineLvl w:val="3"/>
        <w:rPr>
          <w:rFonts w:ascii="Times New Roman" w:hAnsi="Times New Roman" w:cs="Times New Roman"/>
          <w:sz w:val="28"/>
          <w:szCs w:val="28"/>
        </w:rPr>
      </w:pPr>
      <w:bookmarkStart w:id="71" w:name="_Toc195265695"/>
      <w:bookmarkStart w:id="72" w:name="_Toc228385087"/>
      <w:bookmarkStart w:id="73" w:name="_Toc228431213"/>
      <w:r w:rsidRPr="00023CAA">
        <w:rPr>
          <w:rFonts w:ascii="Times New Roman" w:hAnsi="Times New Roman" w:cs="Times New Roman"/>
          <w:sz w:val="28"/>
          <w:szCs w:val="28"/>
        </w:rPr>
        <w:t>2.2.2.5</w:t>
      </w:r>
      <w:r w:rsidR="00447B1F" w:rsidRPr="00023CAA">
        <w:rPr>
          <w:rFonts w:ascii="Times New Roman" w:hAnsi="Times New Roman" w:cs="Times New Roman"/>
          <w:sz w:val="28"/>
          <w:szCs w:val="28"/>
        </w:rPr>
        <w:t xml:space="preserve"> Водоотведение</w:t>
      </w:r>
      <w:bookmarkEnd w:id="71"/>
      <w:bookmarkEnd w:id="72"/>
      <w:bookmarkEnd w:id="73"/>
    </w:p>
    <w:tbl>
      <w:tblPr>
        <w:tblStyle w:val="25"/>
        <w:tblW w:w="5000" w:type="pct"/>
        <w:tblCellMar>
          <w:left w:w="57" w:type="dxa"/>
          <w:right w:w="57" w:type="dxa"/>
        </w:tblCellMar>
        <w:tblLook w:val="04A0" w:firstRow="1" w:lastRow="0" w:firstColumn="1" w:lastColumn="0" w:noHBand="0" w:noVBand="1"/>
      </w:tblPr>
      <w:tblGrid>
        <w:gridCol w:w="2276"/>
        <w:gridCol w:w="2751"/>
        <w:gridCol w:w="4318"/>
      </w:tblGrid>
      <w:tr w:rsidR="00447B1F" w:rsidRPr="00B0455B" w14:paraId="4F4B89F5" w14:textId="77777777" w:rsidTr="00404E98">
        <w:trPr>
          <w:tblHeader/>
        </w:trPr>
        <w:tc>
          <w:tcPr>
            <w:tcW w:w="990" w:type="pct"/>
            <w:vAlign w:val="center"/>
          </w:tcPr>
          <w:p w14:paraId="2A553CA2" w14:textId="77777777" w:rsidR="00447B1F" w:rsidRPr="00023CAA" w:rsidRDefault="00447B1F" w:rsidP="00023CAA">
            <w:pPr>
              <w:jc w:val="center"/>
              <w:rPr>
                <w:rFonts w:ascii="Times New Roman" w:hAnsi="Times New Roman" w:cs="Times New Roman"/>
                <w:sz w:val="28"/>
              </w:rPr>
            </w:pPr>
            <w:r w:rsidRPr="00023CAA">
              <w:rPr>
                <w:rFonts w:ascii="Times New Roman" w:hAnsi="Times New Roman" w:cs="Times New Roman"/>
                <w:sz w:val="28"/>
              </w:rPr>
              <w:t>Вид объекта</w:t>
            </w:r>
          </w:p>
        </w:tc>
        <w:tc>
          <w:tcPr>
            <w:tcW w:w="1586" w:type="pct"/>
            <w:vAlign w:val="center"/>
          </w:tcPr>
          <w:p w14:paraId="2303D085" w14:textId="77777777" w:rsidR="00447B1F" w:rsidRPr="00023CAA" w:rsidRDefault="00447B1F" w:rsidP="00023CAA">
            <w:pPr>
              <w:jc w:val="center"/>
              <w:rPr>
                <w:rFonts w:ascii="Times New Roman" w:hAnsi="Times New Roman" w:cs="Times New Roman"/>
                <w:sz w:val="28"/>
              </w:rPr>
            </w:pPr>
            <w:r w:rsidRPr="00023CAA">
              <w:rPr>
                <w:rFonts w:ascii="Times New Roman" w:hAnsi="Times New Roman" w:cs="Times New Roman"/>
                <w:sz w:val="28"/>
              </w:rPr>
              <w:t>Тип расчетного показателя</w:t>
            </w:r>
          </w:p>
        </w:tc>
        <w:tc>
          <w:tcPr>
            <w:tcW w:w="2424" w:type="pct"/>
            <w:vAlign w:val="center"/>
          </w:tcPr>
          <w:p w14:paraId="64634499" w14:textId="77777777" w:rsidR="00447B1F" w:rsidRPr="00023CAA" w:rsidRDefault="00447B1F" w:rsidP="00023CAA">
            <w:pPr>
              <w:jc w:val="center"/>
              <w:rPr>
                <w:rFonts w:ascii="Times New Roman" w:hAnsi="Times New Roman" w:cs="Times New Roman"/>
                <w:sz w:val="28"/>
              </w:rPr>
            </w:pPr>
            <w:r w:rsidRPr="00023CAA">
              <w:rPr>
                <w:rFonts w:ascii="Times New Roman" w:hAnsi="Times New Roman" w:cs="Times New Roman"/>
                <w:sz w:val="28"/>
              </w:rPr>
              <w:t>Обоснование расчетного показателя</w:t>
            </w:r>
          </w:p>
        </w:tc>
      </w:tr>
      <w:tr w:rsidR="00447B1F" w:rsidRPr="00B0455B" w14:paraId="61C73BD6" w14:textId="77777777" w:rsidTr="00404E98">
        <w:tc>
          <w:tcPr>
            <w:tcW w:w="990" w:type="pct"/>
            <w:vMerge w:val="restart"/>
          </w:tcPr>
          <w:p w14:paraId="1FF856D2" w14:textId="77777777" w:rsidR="00447B1F" w:rsidRPr="00023CAA" w:rsidRDefault="00447B1F" w:rsidP="00023CAA">
            <w:pPr>
              <w:jc w:val="left"/>
              <w:rPr>
                <w:rFonts w:ascii="Times New Roman" w:hAnsi="Times New Roman" w:cs="Times New Roman"/>
                <w:sz w:val="28"/>
              </w:rPr>
            </w:pPr>
            <w:r w:rsidRPr="00023CAA">
              <w:rPr>
                <w:rFonts w:ascii="Times New Roman" w:hAnsi="Times New Roman" w:cs="Times New Roman"/>
                <w:sz w:val="28"/>
              </w:rPr>
              <w:t>Объекты водоотведения</w:t>
            </w:r>
          </w:p>
        </w:tc>
        <w:tc>
          <w:tcPr>
            <w:tcW w:w="1586" w:type="pct"/>
          </w:tcPr>
          <w:p w14:paraId="15276F76"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24EBCC0C"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В соответствии с пунктом 5.13 СП 30.13330.2020 объемы водоотведения принимаются равным водопотреблению без учета расхода воды на полив.</w:t>
            </w:r>
          </w:p>
          <w:p w14:paraId="04FFBB75" w14:textId="33E38089"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 xml:space="preserve">Объемы водоотведения в жилых помещениях на территории </w:t>
            </w:r>
            <w:r w:rsidR="00D518EA" w:rsidRPr="00023CAA">
              <w:rPr>
                <w:rFonts w:ascii="Times New Roman" w:hAnsi="Times New Roman" w:cs="Times New Roman"/>
                <w:sz w:val="28"/>
              </w:rPr>
              <w:t>города-курорта Кисловодска</w:t>
            </w:r>
            <w:r w:rsidRPr="00023CAA">
              <w:rPr>
                <w:rFonts w:ascii="Times New Roman" w:hAnsi="Times New Roman" w:cs="Times New Roman"/>
                <w:sz w:val="28"/>
              </w:rPr>
              <w:t xml:space="preserve"> приняты с учетом СП 30.13330.2020 и Приказа Министерства жилищно-коммунального хозяйства Ставропольского каря от 16.05.2013 № 131/О/Д «Об утверждении нормативов потребления коммунальных услуг по холодному и горячему водоснабжению и водоотведению в Ставропольском крае» (с изм. на 29.05.2017 г.).</w:t>
            </w:r>
          </w:p>
        </w:tc>
      </w:tr>
      <w:tr w:rsidR="00447B1F" w:rsidRPr="00B0455B" w14:paraId="4E76ACA4" w14:textId="77777777" w:rsidTr="00404E98">
        <w:tc>
          <w:tcPr>
            <w:tcW w:w="990" w:type="pct"/>
            <w:vMerge/>
          </w:tcPr>
          <w:p w14:paraId="334F73C2" w14:textId="77777777" w:rsidR="00447B1F" w:rsidRPr="00023CAA" w:rsidRDefault="00447B1F" w:rsidP="00023CAA">
            <w:pPr>
              <w:rPr>
                <w:rFonts w:ascii="Times New Roman" w:hAnsi="Times New Roman" w:cs="Times New Roman"/>
                <w:sz w:val="28"/>
              </w:rPr>
            </w:pPr>
          </w:p>
        </w:tc>
        <w:tc>
          <w:tcPr>
            <w:tcW w:w="1586" w:type="pct"/>
          </w:tcPr>
          <w:p w14:paraId="0A18AC5A"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6F98A81F" w14:textId="77777777" w:rsidR="00447B1F" w:rsidRPr="00023CAA" w:rsidRDefault="00447B1F" w:rsidP="00023CAA">
            <w:pPr>
              <w:rPr>
                <w:rFonts w:ascii="Times New Roman" w:hAnsi="Times New Roman" w:cs="Times New Roman"/>
                <w:sz w:val="28"/>
              </w:rPr>
            </w:pPr>
            <w:r w:rsidRPr="00023CAA">
              <w:rPr>
                <w:rFonts w:ascii="Times New Roman" w:hAnsi="Times New Roman"/>
                <w:sz w:val="28"/>
                <w:szCs w:val="20"/>
              </w:rPr>
              <w:t>Территориальная доступность расчетных показателей не нормируется.</w:t>
            </w:r>
          </w:p>
        </w:tc>
      </w:tr>
      <w:tr w:rsidR="00447B1F" w:rsidRPr="00B0455B" w14:paraId="2A1B1034" w14:textId="77777777" w:rsidTr="00404E98">
        <w:tc>
          <w:tcPr>
            <w:tcW w:w="990" w:type="pct"/>
            <w:vMerge w:val="restart"/>
          </w:tcPr>
          <w:p w14:paraId="39C9E153"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Канализационные и сопутствующие сооружения</w:t>
            </w:r>
          </w:p>
        </w:tc>
        <w:tc>
          <w:tcPr>
            <w:tcW w:w="1586" w:type="pct"/>
          </w:tcPr>
          <w:p w14:paraId="10D60D83"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 xml:space="preserve">Расчетный показатель минимально допустимого уровня обеспеченности </w:t>
            </w:r>
          </w:p>
        </w:tc>
        <w:tc>
          <w:tcPr>
            <w:tcW w:w="2424" w:type="pct"/>
          </w:tcPr>
          <w:p w14:paraId="38798CCB"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Размеры земельных участков канализационных очистных сооружений, иловых площадок и биологических прудов глубокой очистки сточных вод приняты на основании табл. 12.1 СП 42.13330.2016 «Градостроительство. Планировка и застройка городских и сельских поселений».</w:t>
            </w:r>
          </w:p>
        </w:tc>
      </w:tr>
      <w:tr w:rsidR="00447B1F" w:rsidRPr="00B0455B" w14:paraId="76FDC67F" w14:textId="77777777" w:rsidTr="00404E98">
        <w:tc>
          <w:tcPr>
            <w:tcW w:w="990" w:type="pct"/>
            <w:vMerge/>
          </w:tcPr>
          <w:p w14:paraId="6B49672A" w14:textId="77777777" w:rsidR="00447B1F" w:rsidRPr="00023CAA" w:rsidRDefault="00447B1F" w:rsidP="00023CAA">
            <w:pPr>
              <w:rPr>
                <w:rFonts w:ascii="Times New Roman" w:hAnsi="Times New Roman" w:cs="Times New Roman"/>
                <w:sz w:val="28"/>
              </w:rPr>
            </w:pPr>
          </w:p>
        </w:tc>
        <w:tc>
          <w:tcPr>
            <w:tcW w:w="1586" w:type="pct"/>
          </w:tcPr>
          <w:p w14:paraId="7A07B303"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146B6491"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Территориальная доступность расчетных показателей не нормируется.</w:t>
            </w:r>
          </w:p>
        </w:tc>
      </w:tr>
      <w:tr w:rsidR="00447B1F" w:rsidRPr="00B0455B" w14:paraId="5F6E5867" w14:textId="77777777" w:rsidTr="00404E98">
        <w:tc>
          <w:tcPr>
            <w:tcW w:w="990" w:type="pct"/>
            <w:vMerge w:val="restart"/>
          </w:tcPr>
          <w:p w14:paraId="00B4DC58"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Канализационные насосные станции</w:t>
            </w:r>
          </w:p>
        </w:tc>
        <w:tc>
          <w:tcPr>
            <w:tcW w:w="1586" w:type="pct"/>
          </w:tcPr>
          <w:p w14:paraId="3575C628"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 xml:space="preserve">Расчетный показатель минимально допустимого уровня обеспеченности </w:t>
            </w:r>
          </w:p>
        </w:tc>
        <w:tc>
          <w:tcPr>
            <w:tcW w:w="2424" w:type="pct"/>
          </w:tcPr>
          <w:p w14:paraId="023FAA21"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Показатель числа резервных насосных агрегатов для отведения бытовых сточных вод и близких к ним по составу производственных сточных вод установлен в соответствии с табл. 17 СП 32.13330.2018 «Канализация. Наружные сети и сооружения».</w:t>
            </w:r>
          </w:p>
        </w:tc>
      </w:tr>
      <w:tr w:rsidR="00447B1F" w:rsidRPr="00B0455B" w14:paraId="519F8B1D" w14:textId="77777777" w:rsidTr="00404E98">
        <w:tc>
          <w:tcPr>
            <w:tcW w:w="990" w:type="pct"/>
            <w:vMerge/>
          </w:tcPr>
          <w:p w14:paraId="27424BE7" w14:textId="77777777" w:rsidR="00447B1F" w:rsidRPr="00023CAA" w:rsidRDefault="00447B1F" w:rsidP="00023CAA">
            <w:pPr>
              <w:rPr>
                <w:rFonts w:ascii="Times New Roman" w:hAnsi="Times New Roman" w:cs="Times New Roman"/>
                <w:sz w:val="28"/>
              </w:rPr>
            </w:pPr>
          </w:p>
        </w:tc>
        <w:tc>
          <w:tcPr>
            <w:tcW w:w="1586" w:type="pct"/>
          </w:tcPr>
          <w:p w14:paraId="3566974A" w14:textId="77777777" w:rsidR="00447B1F" w:rsidRPr="00023CAA" w:rsidRDefault="00447B1F" w:rsidP="00023CAA">
            <w:pPr>
              <w:rPr>
                <w:rFonts w:ascii="Times New Roman" w:hAnsi="Times New Roman" w:cs="Times New Roman"/>
                <w:sz w:val="28"/>
              </w:rPr>
            </w:pPr>
            <w:r w:rsidRPr="00023CAA">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3BC6B877" w14:textId="77777777" w:rsidR="00447B1F" w:rsidRPr="00023CAA" w:rsidRDefault="00447B1F" w:rsidP="00023CAA">
            <w:pPr>
              <w:rPr>
                <w:rFonts w:ascii="Times New Roman" w:hAnsi="Times New Roman"/>
                <w:sz w:val="28"/>
                <w:szCs w:val="20"/>
              </w:rPr>
            </w:pPr>
            <w:r w:rsidRPr="00023CAA">
              <w:rPr>
                <w:rFonts w:ascii="Times New Roman" w:hAnsi="Times New Roman"/>
                <w:sz w:val="28"/>
                <w:szCs w:val="20"/>
              </w:rPr>
              <w:t>Территориальная доступность расчетных показателей не нормируется.</w:t>
            </w:r>
          </w:p>
        </w:tc>
      </w:tr>
    </w:tbl>
    <w:p w14:paraId="7D808BA0" w14:textId="77777777" w:rsidR="003C1F79" w:rsidRPr="00023CAA" w:rsidRDefault="003C1F79" w:rsidP="003C1F79">
      <w:pPr>
        <w:spacing w:after="0" w:line="276" w:lineRule="auto"/>
        <w:ind w:firstLine="709"/>
        <w:jc w:val="both"/>
        <w:rPr>
          <w:rFonts w:ascii="Times New Roman" w:hAnsi="Times New Roman" w:cs="Times New Roman"/>
          <w:sz w:val="28"/>
          <w:szCs w:val="28"/>
        </w:rPr>
      </w:pPr>
    </w:p>
    <w:p w14:paraId="47798757" w14:textId="34BE3C5D" w:rsidR="003C1F79" w:rsidRPr="00023CAA" w:rsidRDefault="003C1F79" w:rsidP="003C1F79">
      <w:pPr>
        <w:spacing w:after="0" w:line="276" w:lineRule="auto"/>
        <w:ind w:firstLine="709"/>
        <w:jc w:val="both"/>
        <w:outlineLvl w:val="3"/>
        <w:rPr>
          <w:rFonts w:ascii="Times New Roman" w:hAnsi="Times New Roman" w:cs="Times New Roman"/>
          <w:sz w:val="28"/>
          <w:szCs w:val="28"/>
        </w:rPr>
      </w:pPr>
      <w:bookmarkStart w:id="74" w:name="_Toc195265696"/>
      <w:bookmarkStart w:id="75" w:name="_Toc228385088"/>
      <w:bookmarkStart w:id="76" w:name="_Toc228431214"/>
      <w:r w:rsidRPr="00023CAA">
        <w:rPr>
          <w:rFonts w:ascii="Times New Roman" w:hAnsi="Times New Roman" w:cs="Times New Roman"/>
          <w:sz w:val="28"/>
          <w:szCs w:val="28"/>
        </w:rPr>
        <w:t xml:space="preserve">2.2.2.6 </w:t>
      </w:r>
      <w:bookmarkEnd w:id="74"/>
      <w:r w:rsidRPr="00023CAA">
        <w:rPr>
          <w:rFonts w:ascii="Times New Roman" w:hAnsi="Times New Roman" w:cs="Times New Roman"/>
          <w:sz w:val="28"/>
          <w:szCs w:val="28"/>
        </w:rPr>
        <w:t>Автомобильные дороги общего пользования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организация транспортного обслуживания населения</w:t>
      </w:r>
      <w:bookmarkEnd w:id="75"/>
      <w:bookmarkEnd w:id="76"/>
    </w:p>
    <w:tbl>
      <w:tblPr>
        <w:tblStyle w:val="26"/>
        <w:tblW w:w="5000" w:type="pct"/>
        <w:tblCellMar>
          <w:left w:w="57" w:type="dxa"/>
          <w:right w:w="57" w:type="dxa"/>
        </w:tblCellMar>
        <w:tblLook w:val="04A0" w:firstRow="1" w:lastRow="0" w:firstColumn="1" w:lastColumn="0" w:noHBand="0" w:noVBand="1"/>
      </w:tblPr>
      <w:tblGrid>
        <w:gridCol w:w="2612"/>
        <w:gridCol w:w="2583"/>
        <w:gridCol w:w="4150"/>
      </w:tblGrid>
      <w:tr w:rsidR="003C1F79" w:rsidRPr="00983204" w14:paraId="5E1EF8BB" w14:textId="77777777" w:rsidTr="00404E98">
        <w:trPr>
          <w:tblHeader/>
        </w:trPr>
        <w:tc>
          <w:tcPr>
            <w:tcW w:w="1112" w:type="pct"/>
            <w:vAlign w:val="center"/>
          </w:tcPr>
          <w:p w14:paraId="1C49FC15" w14:textId="77777777" w:rsidR="003C1F79" w:rsidRPr="00023CAA" w:rsidRDefault="003C1F79" w:rsidP="00023CAA">
            <w:pPr>
              <w:jc w:val="center"/>
              <w:rPr>
                <w:rFonts w:ascii="Times New Roman" w:hAnsi="Times New Roman" w:cs="Times New Roman"/>
                <w:sz w:val="28"/>
                <w:szCs w:val="28"/>
              </w:rPr>
            </w:pPr>
            <w:r w:rsidRPr="00023CAA">
              <w:rPr>
                <w:rFonts w:ascii="Times New Roman" w:hAnsi="Times New Roman" w:cs="Times New Roman"/>
                <w:sz w:val="28"/>
                <w:szCs w:val="28"/>
              </w:rPr>
              <w:t>Вид объекта</w:t>
            </w:r>
          </w:p>
        </w:tc>
        <w:tc>
          <w:tcPr>
            <w:tcW w:w="1525" w:type="pct"/>
            <w:vAlign w:val="center"/>
          </w:tcPr>
          <w:p w14:paraId="5D58858C" w14:textId="77777777" w:rsidR="003C1F79" w:rsidRPr="00023CAA" w:rsidRDefault="003C1F79" w:rsidP="00023CAA">
            <w:pPr>
              <w:jc w:val="center"/>
              <w:rPr>
                <w:rFonts w:ascii="Times New Roman" w:hAnsi="Times New Roman" w:cs="Times New Roman"/>
                <w:sz w:val="28"/>
                <w:szCs w:val="28"/>
              </w:rPr>
            </w:pPr>
            <w:r w:rsidRPr="00023CAA">
              <w:rPr>
                <w:rFonts w:ascii="Times New Roman" w:hAnsi="Times New Roman" w:cs="Times New Roman"/>
                <w:sz w:val="28"/>
                <w:szCs w:val="28"/>
              </w:rPr>
              <w:t>Тип расчетного показателя</w:t>
            </w:r>
          </w:p>
        </w:tc>
        <w:tc>
          <w:tcPr>
            <w:tcW w:w="2363" w:type="pct"/>
            <w:vAlign w:val="center"/>
          </w:tcPr>
          <w:p w14:paraId="2808367C" w14:textId="77777777" w:rsidR="003C1F79" w:rsidRPr="00023CAA" w:rsidRDefault="003C1F79" w:rsidP="00023CAA">
            <w:pPr>
              <w:jc w:val="center"/>
              <w:rPr>
                <w:rFonts w:ascii="Times New Roman" w:hAnsi="Times New Roman" w:cs="Times New Roman"/>
                <w:sz w:val="28"/>
                <w:szCs w:val="28"/>
              </w:rPr>
            </w:pPr>
            <w:r w:rsidRPr="00023CAA">
              <w:rPr>
                <w:rFonts w:ascii="Times New Roman" w:hAnsi="Times New Roman" w:cs="Times New Roman"/>
                <w:sz w:val="28"/>
                <w:szCs w:val="28"/>
              </w:rPr>
              <w:t>Обоснование расчетного показателя</w:t>
            </w:r>
          </w:p>
        </w:tc>
      </w:tr>
      <w:tr w:rsidR="003C1F79" w:rsidRPr="00983204" w14:paraId="04D96341" w14:textId="77777777" w:rsidTr="00404E98">
        <w:tc>
          <w:tcPr>
            <w:tcW w:w="1112" w:type="pct"/>
            <w:vMerge w:val="restart"/>
          </w:tcPr>
          <w:p w14:paraId="6538F4EC"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Автомобильные дороги общего пользования местного значения в границах городского округа</w:t>
            </w:r>
          </w:p>
        </w:tc>
        <w:tc>
          <w:tcPr>
            <w:tcW w:w="1525" w:type="pct"/>
          </w:tcPr>
          <w:p w14:paraId="5518FD84"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3AC28D7D" w14:textId="7FDCE262"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Показатель плотности сати автомобильных дорог общего пользования местного значения принят в </w:t>
            </w:r>
            <w:r w:rsidR="00F1140E" w:rsidRPr="00023CAA">
              <w:rPr>
                <w:rFonts w:ascii="Times New Roman" w:hAnsi="Times New Roman" w:cs="Times New Roman"/>
                <w:sz w:val="28"/>
                <w:szCs w:val="28"/>
              </w:rPr>
              <w:t>1,49</w:t>
            </w:r>
            <w:r w:rsidRPr="00023CAA">
              <w:rPr>
                <w:rFonts w:ascii="Times New Roman" w:hAnsi="Times New Roman" w:cs="Times New Roman"/>
                <w:sz w:val="28"/>
                <w:szCs w:val="28"/>
              </w:rPr>
              <w:t xml:space="preserve"> км/км</w:t>
            </w:r>
            <w:r w:rsidRPr="00023CAA">
              <w:rPr>
                <w:rFonts w:ascii="Times New Roman" w:hAnsi="Times New Roman" w:cs="Times New Roman"/>
                <w:sz w:val="28"/>
                <w:szCs w:val="28"/>
                <w:vertAlign w:val="superscript"/>
              </w:rPr>
              <w:t>2</w:t>
            </w:r>
            <w:r w:rsidRPr="00023CAA">
              <w:rPr>
                <w:rFonts w:ascii="Times New Roman" w:hAnsi="Times New Roman" w:cs="Times New Roman"/>
                <w:sz w:val="28"/>
                <w:szCs w:val="28"/>
              </w:rPr>
              <w:t xml:space="preserve"> территории городского округа в соответствии с текущем уровнем обеспеченности.</w:t>
            </w:r>
          </w:p>
          <w:p w14:paraId="54BADAC3"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w:t>
            </w:r>
          </w:p>
          <w:p w14:paraId="1F674954" w14:textId="1FF3CC9F"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Протяженность автомобильных дорог общего пользования местного значения в 202</w:t>
            </w:r>
            <w:r w:rsidR="00F1140E" w:rsidRPr="00023CAA">
              <w:rPr>
                <w:rFonts w:ascii="Times New Roman" w:hAnsi="Times New Roman" w:cs="Times New Roman"/>
                <w:sz w:val="28"/>
                <w:szCs w:val="28"/>
              </w:rPr>
              <w:t>5</w:t>
            </w:r>
            <w:r w:rsidRPr="00023CAA">
              <w:rPr>
                <w:rFonts w:ascii="Times New Roman" w:hAnsi="Times New Roman" w:cs="Times New Roman"/>
                <w:sz w:val="28"/>
                <w:szCs w:val="28"/>
              </w:rPr>
              <w:t xml:space="preserve"> г. по данным </w:t>
            </w:r>
            <w:r w:rsidR="00F1140E" w:rsidRPr="00023CAA">
              <w:rPr>
                <w:rFonts w:ascii="Times New Roman" w:hAnsi="Times New Roman" w:cs="Times New Roman"/>
                <w:sz w:val="28"/>
                <w:szCs w:val="28"/>
              </w:rPr>
              <w:t>Федеральной службы государственной статистики</w:t>
            </w:r>
            <w:r w:rsidRPr="00023CAA">
              <w:rPr>
                <w:rFonts w:ascii="Times New Roman" w:hAnsi="Times New Roman" w:cs="Times New Roman"/>
                <w:sz w:val="28"/>
                <w:szCs w:val="28"/>
              </w:rPr>
              <w:t xml:space="preserve"> составила </w:t>
            </w:r>
            <w:r w:rsidR="00F1140E" w:rsidRPr="00023CAA">
              <w:rPr>
                <w:rFonts w:ascii="Times New Roman" w:hAnsi="Times New Roman" w:cs="Times New Roman"/>
                <w:sz w:val="28"/>
                <w:szCs w:val="28"/>
              </w:rPr>
              <w:t>259,10</w:t>
            </w:r>
            <w:r w:rsidRPr="00023CAA">
              <w:rPr>
                <w:rFonts w:ascii="Times New Roman" w:hAnsi="Times New Roman" w:cs="Times New Roman"/>
                <w:sz w:val="28"/>
                <w:szCs w:val="28"/>
              </w:rPr>
              <w:t xml:space="preserve"> км. Общая площадь городского округа – </w:t>
            </w:r>
            <w:r w:rsidR="00F1140E" w:rsidRPr="00023CAA">
              <w:rPr>
                <w:rFonts w:ascii="Times New Roman" w:hAnsi="Times New Roman" w:cs="Times New Roman"/>
                <w:sz w:val="28"/>
                <w:szCs w:val="28"/>
              </w:rPr>
              <w:t>174,12</w:t>
            </w:r>
            <w:r w:rsidRPr="00023CAA">
              <w:rPr>
                <w:rFonts w:ascii="Times New Roman" w:hAnsi="Times New Roman" w:cs="Times New Roman"/>
                <w:sz w:val="28"/>
                <w:szCs w:val="28"/>
              </w:rPr>
              <w:t xml:space="preserve"> км</w:t>
            </w:r>
            <w:r w:rsidRPr="00023CAA">
              <w:rPr>
                <w:rFonts w:ascii="Times New Roman" w:hAnsi="Times New Roman" w:cs="Times New Roman"/>
                <w:sz w:val="28"/>
                <w:szCs w:val="28"/>
                <w:vertAlign w:val="superscript"/>
              </w:rPr>
              <w:t>2</w:t>
            </w:r>
            <w:r w:rsidRPr="00023CAA">
              <w:rPr>
                <w:rFonts w:ascii="Times New Roman" w:hAnsi="Times New Roman" w:cs="Times New Roman"/>
                <w:sz w:val="28"/>
                <w:szCs w:val="28"/>
              </w:rPr>
              <w:t>.</w:t>
            </w:r>
          </w:p>
          <w:p w14:paraId="5874D0DD" w14:textId="40C4AD1F"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Расчет: </w:t>
            </w:r>
            <w:r w:rsidR="00F1140E" w:rsidRPr="00023CAA">
              <w:rPr>
                <w:rFonts w:ascii="Times New Roman" w:hAnsi="Times New Roman" w:cs="Times New Roman"/>
                <w:sz w:val="28"/>
                <w:szCs w:val="28"/>
              </w:rPr>
              <w:t>259,10</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174,12</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1,49</w:t>
            </w:r>
            <w:r w:rsidRPr="00023CAA">
              <w:rPr>
                <w:rFonts w:ascii="Times New Roman" w:hAnsi="Times New Roman" w:cs="Times New Roman"/>
                <w:sz w:val="28"/>
                <w:szCs w:val="28"/>
              </w:rPr>
              <w:t xml:space="preserve"> км/км</w:t>
            </w:r>
            <w:r w:rsidRPr="00023CAA">
              <w:rPr>
                <w:rFonts w:ascii="Times New Roman" w:hAnsi="Times New Roman" w:cs="Times New Roman"/>
                <w:sz w:val="28"/>
                <w:szCs w:val="28"/>
                <w:vertAlign w:val="superscript"/>
              </w:rPr>
              <w:t>2</w:t>
            </w:r>
            <w:r w:rsidRPr="00023CAA">
              <w:rPr>
                <w:rFonts w:ascii="Times New Roman" w:hAnsi="Times New Roman" w:cs="Times New Roman"/>
                <w:sz w:val="28"/>
                <w:szCs w:val="28"/>
              </w:rPr>
              <w:t>.</w:t>
            </w:r>
          </w:p>
          <w:p w14:paraId="147D94B7" w14:textId="3F3DA722"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Плотность сети автомобильных дорог общего пользования местного значения с усовершенствованным покрытием принята в </w:t>
            </w:r>
            <w:r w:rsidR="00F1140E" w:rsidRPr="00023CAA">
              <w:rPr>
                <w:rFonts w:ascii="Times New Roman" w:hAnsi="Times New Roman" w:cs="Times New Roman"/>
                <w:sz w:val="28"/>
                <w:szCs w:val="28"/>
              </w:rPr>
              <w:t>1,39</w:t>
            </w:r>
            <w:r w:rsidRPr="00023CAA">
              <w:rPr>
                <w:rFonts w:ascii="Times New Roman" w:hAnsi="Times New Roman" w:cs="Times New Roman"/>
                <w:sz w:val="28"/>
                <w:szCs w:val="28"/>
              </w:rPr>
              <w:t xml:space="preserve"> км/км</w:t>
            </w:r>
            <w:r w:rsidRPr="00023CAA">
              <w:rPr>
                <w:rFonts w:ascii="Times New Roman" w:hAnsi="Times New Roman" w:cs="Times New Roman"/>
                <w:sz w:val="28"/>
                <w:szCs w:val="28"/>
                <w:vertAlign w:val="superscript"/>
              </w:rPr>
              <w:t xml:space="preserve">2 </w:t>
            </w:r>
            <w:r w:rsidRPr="00023CAA">
              <w:rPr>
                <w:rFonts w:ascii="Times New Roman" w:hAnsi="Times New Roman" w:cs="Times New Roman"/>
                <w:sz w:val="28"/>
                <w:szCs w:val="28"/>
              </w:rPr>
              <w:t>территории городского округа в соответствии с текущем уровнем обеспеченности.</w:t>
            </w:r>
          </w:p>
          <w:p w14:paraId="30BEEF92"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Расчет: </w:t>
            </w:r>
          </w:p>
          <w:p w14:paraId="27F98BA2" w14:textId="5F96B4AD"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Протяженность автомобильных дорог общего пользования местного значения с усовершенствованным покрытием в 202</w:t>
            </w:r>
            <w:r w:rsidR="00F1140E" w:rsidRPr="00023CAA">
              <w:rPr>
                <w:rFonts w:ascii="Times New Roman" w:hAnsi="Times New Roman" w:cs="Times New Roman"/>
                <w:sz w:val="28"/>
                <w:szCs w:val="28"/>
              </w:rPr>
              <w:t>5</w:t>
            </w:r>
            <w:r w:rsidRPr="00023CAA">
              <w:rPr>
                <w:rFonts w:ascii="Times New Roman" w:hAnsi="Times New Roman" w:cs="Times New Roman"/>
                <w:sz w:val="28"/>
                <w:szCs w:val="28"/>
              </w:rPr>
              <w:t xml:space="preserve"> г. по данным </w:t>
            </w:r>
            <w:r w:rsidR="00F1140E" w:rsidRPr="00023CAA">
              <w:rPr>
                <w:rFonts w:ascii="Times New Roman" w:hAnsi="Times New Roman" w:cs="Times New Roman"/>
                <w:sz w:val="28"/>
                <w:szCs w:val="28"/>
              </w:rPr>
              <w:t xml:space="preserve">Федеральной службы государственной статистики </w:t>
            </w:r>
            <w:r w:rsidRPr="00023CAA">
              <w:rPr>
                <w:rFonts w:ascii="Times New Roman" w:hAnsi="Times New Roman" w:cs="Times New Roman"/>
                <w:sz w:val="28"/>
                <w:szCs w:val="28"/>
              </w:rPr>
              <w:t xml:space="preserve">составила </w:t>
            </w:r>
            <w:r w:rsidR="00F1140E" w:rsidRPr="00023CAA">
              <w:rPr>
                <w:rFonts w:ascii="Times New Roman" w:hAnsi="Times New Roman" w:cs="Times New Roman"/>
                <w:sz w:val="28"/>
                <w:szCs w:val="28"/>
              </w:rPr>
              <w:t>242,30</w:t>
            </w:r>
            <w:r w:rsidRPr="00023CAA">
              <w:rPr>
                <w:rFonts w:ascii="Times New Roman" w:hAnsi="Times New Roman" w:cs="Times New Roman"/>
                <w:sz w:val="28"/>
                <w:szCs w:val="28"/>
              </w:rPr>
              <w:t xml:space="preserve"> км.</w:t>
            </w:r>
          </w:p>
          <w:p w14:paraId="2B6E864B" w14:textId="747C0EBB"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Расчет: </w:t>
            </w:r>
            <w:r w:rsidR="00F1140E" w:rsidRPr="00023CAA">
              <w:rPr>
                <w:rFonts w:ascii="Times New Roman" w:hAnsi="Times New Roman" w:cs="Times New Roman"/>
                <w:sz w:val="28"/>
                <w:szCs w:val="28"/>
              </w:rPr>
              <w:t>242,30</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174,12</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1,39</w:t>
            </w:r>
            <w:r w:rsidRPr="00023CAA">
              <w:rPr>
                <w:rFonts w:ascii="Times New Roman" w:hAnsi="Times New Roman" w:cs="Times New Roman"/>
                <w:sz w:val="28"/>
                <w:szCs w:val="28"/>
              </w:rPr>
              <w:t xml:space="preserve"> км/км</w:t>
            </w:r>
            <w:r w:rsidRPr="00023CAA">
              <w:rPr>
                <w:rFonts w:ascii="Times New Roman" w:hAnsi="Times New Roman" w:cs="Times New Roman"/>
                <w:sz w:val="28"/>
                <w:szCs w:val="28"/>
                <w:vertAlign w:val="superscript"/>
              </w:rPr>
              <w:t>2</w:t>
            </w:r>
            <w:r w:rsidRPr="00023CAA">
              <w:rPr>
                <w:rFonts w:ascii="Times New Roman" w:hAnsi="Times New Roman" w:cs="Times New Roman"/>
                <w:sz w:val="28"/>
                <w:szCs w:val="28"/>
              </w:rPr>
              <w:t>.</w:t>
            </w:r>
          </w:p>
          <w:p w14:paraId="4A22A6D0" w14:textId="2A714078"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Плотность сети автомобильных дорог общего пользования местного значения с </w:t>
            </w:r>
            <w:r w:rsidR="00F1140E" w:rsidRPr="00023CAA">
              <w:rPr>
                <w:rFonts w:ascii="Times New Roman" w:hAnsi="Times New Roman" w:cs="Times New Roman"/>
                <w:sz w:val="28"/>
                <w:szCs w:val="28"/>
              </w:rPr>
              <w:t>твердым покрытием</w:t>
            </w:r>
            <w:r w:rsidRPr="00023CAA">
              <w:rPr>
                <w:rFonts w:ascii="Times New Roman" w:hAnsi="Times New Roman" w:cs="Times New Roman"/>
                <w:sz w:val="28"/>
                <w:szCs w:val="28"/>
              </w:rPr>
              <w:t xml:space="preserve"> принята в </w:t>
            </w:r>
            <w:r w:rsidR="00F1140E" w:rsidRPr="00023CAA">
              <w:rPr>
                <w:rFonts w:ascii="Times New Roman" w:hAnsi="Times New Roman" w:cs="Times New Roman"/>
                <w:sz w:val="28"/>
                <w:szCs w:val="28"/>
              </w:rPr>
              <w:t>1,43</w:t>
            </w:r>
            <w:r w:rsidRPr="00023CAA">
              <w:rPr>
                <w:rFonts w:ascii="Times New Roman" w:hAnsi="Times New Roman" w:cs="Times New Roman"/>
                <w:sz w:val="28"/>
                <w:szCs w:val="28"/>
              </w:rPr>
              <w:t xml:space="preserve"> км/км</w:t>
            </w:r>
            <w:r w:rsidRPr="00023CAA">
              <w:rPr>
                <w:rFonts w:ascii="Times New Roman" w:hAnsi="Times New Roman" w:cs="Times New Roman"/>
                <w:sz w:val="28"/>
                <w:szCs w:val="28"/>
                <w:vertAlign w:val="superscript"/>
              </w:rPr>
              <w:t xml:space="preserve">2 </w:t>
            </w:r>
            <w:r w:rsidRPr="00023CAA">
              <w:rPr>
                <w:rFonts w:ascii="Times New Roman" w:hAnsi="Times New Roman" w:cs="Times New Roman"/>
                <w:sz w:val="28"/>
                <w:szCs w:val="28"/>
              </w:rPr>
              <w:t>территории городского округа в соответствии с текущем уровнем обеспеченности.</w:t>
            </w:r>
          </w:p>
          <w:p w14:paraId="2E6662EA"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w:t>
            </w:r>
          </w:p>
          <w:p w14:paraId="28ED6D52" w14:textId="5658AC6C"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Протяженность автомобильных дорог общего пользования местного значения с щебеночным и гравийным покрытием в 202</w:t>
            </w:r>
            <w:r w:rsidR="00F1140E" w:rsidRPr="00023CAA">
              <w:rPr>
                <w:rFonts w:ascii="Times New Roman" w:hAnsi="Times New Roman" w:cs="Times New Roman"/>
                <w:sz w:val="28"/>
                <w:szCs w:val="28"/>
              </w:rPr>
              <w:t>5</w:t>
            </w:r>
            <w:r w:rsidRPr="00023CAA">
              <w:rPr>
                <w:rFonts w:ascii="Times New Roman" w:hAnsi="Times New Roman" w:cs="Times New Roman"/>
                <w:sz w:val="28"/>
                <w:szCs w:val="28"/>
              </w:rPr>
              <w:t xml:space="preserve"> г. по данным </w:t>
            </w:r>
            <w:r w:rsidR="00F1140E" w:rsidRPr="00023CAA">
              <w:rPr>
                <w:rFonts w:ascii="Times New Roman" w:hAnsi="Times New Roman" w:cs="Times New Roman"/>
                <w:sz w:val="28"/>
                <w:szCs w:val="28"/>
              </w:rPr>
              <w:t>Федеральной службы государственной статистики</w:t>
            </w:r>
            <w:r w:rsidRPr="00023CAA">
              <w:rPr>
                <w:rFonts w:ascii="Times New Roman" w:hAnsi="Times New Roman" w:cs="Times New Roman"/>
                <w:sz w:val="28"/>
                <w:szCs w:val="28"/>
              </w:rPr>
              <w:t xml:space="preserve"> составила </w:t>
            </w:r>
            <w:r w:rsidR="00F1140E" w:rsidRPr="00023CAA">
              <w:rPr>
                <w:rFonts w:ascii="Times New Roman" w:hAnsi="Times New Roman" w:cs="Times New Roman"/>
                <w:sz w:val="28"/>
                <w:szCs w:val="28"/>
              </w:rPr>
              <w:t>248,30</w:t>
            </w:r>
            <w:r w:rsidRPr="00023CAA">
              <w:rPr>
                <w:rFonts w:ascii="Times New Roman" w:hAnsi="Times New Roman" w:cs="Times New Roman"/>
                <w:sz w:val="28"/>
                <w:szCs w:val="28"/>
              </w:rPr>
              <w:t xml:space="preserve"> км.</w:t>
            </w:r>
          </w:p>
          <w:p w14:paraId="3787B31D" w14:textId="1D0DDDF2"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Расчет: </w:t>
            </w:r>
            <w:r w:rsidR="00F1140E" w:rsidRPr="00023CAA">
              <w:rPr>
                <w:rFonts w:ascii="Times New Roman" w:hAnsi="Times New Roman" w:cs="Times New Roman"/>
                <w:sz w:val="28"/>
                <w:szCs w:val="28"/>
              </w:rPr>
              <w:t>248,30</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174,12</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1,43</w:t>
            </w:r>
            <w:r w:rsidRPr="00023CAA">
              <w:rPr>
                <w:rFonts w:ascii="Times New Roman" w:hAnsi="Times New Roman" w:cs="Times New Roman"/>
                <w:sz w:val="28"/>
                <w:szCs w:val="28"/>
              </w:rPr>
              <w:t xml:space="preserve"> км/км</w:t>
            </w:r>
            <w:r w:rsidRPr="00023CAA">
              <w:rPr>
                <w:rFonts w:ascii="Times New Roman" w:hAnsi="Times New Roman" w:cs="Times New Roman"/>
                <w:sz w:val="28"/>
                <w:szCs w:val="28"/>
                <w:vertAlign w:val="superscript"/>
              </w:rPr>
              <w:t>2</w:t>
            </w:r>
            <w:r w:rsidRPr="00023CAA">
              <w:rPr>
                <w:rFonts w:ascii="Times New Roman" w:hAnsi="Times New Roman" w:cs="Times New Roman"/>
                <w:sz w:val="28"/>
                <w:szCs w:val="28"/>
              </w:rPr>
              <w:t>.</w:t>
            </w:r>
          </w:p>
          <w:p w14:paraId="7CCB74B7" w14:textId="2974708E"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Доля протяженности автомобильных дорог общего пользования местного значения с усовершенствованным покрытием принята в </w:t>
            </w:r>
            <w:r w:rsidR="00F1140E" w:rsidRPr="00023CAA">
              <w:rPr>
                <w:rFonts w:ascii="Times New Roman" w:hAnsi="Times New Roman" w:cs="Times New Roman"/>
                <w:sz w:val="28"/>
                <w:szCs w:val="28"/>
              </w:rPr>
              <w:t>93,52</w:t>
            </w:r>
            <w:r w:rsidRPr="00023CAA">
              <w:rPr>
                <w:rFonts w:ascii="Times New Roman" w:hAnsi="Times New Roman" w:cs="Times New Roman"/>
                <w:sz w:val="28"/>
                <w:szCs w:val="28"/>
              </w:rPr>
              <w:t>% в общей протяженности автомобильных дорог общего пользования местного значения в соответствии с текущем уровнем обеспеченности.</w:t>
            </w:r>
          </w:p>
          <w:p w14:paraId="244990C2" w14:textId="0DAC321D"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Расчет: </w:t>
            </w:r>
            <w:r w:rsidR="00F1140E" w:rsidRPr="00023CAA">
              <w:rPr>
                <w:rFonts w:ascii="Times New Roman" w:hAnsi="Times New Roman" w:cs="Times New Roman"/>
                <w:sz w:val="28"/>
                <w:szCs w:val="28"/>
              </w:rPr>
              <w:t>242,30</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259,10</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93,52</w:t>
            </w:r>
            <w:r w:rsidRPr="00023CAA">
              <w:rPr>
                <w:rFonts w:ascii="Times New Roman" w:hAnsi="Times New Roman" w:cs="Times New Roman"/>
                <w:sz w:val="28"/>
                <w:szCs w:val="28"/>
              </w:rPr>
              <w:t>%.</w:t>
            </w:r>
          </w:p>
          <w:p w14:paraId="35433B1E" w14:textId="67C32604"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Доля протяженности автомобильных дорог общего пользования местного значения с </w:t>
            </w:r>
            <w:r w:rsidR="00F1140E" w:rsidRPr="00023CAA">
              <w:rPr>
                <w:rFonts w:ascii="Times New Roman" w:hAnsi="Times New Roman" w:cs="Times New Roman"/>
                <w:sz w:val="28"/>
                <w:szCs w:val="28"/>
              </w:rPr>
              <w:t>твердым</w:t>
            </w:r>
            <w:r w:rsidRPr="00023CAA">
              <w:rPr>
                <w:rFonts w:ascii="Times New Roman" w:hAnsi="Times New Roman" w:cs="Times New Roman"/>
                <w:sz w:val="28"/>
                <w:szCs w:val="28"/>
              </w:rPr>
              <w:t xml:space="preserve"> покрытием принята в </w:t>
            </w:r>
            <w:r w:rsidR="00F1140E" w:rsidRPr="00023CAA">
              <w:rPr>
                <w:rFonts w:ascii="Times New Roman" w:hAnsi="Times New Roman" w:cs="Times New Roman"/>
                <w:sz w:val="28"/>
                <w:szCs w:val="28"/>
              </w:rPr>
              <w:t>95,83</w:t>
            </w:r>
            <w:r w:rsidRPr="00023CAA">
              <w:rPr>
                <w:rFonts w:ascii="Times New Roman" w:hAnsi="Times New Roman" w:cs="Times New Roman"/>
                <w:sz w:val="28"/>
                <w:szCs w:val="28"/>
              </w:rPr>
              <w:t>% в общей протяженности автомобильных дорог общего пользования местного значения в соответствии с текущем уровнем обеспеченности.</w:t>
            </w:r>
          </w:p>
          <w:p w14:paraId="6F3FC32A" w14:textId="25EA999F"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Расчет: </w:t>
            </w:r>
            <w:r w:rsidR="00F1140E" w:rsidRPr="00023CAA">
              <w:rPr>
                <w:rFonts w:ascii="Times New Roman" w:hAnsi="Times New Roman" w:cs="Times New Roman"/>
                <w:sz w:val="28"/>
                <w:szCs w:val="28"/>
              </w:rPr>
              <w:t>248,30</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259,10</w:t>
            </w:r>
            <w:r w:rsidRPr="00023CAA">
              <w:rPr>
                <w:rFonts w:ascii="Times New Roman" w:hAnsi="Times New Roman" w:cs="Times New Roman"/>
                <w:sz w:val="28"/>
                <w:szCs w:val="28"/>
              </w:rPr>
              <w:t xml:space="preserve"> = </w:t>
            </w:r>
            <w:r w:rsidR="00F1140E" w:rsidRPr="00023CAA">
              <w:rPr>
                <w:rFonts w:ascii="Times New Roman" w:hAnsi="Times New Roman" w:cs="Times New Roman"/>
                <w:sz w:val="28"/>
                <w:szCs w:val="28"/>
              </w:rPr>
              <w:t>95,83</w:t>
            </w:r>
            <w:r w:rsidRPr="00023CAA">
              <w:rPr>
                <w:rFonts w:ascii="Times New Roman" w:hAnsi="Times New Roman" w:cs="Times New Roman"/>
                <w:sz w:val="28"/>
                <w:szCs w:val="28"/>
              </w:rPr>
              <w:t>%.</w:t>
            </w:r>
          </w:p>
          <w:p w14:paraId="0A128DDF" w14:textId="3366CD4C"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Показатель доли протяженности автомобильных дорог общего пользования местного значения, не отвечающих нормативным требованиям принят к 20</w:t>
            </w:r>
            <w:r w:rsidR="00F1140E" w:rsidRPr="00023CAA">
              <w:rPr>
                <w:rFonts w:ascii="Times New Roman" w:hAnsi="Times New Roman" w:cs="Times New Roman"/>
                <w:sz w:val="28"/>
                <w:szCs w:val="28"/>
              </w:rPr>
              <w:t>27</w:t>
            </w:r>
            <w:r w:rsidRPr="00023CAA">
              <w:rPr>
                <w:rFonts w:ascii="Times New Roman" w:hAnsi="Times New Roman" w:cs="Times New Roman"/>
                <w:sz w:val="28"/>
                <w:szCs w:val="28"/>
              </w:rPr>
              <w:t xml:space="preserve"> г. в </w:t>
            </w:r>
            <w:r w:rsidR="00F1140E" w:rsidRPr="00023CAA">
              <w:rPr>
                <w:rFonts w:ascii="Times New Roman" w:hAnsi="Times New Roman" w:cs="Times New Roman"/>
                <w:sz w:val="28"/>
                <w:szCs w:val="28"/>
              </w:rPr>
              <w:t>47,97</w:t>
            </w:r>
            <w:r w:rsidRPr="00023CAA">
              <w:rPr>
                <w:rFonts w:ascii="Times New Roman" w:hAnsi="Times New Roman" w:cs="Times New Roman"/>
                <w:sz w:val="28"/>
                <w:szCs w:val="28"/>
              </w:rPr>
              <w:t>% в общей протяженности автомобильных дорог общего пользования местного значения на основания целевого индикатора</w:t>
            </w:r>
            <w:r w:rsidR="00F1140E" w:rsidRPr="00023CAA">
              <w:rPr>
                <w:rFonts w:ascii="Times New Roman" w:hAnsi="Times New Roman" w:cs="Times New Roman"/>
                <w:sz w:val="28"/>
                <w:szCs w:val="28"/>
              </w:rPr>
              <w:t xml:space="preserve"> муниципальной программы города-курорта Кисловодска «Развитие безопасности дорожного движения», утв. Постановлением Администрации города-курорта Кисловодска Ставропольского края от 28.12.2021 № 1460</w:t>
            </w:r>
            <w:r w:rsidRPr="00023CAA">
              <w:rPr>
                <w:rFonts w:ascii="Times New Roman" w:hAnsi="Times New Roman" w:cs="Times New Roman"/>
                <w:sz w:val="28"/>
                <w:szCs w:val="28"/>
              </w:rPr>
              <w:t>.</w:t>
            </w:r>
          </w:p>
        </w:tc>
      </w:tr>
      <w:tr w:rsidR="003C1F79" w:rsidRPr="00983204" w14:paraId="7EBC1BC1" w14:textId="77777777" w:rsidTr="00404E98">
        <w:tc>
          <w:tcPr>
            <w:tcW w:w="1112" w:type="pct"/>
            <w:vMerge/>
          </w:tcPr>
          <w:p w14:paraId="22C173C8" w14:textId="77777777" w:rsidR="003C1F79" w:rsidRPr="00023CAA" w:rsidRDefault="003C1F79" w:rsidP="00023CAA">
            <w:pPr>
              <w:rPr>
                <w:rFonts w:ascii="Times New Roman" w:hAnsi="Times New Roman" w:cs="Times New Roman"/>
                <w:sz w:val="28"/>
                <w:szCs w:val="28"/>
              </w:rPr>
            </w:pPr>
          </w:p>
        </w:tc>
        <w:tc>
          <w:tcPr>
            <w:tcW w:w="1525" w:type="pct"/>
          </w:tcPr>
          <w:p w14:paraId="728377DA"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3899C8E0"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Уровень территориальной доступности не нормируется.</w:t>
            </w:r>
          </w:p>
        </w:tc>
      </w:tr>
      <w:tr w:rsidR="003C1F79" w:rsidRPr="00983204" w14:paraId="1381EE43" w14:textId="77777777" w:rsidTr="00404E98">
        <w:tc>
          <w:tcPr>
            <w:tcW w:w="1112" w:type="pct"/>
            <w:vMerge w:val="restart"/>
          </w:tcPr>
          <w:p w14:paraId="1181A7EA"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Улично-дорожная сеть</w:t>
            </w:r>
          </w:p>
        </w:tc>
        <w:tc>
          <w:tcPr>
            <w:tcW w:w="1525" w:type="pct"/>
          </w:tcPr>
          <w:p w14:paraId="36136598"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619B07AA" w14:textId="7C63F618"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Показатель плотности улично-дорожной сети для разных моделей городской среды (малоэтажной, </w:t>
            </w:r>
            <w:proofErr w:type="spellStart"/>
            <w:r w:rsidRPr="00023CAA">
              <w:rPr>
                <w:rFonts w:ascii="Times New Roman" w:hAnsi="Times New Roman" w:cs="Times New Roman"/>
                <w:sz w:val="28"/>
                <w:szCs w:val="28"/>
              </w:rPr>
              <w:t>среднеэтажной</w:t>
            </w:r>
            <w:proofErr w:type="spellEnd"/>
            <w:r w:rsidRPr="00023CAA">
              <w:rPr>
                <w:rFonts w:ascii="Times New Roman" w:hAnsi="Times New Roman" w:cs="Times New Roman"/>
                <w:sz w:val="28"/>
                <w:szCs w:val="28"/>
              </w:rPr>
              <w:t>, центральной) установлен на основании табл. 5.1 СП 531.1325800.2024 «Градостроительство. Моделирование городской среды. Общие положения» и табл. 1.3.6 РНГП Ставропольского края.</w:t>
            </w:r>
          </w:p>
        </w:tc>
      </w:tr>
      <w:tr w:rsidR="003C1F79" w:rsidRPr="00983204" w14:paraId="2EE02C79" w14:textId="77777777" w:rsidTr="00404E98">
        <w:tc>
          <w:tcPr>
            <w:tcW w:w="1112" w:type="pct"/>
            <w:vMerge/>
          </w:tcPr>
          <w:p w14:paraId="7A9E2A39" w14:textId="77777777" w:rsidR="003C1F79" w:rsidRPr="00023CAA" w:rsidRDefault="003C1F79" w:rsidP="00023CAA">
            <w:pPr>
              <w:rPr>
                <w:rFonts w:ascii="Times New Roman" w:hAnsi="Times New Roman" w:cs="Times New Roman"/>
                <w:sz w:val="28"/>
                <w:szCs w:val="28"/>
              </w:rPr>
            </w:pPr>
          </w:p>
        </w:tc>
        <w:tc>
          <w:tcPr>
            <w:tcW w:w="1525" w:type="pct"/>
          </w:tcPr>
          <w:p w14:paraId="20C6BB27"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0306971F"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Уровень территориальной доступности не нормируется.</w:t>
            </w:r>
          </w:p>
        </w:tc>
      </w:tr>
      <w:tr w:rsidR="003C1F79" w:rsidRPr="00983204" w14:paraId="63CEF8A3" w14:textId="77777777" w:rsidTr="00404E98">
        <w:tc>
          <w:tcPr>
            <w:tcW w:w="1112" w:type="pct"/>
            <w:vMerge w:val="restart"/>
          </w:tcPr>
          <w:p w14:paraId="6916D7E0"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Автовокзал (автостанция) межмуниципального сообщения</w:t>
            </w:r>
          </w:p>
        </w:tc>
        <w:tc>
          <w:tcPr>
            <w:tcW w:w="1525" w:type="pct"/>
          </w:tcPr>
          <w:p w14:paraId="2C64ACE1"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2D48FAEC" w14:textId="0A951405"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В соответствии с табл. 1.</w:t>
            </w:r>
            <w:r w:rsidR="003D7E71" w:rsidRPr="00023CAA">
              <w:rPr>
                <w:rFonts w:ascii="Times New Roman" w:hAnsi="Times New Roman" w:cs="Times New Roman"/>
                <w:sz w:val="28"/>
                <w:szCs w:val="28"/>
              </w:rPr>
              <w:t>2</w:t>
            </w:r>
            <w:r w:rsidRPr="00023CAA">
              <w:rPr>
                <w:rFonts w:ascii="Times New Roman" w:hAnsi="Times New Roman" w:cs="Times New Roman"/>
                <w:sz w:val="28"/>
                <w:szCs w:val="28"/>
              </w:rPr>
              <w:t>.</w:t>
            </w:r>
            <w:r w:rsidR="003D7E71" w:rsidRPr="00023CAA">
              <w:rPr>
                <w:rFonts w:ascii="Times New Roman" w:hAnsi="Times New Roman" w:cs="Times New Roman"/>
                <w:sz w:val="28"/>
                <w:szCs w:val="28"/>
              </w:rPr>
              <w:t>1 и табл. 1.3.6</w:t>
            </w:r>
            <w:r w:rsidRPr="00023CAA">
              <w:rPr>
                <w:rFonts w:ascii="Times New Roman" w:hAnsi="Times New Roman" w:cs="Times New Roman"/>
                <w:sz w:val="28"/>
                <w:szCs w:val="28"/>
              </w:rPr>
              <w:t xml:space="preserve"> РНГП Ставропольского края и текущем уровнем обеспеченности показатель минимально допустимого уровня обеспеченности автостанциями межмуниципального сообщения принят равным 1 объект на округ.</w:t>
            </w:r>
          </w:p>
        </w:tc>
      </w:tr>
      <w:tr w:rsidR="003C1F79" w:rsidRPr="00983204" w14:paraId="53172351" w14:textId="77777777" w:rsidTr="00404E98">
        <w:tc>
          <w:tcPr>
            <w:tcW w:w="1112" w:type="pct"/>
            <w:vMerge/>
          </w:tcPr>
          <w:p w14:paraId="16257B4E" w14:textId="77777777" w:rsidR="003C1F79" w:rsidRPr="00023CAA" w:rsidRDefault="003C1F79" w:rsidP="00023CAA">
            <w:pPr>
              <w:rPr>
                <w:rFonts w:ascii="Times New Roman" w:hAnsi="Times New Roman" w:cs="Times New Roman"/>
                <w:sz w:val="28"/>
                <w:szCs w:val="28"/>
              </w:rPr>
            </w:pPr>
          </w:p>
        </w:tc>
        <w:tc>
          <w:tcPr>
            <w:tcW w:w="1525" w:type="pct"/>
          </w:tcPr>
          <w:p w14:paraId="36F81D01"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677D75A5" w14:textId="26B5021C"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Установлен в 1</w:t>
            </w:r>
            <w:r w:rsidR="003D7E71" w:rsidRPr="00023CAA">
              <w:rPr>
                <w:rFonts w:ascii="Times New Roman" w:hAnsi="Times New Roman" w:cs="Times New Roman"/>
                <w:sz w:val="28"/>
                <w:szCs w:val="28"/>
              </w:rPr>
              <w:t>,5</w:t>
            </w:r>
            <w:r w:rsidRPr="00023CAA">
              <w:rPr>
                <w:rFonts w:ascii="Times New Roman" w:hAnsi="Times New Roman" w:cs="Times New Roman"/>
                <w:sz w:val="28"/>
                <w:szCs w:val="28"/>
              </w:rPr>
              <w:t xml:space="preserve"> часа на общественном транспорте, исходя из требований табл. 1.</w:t>
            </w:r>
            <w:r w:rsidR="003D7E71" w:rsidRPr="00023CAA">
              <w:rPr>
                <w:rFonts w:ascii="Times New Roman" w:hAnsi="Times New Roman" w:cs="Times New Roman"/>
                <w:sz w:val="28"/>
                <w:szCs w:val="28"/>
              </w:rPr>
              <w:t>2</w:t>
            </w:r>
            <w:r w:rsidRPr="00023CAA">
              <w:rPr>
                <w:rFonts w:ascii="Times New Roman" w:hAnsi="Times New Roman" w:cs="Times New Roman"/>
                <w:sz w:val="28"/>
                <w:szCs w:val="28"/>
              </w:rPr>
              <w:t>.</w:t>
            </w:r>
            <w:r w:rsidR="003D7E71" w:rsidRPr="00023CAA">
              <w:rPr>
                <w:rFonts w:ascii="Times New Roman" w:hAnsi="Times New Roman" w:cs="Times New Roman"/>
                <w:sz w:val="28"/>
                <w:szCs w:val="28"/>
              </w:rPr>
              <w:t>1</w:t>
            </w:r>
            <w:r w:rsidRPr="00023CAA">
              <w:rPr>
                <w:rFonts w:ascii="Times New Roman" w:hAnsi="Times New Roman" w:cs="Times New Roman"/>
                <w:sz w:val="28"/>
                <w:szCs w:val="28"/>
              </w:rPr>
              <w:t xml:space="preserve"> РНГП Ставропольского края области в соответствии с необходимостью и доступностью объекта для жителей </w:t>
            </w:r>
            <w:r w:rsidR="003D7E71" w:rsidRPr="00023CAA">
              <w:rPr>
                <w:rFonts w:ascii="Times New Roman" w:hAnsi="Times New Roman" w:cs="Times New Roman"/>
                <w:sz w:val="28"/>
                <w:szCs w:val="28"/>
              </w:rPr>
              <w:t>городского округа.</w:t>
            </w:r>
          </w:p>
        </w:tc>
      </w:tr>
      <w:tr w:rsidR="003C1F79" w:rsidRPr="00983204" w14:paraId="026BF391" w14:textId="77777777" w:rsidTr="00404E98">
        <w:tc>
          <w:tcPr>
            <w:tcW w:w="1112" w:type="pct"/>
            <w:vMerge w:val="restart"/>
          </w:tcPr>
          <w:p w14:paraId="39B2B53D"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Маршруты сети общественного пассажирского транспорта (ОПТ)</w:t>
            </w:r>
          </w:p>
        </w:tc>
        <w:tc>
          <w:tcPr>
            <w:tcW w:w="1525" w:type="pct"/>
          </w:tcPr>
          <w:p w14:paraId="17DFC4B2"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7E89AAD7" w14:textId="1A23B961"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Показатель плотности маршрутной сети общественного пассажирского транспорта для территории </w:t>
            </w:r>
            <w:r w:rsidR="00D518EA" w:rsidRPr="00023CAA">
              <w:rPr>
                <w:rFonts w:ascii="Times New Roman" w:hAnsi="Times New Roman" w:cs="Times New Roman"/>
                <w:sz w:val="28"/>
                <w:szCs w:val="28"/>
              </w:rPr>
              <w:t>города-курорта Кисловодска</w:t>
            </w:r>
            <w:r w:rsidRPr="00023CAA">
              <w:rPr>
                <w:rFonts w:ascii="Times New Roman" w:hAnsi="Times New Roman" w:cs="Times New Roman"/>
                <w:sz w:val="28"/>
                <w:szCs w:val="28"/>
              </w:rPr>
              <w:t xml:space="preserve"> установлен в соответствии с табл. 3.1 Методических рекомендаций по разработке Документа планирования регулярных перевозок пассажиров и багажа по муниципальным и межмуниципальным маршрутам автомобильным транспортом и городским наземным электрическим транспортом, утв. Заместителем Министра транспорта Российской Федерации от 30.06.2020 г.</w:t>
            </w:r>
          </w:p>
        </w:tc>
      </w:tr>
      <w:tr w:rsidR="003C1F79" w:rsidRPr="00983204" w14:paraId="17C455A1" w14:textId="77777777" w:rsidTr="00404E98">
        <w:tc>
          <w:tcPr>
            <w:tcW w:w="1112" w:type="pct"/>
            <w:vMerge/>
          </w:tcPr>
          <w:p w14:paraId="026BC617" w14:textId="77777777" w:rsidR="003C1F79" w:rsidRPr="00023CAA" w:rsidRDefault="003C1F79" w:rsidP="00023CAA">
            <w:pPr>
              <w:rPr>
                <w:rFonts w:ascii="Times New Roman" w:hAnsi="Times New Roman" w:cs="Times New Roman"/>
                <w:sz w:val="28"/>
                <w:szCs w:val="28"/>
              </w:rPr>
            </w:pPr>
          </w:p>
        </w:tc>
        <w:tc>
          <w:tcPr>
            <w:tcW w:w="1525" w:type="pct"/>
          </w:tcPr>
          <w:p w14:paraId="7B9B0D9C"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066625C9"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Уровень территориальной доступности не нормируется.</w:t>
            </w:r>
          </w:p>
        </w:tc>
      </w:tr>
      <w:tr w:rsidR="003C1F79" w:rsidRPr="00983204" w14:paraId="154241BB" w14:textId="77777777" w:rsidTr="00404E98">
        <w:tc>
          <w:tcPr>
            <w:tcW w:w="1112" w:type="pct"/>
            <w:vMerge w:val="restart"/>
          </w:tcPr>
          <w:p w14:paraId="6215D183"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Остановочный пункт общественного пассажирского транспорта (ОПТ)</w:t>
            </w:r>
          </w:p>
        </w:tc>
        <w:tc>
          <w:tcPr>
            <w:tcW w:w="1525" w:type="pct"/>
          </w:tcPr>
          <w:p w14:paraId="7A136820"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11CA343A" w14:textId="1E55E2DC"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Показатель максимального расстояния между остановками в застроенной части города </w:t>
            </w:r>
            <w:r w:rsidR="003D7E71" w:rsidRPr="00023CAA">
              <w:rPr>
                <w:rFonts w:ascii="Times New Roman" w:hAnsi="Times New Roman" w:cs="Times New Roman"/>
                <w:sz w:val="28"/>
                <w:szCs w:val="28"/>
              </w:rPr>
              <w:t>Кисловодска</w:t>
            </w:r>
            <w:r w:rsidRPr="00023CAA">
              <w:rPr>
                <w:rFonts w:ascii="Times New Roman" w:hAnsi="Times New Roman" w:cs="Times New Roman"/>
                <w:sz w:val="28"/>
                <w:szCs w:val="28"/>
              </w:rPr>
              <w:t xml:space="preserve"> принят в 400 м в соответствии с </w:t>
            </w:r>
            <w:r w:rsidR="003D7E71" w:rsidRPr="00023CAA">
              <w:rPr>
                <w:rFonts w:ascii="Times New Roman" w:hAnsi="Times New Roman" w:cs="Times New Roman"/>
                <w:sz w:val="28"/>
                <w:szCs w:val="28"/>
              </w:rPr>
              <w:t>Методическими рекомендациями по разработке Документа планирования регулярных перевозок пассажиров и багажа по муниципальным и межмуниципальным маршрутам автомобильным транспортом и городским наземным электрическим транспортом, утв. Заместителем Министра транспорта Российской Федерации от 30.06.2020 г.</w:t>
            </w:r>
          </w:p>
        </w:tc>
      </w:tr>
      <w:tr w:rsidR="003C1F79" w:rsidRPr="00983204" w14:paraId="42F54E6B" w14:textId="77777777" w:rsidTr="00404E98">
        <w:tc>
          <w:tcPr>
            <w:tcW w:w="1112" w:type="pct"/>
            <w:vMerge/>
          </w:tcPr>
          <w:p w14:paraId="29E0604D" w14:textId="77777777" w:rsidR="003C1F79" w:rsidRPr="00023CAA" w:rsidRDefault="003C1F79" w:rsidP="00023CAA">
            <w:pPr>
              <w:rPr>
                <w:rFonts w:ascii="Times New Roman" w:hAnsi="Times New Roman" w:cs="Times New Roman"/>
                <w:sz w:val="28"/>
                <w:szCs w:val="28"/>
              </w:rPr>
            </w:pPr>
          </w:p>
        </w:tc>
        <w:tc>
          <w:tcPr>
            <w:tcW w:w="1525" w:type="pct"/>
          </w:tcPr>
          <w:p w14:paraId="1FDB3ABF"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386983E2" w14:textId="473F6BBA"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Уровни пешеходной доступности до остановочных пунктов ОПТ от различных объектов в соответствии с п. 3.1.1 табл. 1 Распоряжения Министерства транспорта Российской Федерации от 31.01.2017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r w:rsidR="003D7E71" w:rsidRPr="00023CAA">
              <w:rPr>
                <w:rFonts w:ascii="Times New Roman" w:hAnsi="Times New Roman" w:cs="Times New Roman"/>
                <w:sz w:val="28"/>
                <w:szCs w:val="28"/>
              </w:rPr>
              <w:t>.</w:t>
            </w:r>
          </w:p>
        </w:tc>
      </w:tr>
      <w:tr w:rsidR="003C1F79" w:rsidRPr="00983204" w14:paraId="4DDD6106" w14:textId="77777777" w:rsidTr="00404E98">
        <w:tc>
          <w:tcPr>
            <w:tcW w:w="1112" w:type="pct"/>
            <w:vMerge w:val="restart"/>
          </w:tcPr>
          <w:p w14:paraId="57CE2620"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Автозаправочные станции</w:t>
            </w:r>
          </w:p>
        </w:tc>
        <w:tc>
          <w:tcPr>
            <w:tcW w:w="1525" w:type="pct"/>
          </w:tcPr>
          <w:p w14:paraId="1A998FDD"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7B2B7967" w14:textId="56CE4E10"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Показатель обеспеченности топливозаправочными колонами принят в </w:t>
            </w:r>
            <w:r w:rsidR="003D7E71" w:rsidRPr="00023CAA">
              <w:rPr>
                <w:rFonts w:ascii="Times New Roman" w:hAnsi="Times New Roman" w:cs="Times New Roman"/>
                <w:sz w:val="28"/>
                <w:szCs w:val="28"/>
              </w:rPr>
              <w:t>1</w:t>
            </w:r>
            <w:r w:rsidRPr="00023CAA">
              <w:rPr>
                <w:rFonts w:ascii="Times New Roman" w:hAnsi="Times New Roman" w:cs="Times New Roman"/>
                <w:sz w:val="28"/>
                <w:szCs w:val="28"/>
              </w:rPr>
              <w:t xml:space="preserve"> ед./1</w:t>
            </w:r>
            <w:r w:rsidR="003D7E71" w:rsidRPr="00023CAA">
              <w:rPr>
                <w:rFonts w:ascii="Times New Roman" w:hAnsi="Times New Roman" w:cs="Times New Roman"/>
                <w:sz w:val="28"/>
                <w:szCs w:val="28"/>
              </w:rPr>
              <w:t>2</w:t>
            </w:r>
            <w:r w:rsidRPr="00023CAA">
              <w:rPr>
                <w:rFonts w:ascii="Times New Roman" w:hAnsi="Times New Roman" w:cs="Times New Roman"/>
                <w:sz w:val="28"/>
                <w:szCs w:val="28"/>
              </w:rPr>
              <w:t xml:space="preserve">00 </w:t>
            </w:r>
            <w:r w:rsidR="003D7E71" w:rsidRPr="00023CAA">
              <w:rPr>
                <w:rFonts w:ascii="Times New Roman" w:hAnsi="Times New Roman" w:cs="Times New Roman"/>
                <w:sz w:val="28"/>
                <w:szCs w:val="28"/>
              </w:rPr>
              <w:t>легковых автомобилей</w:t>
            </w:r>
            <w:r w:rsidRPr="00023CAA">
              <w:rPr>
                <w:rFonts w:ascii="Times New Roman" w:hAnsi="Times New Roman" w:cs="Times New Roman"/>
                <w:sz w:val="28"/>
                <w:szCs w:val="28"/>
              </w:rPr>
              <w:t xml:space="preserve"> </w:t>
            </w:r>
            <w:r w:rsidR="003D7E71" w:rsidRPr="00023CAA">
              <w:rPr>
                <w:rFonts w:ascii="Times New Roman" w:hAnsi="Times New Roman" w:cs="Times New Roman"/>
                <w:sz w:val="28"/>
                <w:szCs w:val="28"/>
              </w:rPr>
              <w:t>в</w:t>
            </w:r>
            <w:r w:rsidRPr="00023CAA">
              <w:rPr>
                <w:rFonts w:ascii="Times New Roman" w:hAnsi="Times New Roman" w:cs="Times New Roman"/>
                <w:sz w:val="28"/>
                <w:szCs w:val="28"/>
              </w:rPr>
              <w:t xml:space="preserve"> соответствии с п. 11.41 СП 42.13330.2016 «Градостроительство. Планировка и застройка городских и сельских поселений» Размеры земельных участков для станции АЗС установлены на основании п. 11.41 СП 42.13330.2016 «Градостроительство. Планировка и застройки городских и сельских территорий».</w:t>
            </w:r>
          </w:p>
        </w:tc>
      </w:tr>
      <w:tr w:rsidR="003C1F79" w:rsidRPr="00983204" w14:paraId="56135C12" w14:textId="77777777" w:rsidTr="00404E98">
        <w:tc>
          <w:tcPr>
            <w:tcW w:w="1112" w:type="pct"/>
            <w:vMerge/>
          </w:tcPr>
          <w:p w14:paraId="40DFFFB7" w14:textId="77777777" w:rsidR="003C1F79" w:rsidRPr="00023CAA" w:rsidRDefault="003C1F79" w:rsidP="00023CAA">
            <w:pPr>
              <w:rPr>
                <w:rFonts w:ascii="Times New Roman" w:hAnsi="Times New Roman" w:cs="Times New Roman"/>
                <w:sz w:val="28"/>
                <w:szCs w:val="28"/>
              </w:rPr>
            </w:pPr>
          </w:p>
        </w:tc>
        <w:tc>
          <w:tcPr>
            <w:tcW w:w="1525" w:type="pct"/>
          </w:tcPr>
          <w:p w14:paraId="6C61F5D5"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0520CADE"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Уровень транспортной доступности до объекта по автомобильным дорогам общего пользования принят в 1 ч. согласно СП 42.13330.2016 «Градостроительство. Планировка и застройка городских и сельских поселений».</w:t>
            </w:r>
          </w:p>
        </w:tc>
      </w:tr>
      <w:tr w:rsidR="003C1F79" w:rsidRPr="00983204" w14:paraId="31EE021C" w14:textId="77777777" w:rsidTr="00404E98">
        <w:tc>
          <w:tcPr>
            <w:tcW w:w="1112" w:type="pct"/>
            <w:vMerge w:val="restart"/>
          </w:tcPr>
          <w:p w14:paraId="3FC00BEF"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Станции технического обслуживания (СТО)</w:t>
            </w:r>
          </w:p>
        </w:tc>
        <w:tc>
          <w:tcPr>
            <w:tcW w:w="1525" w:type="pct"/>
          </w:tcPr>
          <w:p w14:paraId="4596B128"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1FAC5964" w14:textId="7966E0A8"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 xml:space="preserve">Показатель обеспеченности населения постами технического обслуживания принят в </w:t>
            </w:r>
            <w:r w:rsidR="00102847" w:rsidRPr="00023CAA">
              <w:rPr>
                <w:rFonts w:ascii="Times New Roman" w:hAnsi="Times New Roman" w:cs="Times New Roman"/>
                <w:sz w:val="28"/>
                <w:szCs w:val="28"/>
              </w:rPr>
              <w:t>1</w:t>
            </w:r>
            <w:r w:rsidRPr="00023CAA">
              <w:rPr>
                <w:rFonts w:ascii="Times New Roman" w:hAnsi="Times New Roman" w:cs="Times New Roman"/>
                <w:sz w:val="28"/>
                <w:szCs w:val="28"/>
              </w:rPr>
              <w:t xml:space="preserve"> ед./</w:t>
            </w:r>
            <w:r w:rsidR="00102847" w:rsidRPr="00023CAA">
              <w:rPr>
                <w:rFonts w:ascii="Times New Roman" w:hAnsi="Times New Roman" w:cs="Times New Roman"/>
                <w:sz w:val="28"/>
                <w:szCs w:val="28"/>
              </w:rPr>
              <w:t>200</w:t>
            </w:r>
            <w:r w:rsidRPr="00023CAA">
              <w:rPr>
                <w:rFonts w:ascii="Times New Roman" w:hAnsi="Times New Roman" w:cs="Times New Roman"/>
                <w:sz w:val="28"/>
                <w:szCs w:val="28"/>
              </w:rPr>
              <w:t xml:space="preserve"> </w:t>
            </w:r>
            <w:r w:rsidR="00102847" w:rsidRPr="00023CAA">
              <w:rPr>
                <w:rFonts w:ascii="Times New Roman" w:hAnsi="Times New Roman" w:cs="Times New Roman"/>
                <w:sz w:val="28"/>
                <w:szCs w:val="28"/>
              </w:rPr>
              <w:t>легковых автомобилей</w:t>
            </w:r>
            <w:r w:rsidRPr="00023CAA">
              <w:rPr>
                <w:rFonts w:ascii="Times New Roman" w:hAnsi="Times New Roman" w:cs="Times New Roman"/>
                <w:sz w:val="28"/>
                <w:szCs w:val="28"/>
              </w:rPr>
              <w:t xml:space="preserve"> </w:t>
            </w:r>
            <w:r w:rsidR="00102847" w:rsidRPr="00023CAA">
              <w:rPr>
                <w:rFonts w:ascii="Times New Roman" w:hAnsi="Times New Roman" w:cs="Times New Roman"/>
                <w:sz w:val="28"/>
                <w:szCs w:val="28"/>
              </w:rPr>
              <w:t xml:space="preserve">в </w:t>
            </w:r>
            <w:r w:rsidRPr="00023CAA">
              <w:rPr>
                <w:rFonts w:ascii="Times New Roman" w:hAnsi="Times New Roman" w:cs="Times New Roman"/>
                <w:sz w:val="28"/>
                <w:szCs w:val="28"/>
              </w:rPr>
              <w:t>соответствии с п. 11.40 СП 42.13330.2016 «Градостроительство. Планировка и застройка городских и сельских поселений»</w:t>
            </w:r>
          </w:p>
        </w:tc>
      </w:tr>
      <w:tr w:rsidR="003C1F79" w:rsidRPr="00983204" w14:paraId="09B6D399" w14:textId="77777777" w:rsidTr="00404E98">
        <w:tc>
          <w:tcPr>
            <w:tcW w:w="1112" w:type="pct"/>
            <w:vMerge/>
          </w:tcPr>
          <w:p w14:paraId="12D3A92B" w14:textId="77777777" w:rsidR="003C1F79" w:rsidRPr="00023CAA" w:rsidRDefault="003C1F79" w:rsidP="00023CAA">
            <w:pPr>
              <w:rPr>
                <w:rFonts w:ascii="Times New Roman" w:hAnsi="Times New Roman" w:cs="Times New Roman"/>
                <w:sz w:val="28"/>
                <w:szCs w:val="28"/>
              </w:rPr>
            </w:pPr>
          </w:p>
        </w:tc>
        <w:tc>
          <w:tcPr>
            <w:tcW w:w="1525" w:type="pct"/>
          </w:tcPr>
          <w:p w14:paraId="5D0D848D"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6AA2FC52" w14:textId="77777777" w:rsidR="003C1F79" w:rsidRPr="00023CAA" w:rsidRDefault="003C1F79" w:rsidP="00023CAA">
            <w:pPr>
              <w:rPr>
                <w:rFonts w:ascii="Times New Roman" w:hAnsi="Times New Roman" w:cs="Times New Roman"/>
                <w:sz w:val="28"/>
                <w:szCs w:val="28"/>
              </w:rPr>
            </w:pPr>
            <w:r w:rsidRPr="00023CAA">
              <w:rPr>
                <w:rFonts w:ascii="Times New Roman" w:hAnsi="Times New Roman" w:cs="Times New Roman"/>
                <w:sz w:val="28"/>
                <w:szCs w:val="28"/>
              </w:rPr>
              <w:t>В соответствии с табл. 1.3.6 РНГП Ставропольского края уровень территориальной доступности не нормируется.</w:t>
            </w:r>
          </w:p>
        </w:tc>
      </w:tr>
      <w:tr w:rsidR="00A6569D" w:rsidRPr="00983204" w14:paraId="074DB987" w14:textId="77777777" w:rsidTr="00404E98">
        <w:trPr>
          <w:trHeight w:val="21824"/>
        </w:trPr>
        <w:tc>
          <w:tcPr>
            <w:tcW w:w="1112" w:type="pct"/>
            <w:vMerge w:val="restart"/>
            <w:tcBorders>
              <w:bottom w:val="single" w:sz="4" w:space="0" w:color="auto"/>
            </w:tcBorders>
          </w:tcPr>
          <w:p w14:paraId="74152FA9" w14:textId="6061C05E" w:rsidR="00A6569D" w:rsidRPr="00180AA9" w:rsidRDefault="00A6569D" w:rsidP="00102847">
            <w:pPr>
              <w:rPr>
                <w:rFonts w:ascii="Times New Roman" w:hAnsi="Times New Roman" w:cs="Times New Roman"/>
                <w:sz w:val="28"/>
                <w:szCs w:val="28"/>
              </w:rPr>
            </w:pPr>
            <w:r w:rsidRPr="00180AA9">
              <w:rPr>
                <w:rFonts w:ascii="Times New Roman" w:hAnsi="Times New Roman" w:cs="Times New Roman"/>
                <w:sz w:val="28"/>
                <w:szCs w:val="28"/>
              </w:rPr>
              <w:t>Парковки (парковочные места), в том числе парковки (парковочные места) для электромобилей и гибридных автомобилей, в том числе оборудованных зарядными устройствами.</w:t>
            </w:r>
          </w:p>
          <w:p w14:paraId="6BD257D5" w14:textId="211DCF16"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Парковки (парковочные места)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p w14:paraId="45E04715" w14:textId="0F9E4461"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Парковки (парковочные места) легковых автомобилей на стоянках автомобилей, размещаемых у границ лесопарков, зон отдыха и курортных зон.</w:t>
            </w:r>
          </w:p>
        </w:tc>
        <w:tc>
          <w:tcPr>
            <w:tcW w:w="1525" w:type="pct"/>
            <w:tcBorders>
              <w:bottom w:val="single" w:sz="4" w:space="0" w:color="auto"/>
            </w:tcBorders>
          </w:tcPr>
          <w:p w14:paraId="4813DACD" w14:textId="77777777" w:rsidR="00A6569D" w:rsidRPr="00180AA9" w:rsidRDefault="00A6569D" w:rsidP="00102847">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Borders>
              <w:bottom w:val="single" w:sz="4" w:space="0" w:color="auto"/>
            </w:tcBorders>
          </w:tcPr>
          <w:p w14:paraId="51D43DEF" w14:textId="48494B3E" w:rsidR="00A6569D" w:rsidRPr="00180AA9" w:rsidRDefault="00A6569D" w:rsidP="00102847">
            <w:pPr>
              <w:rPr>
                <w:rFonts w:ascii="Times New Roman" w:hAnsi="Times New Roman" w:cs="Times New Roman"/>
                <w:sz w:val="28"/>
                <w:szCs w:val="28"/>
              </w:rPr>
            </w:pPr>
            <w:r w:rsidRPr="00180AA9">
              <w:rPr>
                <w:rFonts w:ascii="Times New Roman" w:hAnsi="Times New Roman" w:cs="Times New Roman"/>
                <w:sz w:val="28"/>
                <w:szCs w:val="28"/>
              </w:rPr>
              <w:t xml:space="preserve">Показатели количества </w:t>
            </w:r>
            <w:proofErr w:type="spellStart"/>
            <w:r w:rsidRPr="00180AA9">
              <w:rPr>
                <w:rFonts w:ascii="Times New Roman" w:hAnsi="Times New Roman" w:cs="Times New Roman"/>
                <w:sz w:val="28"/>
                <w:szCs w:val="28"/>
              </w:rPr>
              <w:t>машино</w:t>
            </w:r>
            <w:proofErr w:type="spellEnd"/>
            <w:r w:rsidRPr="00180AA9">
              <w:rPr>
                <w:rFonts w:ascii="Times New Roman" w:hAnsi="Times New Roman" w:cs="Times New Roman"/>
                <w:sz w:val="28"/>
                <w:szCs w:val="28"/>
              </w:rPr>
              <w:t>-мест приняты в соответствии с табл. 1.3.6 РНГП Ставропольского края, п. 11.31, табл. 11,8, п. 11.33 и прил. Ж СП 42.13330.2016 «Градостроительство. Планировка и застройка городских и сельских территорий», а также на основе Методических рекомендаций по стимулированию использования электромобилей и гибридных автомобилей в субъектах Российской Федерации.</w:t>
            </w:r>
          </w:p>
          <w:p w14:paraId="5658D649" w14:textId="77777777" w:rsidR="00A6569D" w:rsidRPr="00180AA9" w:rsidRDefault="00A6569D" w:rsidP="00102847">
            <w:pPr>
              <w:rPr>
                <w:rFonts w:ascii="Times New Roman" w:hAnsi="Times New Roman" w:cs="Times New Roman"/>
                <w:sz w:val="28"/>
                <w:szCs w:val="28"/>
              </w:rPr>
            </w:pPr>
            <w:r w:rsidRPr="00180AA9">
              <w:rPr>
                <w:rFonts w:ascii="Times New Roman" w:hAnsi="Times New Roman" w:cs="Times New Roman"/>
                <w:sz w:val="28"/>
                <w:szCs w:val="28"/>
              </w:rPr>
              <w:t>Размеры земельных участков наземных стоянок легковых автомобилей приняты в соответствии с п. 11.37 СП 42.13330.2016.</w:t>
            </w:r>
          </w:p>
          <w:p w14:paraId="29218DE8" w14:textId="77777777" w:rsidR="00A6569D" w:rsidRPr="00180AA9" w:rsidRDefault="00A6569D" w:rsidP="00102847">
            <w:pPr>
              <w:rPr>
                <w:rFonts w:ascii="Times New Roman" w:hAnsi="Times New Roman" w:cs="Times New Roman"/>
                <w:sz w:val="28"/>
                <w:szCs w:val="28"/>
              </w:rPr>
            </w:pPr>
            <w:r w:rsidRPr="00180AA9">
              <w:rPr>
                <w:rFonts w:ascii="Times New Roman" w:hAnsi="Times New Roman" w:cs="Times New Roman"/>
                <w:sz w:val="28"/>
                <w:szCs w:val="28"/>
              </w:rPr>
              <w:t xml:space="preserve">Численность </w:t>
            </w:r>
            <w:proofErr w:type="spellStart"/>
            <w:r w:rsidRPr="00180AA9">
              <w:rPr>
                <w:rFonts w:ascii="Times New Roman" w:hAnsi="Times New Roman" w:cs="Times New Roman"/>
                <w:sz w:val="28"/>
                <w:szCs w:val="28"/>
              </w:rPr>
              <w:t>рекреантов</w:t>
            </w:r>
            <w:proofErr w:type="spellEnd"/>
            <w:r w:rsidRPr="00180AA9">
              <w:rPr>
                <w:rFonts w:ascii="Times New Roman" w:hAnsi="Times New Roman" w:cs="Times New Roman"/>
                <w:sz w:val="28"/>
                <w:szCs w:val="28"/>
              </w:rPr>
              <w:t xml:space="preserve"> определяется по п. 9.10 СП 42.13330.2016, при этом для каждого объекта расчетное число </w:t>
            </w:r>
            <w:proofErr w:type="spellStart"/>
            <w:r w:rsidRPr="00180AA9">
              <w:rPr>
                <w:rFonts w:ascii="Times New Roman" w:hAnsi="Times New Roman" w:cs="Times New Roman"/>
                <w:sz w:val="28"/>
                <w:szCs w:val="28"/>
              </w:rPr>
              <w:t>рекреантов</w:t>
            </w:r>
            <w:proofErr w:type="spellEnd"/>
            <w:r w:rsidRPr="00180AA9">
              <w:rPr>
                <w:rFonts w:ascii="Times New Roman" w:hAnsi="Times New Roman" w:cs="Times New Roman"/>
                <w:sz w:val="28"/>
                <w:szCs w:val="28"/>
              </w:rPr>
              <w:t xml:space="preserve"> определяется индивидуально в зависимости от вида объекта и его площади (норматив единовременной посещаемости лесопарка – 10 чел./га).</w:t>
            </w:r>
          </w:p>
        </w:tc>
      </w:tr>
      <w:tr w:rsidR="00A6569D" w:rsidRPr="00983204" w14:paraId="30DECC5A" w14:textId="77777777" w:rsidTr="00A6569D">
        <w:trPr>
          <w:trHeight w:val="63"/>
        </w:trPr>
        <w:tc>
          <w:tcPr>
            <w:tcW w:w="1112" w:type="pct"/>
            <w:vMerge/>
          </w:tcPr>
          <w:p w14:paraId="2AB2849B" w14:textId="77777777" w:rsidR="00A6569D" w:rsidRPr="00180AA9" w:rsidRDefault="00A6569D" w:rsidP="00A6569D">
            <w:pPr>
              <w:rPr>
                <w:rFonts w:ascii="Times New Roman" w:hAnsi="Times New Roman" w:cs="Times New Roman"/>
                <w:sz w:val="28"/>
                <w:szCs w:val="28"/>
              </w:rPr>
            </w:pPr>
          </w:p>
        </w:tc>
        <w:tc>
          <w:tcPr>
            <w:tcW w:w="1525" w:type="pct"/>
          </w:tcPr>
          <w:p w14:paraId="1D960707"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1F984D6B"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Уровень пешеходной доступности до объектов установлен в соответствии с п. 11.36 и прил. Ж СП 42.13330.2016 и табл. 1.3.6 РНГП Ставропольского края</w:t>
            </w:r>
          </w:p>
        </w:tc>
      </w:tr>
      <w:tr w:rsidR="00A6569D" w:rsidRPr="00983204" w14:paraId="439F71A4" w14:textId="77777777" w:rsidTr="00404E98">
        <w:tc>
          <w:tcPr>
            <w:tcW w:w="1112" w:type="pct"/>
            <w:vMerge w:val="restart"/>
          </w:tcPr>
          <w:p w14:paraId="6E52614C"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Индивидуальные стоянки для маломобильных групп населения на участке около или внутри зданий учреждений обслуживания</w:t>
            </w:r>
          </w:p>
        </w:tc>
        <w:tc>
          <w:tcPr>
            <w:tcW w:w="1525" w:type="pct"/>
          </w:tcPr>
          <w:p w14:paraId="696BA12F"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61137C96"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Уровень обеспеченности специализированными местами на автостоянках для транспорта инвалидов принят на основании п. 5.2.1 СП 59.13330.2020</w:t>
            </w:r>
          </w:p>
        </w:tc>
      </w:tr>
      <w:tr w:rsidR="00A6569D" w:rsidRPr="00983204" w14:paraId="1D767D55" w14:textId="77777777" w:rsidTr="00404E98">
        <w:tc>
          <w:tcPr>
            <w:tcW w:w="1112" w:type="pct"/>
            <w:vMerge/>
          </w:tcPr>
          <w:p w14:paraId="56D770AD" w14:textId="77777777" w:rsidR="00A6569D" w:rsidRPr="00180AA9" w:rsidRDefault="00A6569D" w:rsidP="00A6569D">
            <w:pPr>
              <w:rPr>
                <w:rFonts w:ascii="Times New Roman" w:hAnsi="Times New Roman" w:cs="Times New Roman"/>
                <w:sz w:val="28"/>
                <w:szCs w:val="28"/>
              </w:rPr>
            </w:pPr>
          </w:p>
        </w:tc>
        <w:tc>
          <w:tcPr>
            <w:tcW w:w="1525" w:type="pct"/>
          </w:tcPr>
          <w:p w14:paraId="220A7D5C"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0777E41A"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Показатель пешеходной доступности до объектов установлен в соответствии с п. 5.2.2 СП 59.13330.2020</w:t>
            </w:r>
          </w:p>
        </w:tc>
      </w:tr>
      <w:tr w:rsidR="00A6569D" w:rsidRPr="00983204" w14:paraId="32EE6D2E" w14:textId="77777777" w:rsidTr="00404E98">
        <w:tc>
          <w:tcPr>
            <w:tcW w:w="1112" w:type="pct"/>
            <w:vMerge w:val="restart"/>
          </w:tcPr>
          <w:p w14:paraId="65B2EF15"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Гаражи транспортных средств</w:t>
            </w:r>
          </w:p>
        </w:tc>
        <w:tc>
          <w:tcPr>
            <w:tcW w:w="1525" w:type="pct"/>
          </w:tcPr>
          <w:p w14:paraId="1C8AE43A"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1762589E"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Показатели площадей земельных участков гаражей приняты на основании п. 11.37 и прил. И СП 42.13330.2016.</w:t>
            </w:r>
          </w:p>
        </w:tc>
      </w:tr>
      <w:tr w:rsidR="00A6569D" w:rsidRPr="00983204" w14:paraId="2AF0FA92" w14:textId="77777777" w:rsidTr="00404E98">
        <w:tc>
          <w:tcPr>
            <w:tcW w:w="1112" w:type="pct"/>
            <w:vMerge/>
          </w:tcPr>
          <w:p w14:paraId="7FDF57FF" w14:textId="77777777" w:rsidR="00A6569D" w:rsidRPr="00180AA9" w:rsidRDefault="00A6569D" w:rsidP="00A6569D">
            <w:pPr>
              <w:rPr>
                <w:rFonts w:ascii="Times New Roman" w:hAnsi="Times New Roman" w:cs="Times New Roman"/>
                <w:sz w:val="28"/>
                <w:szCs w:val="28"/>
              </w:rPr>
            </w:pPr>
          </w:p>
        </w:tc>
        <w:tc>
          <w:tcPr>
            <w:tcW w:w="1525" w:type="pct"/>
          </w:tcPr>
          <w:p w14:paraId="363FCD1F"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48ACDEED"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Пешеходная доступности до объектов установлена в соответствии с п. 11.38 СП 42.13330.2016.</w:t>
            </w:r>
          </w:p>
        </w:tc>
      </w:tr>
      <w:tr w:rsidR="00A6569D" w:rsidRPr="00983204" w14:paraId="6124EC82" w14:textId="77777777" w:rsidTr="00404E98">
        <w:tc>
          <w:tcPr>
            <w:tcW w:w="1112" w:type="pct"/>
            <w:vMerge w:val="restart"/>
          </w:tcPr>
          <w:p w14:paraId="79C99006"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Велосипедные дорожки вне границ населенных пунктов</w:t>
            </w:r>
          </w:p>
        </w:tc>
        <w:tc>
          <w:tcPr>
            <w:tcW w:w="1525" w:type="pct"/>
          </w:tcPr>
          <w:p w14:paraId="44A71FFA"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5A82A5F1" w14:textId="50CB58EA"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Показатель минимально допустимого уровня обеспеченности установлен в соответствии с табл. 5 ГОСТ 33150-2014 «Дороги автомобильные общего пользования. Проектирование пешеходных и велосипедных дорожек. Общие требования» для города-курорта Кисловодска.</w:t>
            </w:r>
          </w:p>
        </w:tc>
      </w:tr>
      <w:tr w:rsidR="00A6569D" w:rsidRPr="00983204" w14:paraId="540489A2" w14:textId="77777777" w:rsidTr="00404E98">
        <w:tc>
          <w:tcPr>
            <w:tcW w:w="1112" w:type="pct"/>
            <w:vMerge/>
          </w:tcPr>
          <w:p w14:paraId="60922EE3" w14:textId="77777777" w:rsidR="00A6569D" w:rsidRPr="00180AA9" w:rsidRDefault="00A6569D" w:rsidP="00A6569D">
            <w:pPr>
              <w:rPr>
                <w:rFonts w:ascii="Times New Roman" w:hAnsi="Times New Roman" w:cs="Times New Roman"/>
                <w:sz w:val="28"/>
                <w:szCs w:val="28"/>
              </w:rPr>
            </w:pPr>
          </w:p>
        </w:tc>
        <w:tc>
          <w:tcPr>
            <w:tcW w:w="1525" w:type="pct"/>
          </w:tcPr>
          <w:p w14:paraId="631D9760"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014520B6"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Уровень территориальной доступности не нормируется.</w:t>
            </w:r>
          </w:p>
        </w:tc>
      </w:tr>
      <w:tr w:rsidR="00A6569D" w:rsidRPr="00983204" w14:paraId="3523F378" w14:textId="77777777" w:rsidTr="00404E98">
        <w:tc>
          <w:tcPr>
            <w:tcW w:w="1112" w:type="pct"/>
            <w:vMerge w:val="restart"/>
          </w:tcPr>
          <w:p w14:paraId="4D20E970"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 xml:space="preserve">Велосипедные дорожки в границах населенных пунктов </w:t>
            </w:r>
          </w:p>
        </w:tc>
        <w:tc>
          <w:tcPr>
            <w:tcW w:w="1525" w:type="pct"/>
          </w:tcPr>
          <w:p w14:paraId="02A84DF9"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0DC40C99"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Показатели ширины полосы для велосипедистов приняты в соответствии с табл. 1.3.6 РНГП Ставропольского края.</w:t>
            </w:r>
          </w:p>
        </w:tc>
      </w:tr>
      <w:tr w:rsidR="00A6569D" w:rsidRPr="00983204" w14:paraId="32FF6FF6" w14:textId="77777777" w:rsidTr="00404E98">
        <w:tc>
          <w:tcPr>
            <w:tcW w:w="1112" w:type="pct"/>
            <w:vMerge/>
          </w:tcPr>
          <w:p w14:paraId="3F4021AE" w14:textId="77777777" w:rsidR="00A6569D" w:rsidRPr="00180AA9" w:rsidRDefault="00A6569D" w:rsidP="00A6569D">
            <w:pPr>
              <w:rPr>
                <w:rFonts w:ascii="Times New Roman" w:hAnsi="Times New Roman" w:cs="Times New Roman"/>
                <w:sz w:val="28"/>
                <w:szCs w:val="28"/>
              </w:rPr>
            </w:pPr>
          </w:p>
        </w:tc>
        <w:tc>
          <w:tcPr>
            <w:tcW w:w="1525" w:type="pct"/>
          </w:tcPr>
          <w:p w14:paraId="1A58D6F2"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5D3AC75F"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Уровень территориальной доступности не нормируется.</w:t>
            </w:r>
          </w:p>
        </w:tc>
      </w:tr>
      <w:tr w:rsidR="00A6569D" w:rsidRPr="00983204" w14:paraId="57C20C21" w14:textId="77777777" w:rsidTr="00404E98">
        <w:tc>
          <w:tcPr>
            <w:tcW w:w="1112" w:type="pct"/>
            <w:vMerge w:val="restart"/>
          </w:tcPr>
          <w:p w14:paraId="0C771227"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Велосипедные парковки</w:t>
            </w:r>
          </w:p>
        </w:tc>
        <w:tc>
          <w:tcPr>
            <w:tcW w:w="1525" w:type="pct"/>
          </w:tcPr>
          <w:p w14:paraId="4F001737"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518789E6"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Количество парковочных мест для велосипедистов у социально значимых объектов принят на основании Методических рекомендаций по разработке и разработке и реализации мероприятий по организации дорожного движения и требований к планированию развития инфраструктуры велосипедного транспорта поселений, городских округов в Российской Федерации</w:t>
            </w:r>
          </w:p>
        </w:tc>
      </w:tr>
      <w:tr w:rsidR="00A6569D" w:rsidRPr="00983204" w14:paraId="47D7F89A" w14:textId="77777777" w:rsidTr="00404E98">
        <w:tc>
          <w:tcPr>
            <w:tcW w:w="1112" w:type="pct"/>
            <w:vMerge/>
          </w:tcPr>
          <w:p w14:paraId="4A582415" w14:textId="77777777" w:rsidR="00A6569D" w:rsidRPr="00180AA9" w:rsidRDefault="00A6569D" w:rsidP="00A6569D">
            <w:pPr>
              <w:rPr>
                <w:rFonts w:ascii="Times New Roman" w:hAnsi="Times New Roman" w:cs="Times New Roman"/>
                <w:sz w:val="28"/>
                <w:szCs w:val="28"/>
              </w:rPr>
            </w:pPr>
          </w:p>
        </w:tc>
        <w:tc>
          <w:tcPr>
            <w:tcW w:w="1525" w:type="pct"/>
          </w:tcPr>
          <w:p w14:paraId="326D0828"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1BDEA7CC"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Показатель пешеходной доступности принят согласно Методическим рекомендациям по разработке и разработке и реализации мероприятий по организации дорожного движения и требований к планированию развития инфраструктуры велосипедного транспорта поселений, городских округов в Российской Федерации.</w:t>
            </w:r>
          </w:p>
        </w:tc>
      </w:tr>
      <w:tr w:rsidR="00A6569D" w:rsidRPr="00983204" w14:paraId="233854CA" w14:textId="77777777" w:rsidTr="00404E98">
        <w:tc>
          <w:tcPr>
            <w:tcW w:w="1112" w:type="pct"/>
            <w:vMerge w:val="restart"/>
          </w:tcPr>
          <w:p w14:paraId="43690E54"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Парковки (парковочные места) для средств индивидуальной мобильности (СИМ)</w:t>
            </w:r>
          </w:p>
        </w:tc>
        <w:tc>
          <w:tcPr>
            <w:tcW w:w="1525" w:type="pct"/>
          </w:tcPr>
          <w:p w14:paraId="305772F3"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363" w:type="pct"/>
          </w:tcPr>
          <w:p w14:paraId="25E1A43A"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Расчетные показатели минимально допустимого уровня обеспеченности парковочными местами для средств индивидуальной мобильности (СИМ) установлены в соответствии с СП 396.1325800.2018 и СП 113.13330.2023.</w:t>
            </w:r>
          </w:p>
          <w:p w14:paraId="5C6617A4"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w:t>
            </w:r>
          </w:p>
          <w:p w14:paraId="53A5CEDC"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Согласно приложению Т СП 396.1325800.2018 расчет количества парковочных мест для СИМ производится по формуле:</w:t>
            </w:r>
          </w:p>
          <w:p w14:paraId="1AFDB76C" w14:textId="77777777" w:rsidR="00A6569D" w:rsidRPr="00180AA9" w:rsidRDefault="00A6569D" w:rsidP="00A6569D">
            <w:pPr>
              <w:jc w:val="center"/>
              <w:rPr>
                <w:rFonts w:ascii="Times New Roman" w:hAnsi="Times New Roman" w:cs="Times New Roman"/>
                <w:sz w:val="28"/>
                <w:szCs w:val="28"/>
              </w:rPr>
            </w:pPr>
            <w:r w:rsidRPr="00180AA9">
              <w:rPr>
                <w:rFonts w:ascii="Times New Roman" w:hAnsi="Times New Roman" w:cs="Times New Roman"/>
                <w:sz w:val="28"/>
                <w:szCs w:val="28"/>
              </w:rPr>
              <w:t>M</w:t>
            </w:r>
            <w:r w:rsidRPr="00180AA9">
              <w:rPr>
                <w:rFonts w:ascii="Times New Roman" w:hAnsi="Times New Roman" w:cs="Times New Roman"/>
                <w:sz w:val="28"/>
                <w:szCs w:val="28"/>
                <w:vertAlign w:val="subscript"/>
              </w:rPr>
              <w:t>0</w:t>
            </w:r>
            <w:r w:rsidRPr="00180AA9">
              <w:rPr>
                <w:rFonts w:ascii="Times New Roman" w:hAnsi="Times New Roman" w:cs="Times New Roman"/>
                <w:sz w:val="28"/>
                <w:szCs w:val="28"/>
              </w:rPr>
              <w:t xml:space="preserve"> = </w:t>
            </w:r>
            <w:r w:rsidRPr="00180AA9">
              <w:rPr>
                <w:rFonts w:ascii="Times New Roman" w:hAnsi="Times New Roman" w:cs="Times New Roman"/>
                <w:sz w:val="28"/>
                <w:szCs w:val="28"/>
                <w:lang w:val="en-US"/>
              </w:rPr>
              <w:t>K</w:t>
            </w:r>
            <w:r w:rsidRPr="00180AA9">
              <w:rPr>
                <w:rFonts w:ascii="Times New Roman" w:hAnsi="Times New Roman" w:cs="Times New Roman"/>
                <w:sz w:val="28"/>
                <w:szCs w:val="28"/>
                <w:vertAlign w:val="subscript"/>
              </w:rPr>
              <w:t>1</w:t>
            </w:r>
            <w:r w:rsidRPr="00180AA9">
              <w:rPr>
                <w:rFonts w:ascii="Times New Roman" w:hAnsi="Times New Roman" w:cs="Times New Roman"/>
                <w:sz w:val="28"/>
                <w:szCs w:val="28"/>
              </w:rPr>
              <w:t xml:space="preserve"> * </w:t>
            </w:r>
            <w:r w:rsidRPr="00180AA9">
              <w:rPr>
                <w:rFonts w:ascii="Times New Roman" w:hAnsi="Times New Roman" w:cs="Times New Roman"/>
                <w:sz w:val="28"/>
                <w:szCs w:val="28"/>
                <w:lang w:val="en-US"/>
              </w:rPr>
              <w:t>N</w:t>
            </w:r>
            <w:r w:rsidRPr="00180AA9">
              <w:rPr>
                <w:rFonts w:ascii="Times New Roman" w:hAnsi="Times New Roman" w:cs="Times New Roman"/>
                <w:sz w:val="28"/>
                <w:szCs w:val="28"/>
                <w:vertAlign w:val="subscript"/>
              </w:rPr>
              <w:t>сп</w:t>
            </w:r>
            <w:r w:rsidRPr="00180AA9">
              <w:rPr>
                <w:rFonts w:ascii="Times New Roman" w:hAnsi="Times New Roman" w:cs="Times New Roman"/>
                <w:sz w:val="28"/>
                <w:szCs w:val="28"/>
              </w:rPr>
              <w:t>,</w:t>
            </w:r>
          </w:p>
          <w:p w14:paraId="12727A7C" w14:textId="6B03B1BF"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 xml:space="preserve">Где </w:t>
            </w:r>
            <w:r w:rsidRPr="00180AA9">
              <w:rPr>
                <w:rFonts w:ascii="Times New Roman" w:hAnsi="Times New Roman" w:cs="Times New Roman"/>
                <w:sz w:val="28"/>
                <w:szCs w:val="28"/>
                <w:lang w:val="en-US"/>
              </w:rPr>
              <w:t>K</w:t>
            </w:r>
            <w:r w:rsidRPr="00180AA9">
              <w:rPr>
                <w:rFonts w:ascii="Times New Roman" w:hAnsi="Times New Roman" w:cs="Times New Roman"/>
                <w:sz w:val="28"/>
                <w:szCs w:val="28"/>
                <w:vertAlign w:val="subscript"/>
              </w:rPr>
              <w:t>1</w:t>
            </w:r>
            <w:r w:rsidRPr="00180AA9">
              <w:rPr>
                <w:rFonts w:ascii="Times New Roman" w:hAnsi="Times New Roman" w:cs="Times New Roman"/>
                <w:sz w:val="28"/>
                <w:szCs w:val="28"/>
              </w:rPr>
              <w:t xml:space="preserve"> – коэффициент, отражающий обеспеченность территории услугами наземного пассажирского транспорта общего пользования (НПТОП) в соответствии с табл. Т.1 и Т.2 СП 396.1325800.2018. Для </w:t>
            </w:r>
            <w:r w:rsidR="00D518EA" w:rsidRPr="00180AA9">
              <w:rPr>
                <w:rFonts w:ascii="Times New Roman" w:hAnsi="Times New Roman" w:cs="Times New Roman"/>
                <w:sz w:val="28"/>
                <w:szCs w:val="28"/>
              </w:rPr>
              <w:t>города-курорта Кисловодска</w:t>
            </w:r>
            <w:r w:rsidRPr="00180AA9">
              <w:rPr>
                <w:rFonts w:ascii="Times New Roman" w:hAnsi="Times New Roman" w:cs="Times New Roman"/>
                <w:sz w:val="28"/>
                <w:szCs w:val="28"/>
              </w:rPr>
              <w:t xml:space="preserve"> были использованы следующие коэффициенты: объекты Ⅰ категории по функциональному значению – 1,5, объекты Ⅱ категории – 1,1, объекты Ⅲ и Ⅳ категории – 1,0.</w:t>
            </w:r>
          </w:p>
          <w:p w14:paraId="4CD1AF21"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lang w:val="en-US"/>
              </w:rPr>
              <w:t>N</w:t>
            </w:r>
            <w:r w:rsidRPr="00180AA9">
              <w:rPr>
                <w:rFonts w:ascii="Times New Roman" w:hAnsi="Times New Roman" w:cs="Times New Roman"/>
                <w:sz w:val="28"/>
                <w:szCs w:val="28"/>
                <w:vertAlign w:val="subscript"/>
              </w:rPr>
              <w:t>сп</w:t>
            </w:r>
            <w:r w:rsidRPr="00180AA9">
              <w:rPr>
                <w:rFonts w:ascii="Times New Roman" w:hAnsi="Times New Roman" w:cs="Times New Roman"/>
                <w:sz w:val="28"/>
                <w:szCs w:val="28"/>
              </w:rPr>
              <w:t xml:space="preserve"> – норматив по числу парковочных мест для различных видов объектов в соответствии с табл. Т.3.</w:t>
            </w:r>
          </w:p>
        </w:tc>
      </w:tr>
      <w:tr w:rsidR="00A6569D" w:rsidRPr="00983204" w14:paraId="3BD04A55" w14:textId="77777777" w:rsidTr="00404E98">
        <w:tc>
          <w:tcPr>
            <w:tcW w:w="1112" w:type="pct"/>
            <w:vMerge/>
          </w:tcPr>
          <w:p w14:paraId="43198E04" w14:textId="77777777" w:rsidR="00A6569D" w:rsidRPr="00180AA9" w:rsidRDefault="00A6569D" w:rsidP="00A6569D">
            <w:pPr>
              <w:rPr>
                <w:rFonts w:ascii="Times New Roman" w:hAnsi="Times New Roman" w:cs="Times New Roman"/>
                <w:sz w:val="28"/>
                <w:szCs w:val="28"/>
              </w:rPr>
            </w:pPr>
          </w:p>
        </w:tc>
        <w:tc>
          <w:tcPr>
            <w:tcW w:w="1525" w:type="pct"/>
          </w:tcPr>
          <w:p w14:paraId="466A17FA"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363" w:type="pct"/>
          </w:tcPr>
          <w:p w14:paraId="6F26BA91" w14:textId="77777777" w:rsidR="00A6569D" w:rsidRPr="00180AA9" w:rsidRDefault="00A6569D" w:rsidP="00A6569D">
            <w:pPr>
              <w:rPr>
                <w:rFonts w:ascii="Times New Roman" w:hAnsi="Times New Roman" w:cs="Times New Roman"/>
                <w:sz w:val="28"/>
                <w:szCs w:val="28"/>
              </w:rPr>
            </w:pPr>
            <w:r w:rsidRPr="00180AA9">
              <w:rPr>
                <w:rFonts w:ascii="Times New Roman" w:hAnsi="Times New Roman" w:cs="Times New Roman"/>
                <w:sz w:val="28"/>
                <w:szCs w:val="28"/>
              </w:rPr>
              <w:t>Показатель пешеходной доступности до объектов парковки принята в соответствии с п. 11.36 приложения Ж СП 42.13330.2016.</w:t>
            </w:r>
          </w:p>
        </w:tc>
      </w:tr>
    </w:tbl>
    <w:p w14:paraId="7FAB5D15" w14:textId="77777777" w:rsidR="00A6569D" w:rsidRPr="00180AA9" w:rsidRDefault="00A6569D" w:rsidP="00A6569D">
      <w:pPr>
        <w:spacing w:after="0" w:line="276" w:lineRule="auto"/>
        <w:ind w:firstLine="709"/>
        <w:jc w:val="both"/>
        <w:rPr>
          <w:rFonts w:ascii="Times New Roman" w:hAnsi="Times New Roman" w:cs="Times New Roman"/>
          <w:sz w:val="28"/>
          <w:szCs w:val="24"/>
        </w:rPr>
      </w:pPr>
    </w:p>
    <w:p w14:paraId="6C1EF3A0" w14:textId="53BF1DBC" w:rsidR="00A6569D" w:rsidRPr="00E037D6" w:rsidRDefault="00A6569D" w:rsidP="00A6569D">
      <w:pPr>
        <w:spacing w:after="0" w:line="276" w:lineRule="auto"/>
        <w:ind w:firstLine="709"/>
        <w:jc w:val="both"/>
        <w:outlineLvl w:val="3"/>
        <w:rPr>
          <w:rFonts w:ascii="Times New Roman" w:hAnsi="Times New Roman" w:cs="Times New Roman"/>
          <w:b/>
          <w:sz w:val="24"/>
          <w:szCs w:val="28"/>
        </w:rPr>
      </w:pPr>
      <w:bookmarkStart w:id="77" w:name="_Toc205561764"/>
      <w:bookmarkStart w:id="78" w:name="_Toc228385089"/>
      <w:bookmarkStart w:id="79" w:name="_Toc228431215"/>
      <w:r w:rsidRPr="00180AA9">
        <w:rPr>
          <w:rFonts w:ascii="Times New Roman" w:hAnsi="Times New Roman" w:cs="Times New Roman"/>
          <w:sz w:val="28"/>
          <w:szCs w:val="28"/>
        </w:rPr>
        <w:t>2.2.2.7 Образование</w:t>
      </w:r>
      <w:bookmarkEnd w:id="77"/>
      <w:bookmarkEnd w:id="78"/>
      <w:bookmarkEnd w:id="79"/>
    </w:p>
    <w:tbl>
      <w:tblPr>
        <w:tblStyle w:val="27"/>
        <w:tblW w:w="5000" w:type="pct"/>
        <w:tblCellMar>
          <w:left w:w="57" w:type="dxa"/>
          <w:right w:w="57" w:type="dxa"/>
        </w:tblCellMar>
        <w:tblLook w:val="04A0" w:firstRow="1" w:lastRow="0" w:firstColumn="1" w:lastColumn="0" w:noHBand="0" w:noVBand="1"/>
      </w:tblPr>
      <w:tblGrid>
        <w:gridCol w:w="2949"/>
        <w:gridCol w:w="2660"/>
        <w:gridCol w:w="3736"/>
      </w:tblGrid>
      <w:tr w:rsidR="00A6569D" w:rsidRPr="00137730" w14:paraId="2E986F40" w14:textId="77777777" w:rsidTr="00404E98">
        <w:trPr>
          <w:tblHeader/>
        </w:trPr>
        <w:tc>
          <w:tcPr>
            <w:tcW w:w="1253" w:type="pct"/>
            <w:vAlign w:val="center"/>
          </w:tcPr>
          <w:p w14:paraId="7A752AD8" w14:textId="77777777" w:rsidR="00A6569D" w:rsidRPr="00180AA9" w:rsidRDefault="00A6569D" w:rsidP="00180AA9">
            <w:pPr>
              <w:jc w:val="center"/>
              <w:rPr>
                <w:rFonts w:ascii="Times New Roman" w:hAnsi="Times New Roman" w:cs="Times New Roman"/>
                <w:sz w:val="28"/>
                <w:szCs w:val="28"/>
              </w:rPr>
            </w:pPr>
            <w:r w:rsidRPr="00180AA9">
              <w:rPr>
                <w:rFonts w:ascii="Times New Roman" w:hAnsi="Times New Roman" w:cs="Times New Roman"/>
                <w:sz w:val="28"/>
                <w:szCs w:val="28"/>
              </w:rPr>
              <w:t>Вид объекта</w:t>
            </w:r>
          </w:p>
        </w:tc>
        <w:tc>
          <w:tcPr>
            <w:tcW w:w="1586" w:type="pct"/>
            <w:vAlign w:val="center"/>
          </w:tcPr>
          <w:p w14:paraId="7BF9AC0F" w14:textId="77777777" w:rsidR="00A6569D" w:rsidRPr="00180AA9" w:rsidRDefault="00A6569D" w:rsidP="00180AA9">
            <w:pPr>
              <w:jc w:val="center"/>
              <w:rPr>
                <w:rFonts w:ascii="Times New Roman" w:hAnsi="Times New Roman" w:cs="Times New Roman"/>
                <w:sz w:val="28"/>
                <w:szCs w:val="28"/>
              </w:rPr>
            </w:pPr>
            <w:r w:rsidRPr="00180AA9">
              <w:rPr>
                <w:rFonts w:ascii="Times New Roman" w:hAnsi="Times New Roman" w:cs="Times New Roman"/>
                <w:sz w:val="28"/>
                <w:szCs w:val="28"/>
              </w:rPr>
              <w:t>Тип расчетного показателя</w:t>
            </w:r>
          </w:p>
        </w:tc>
        <w:tc>
          <w:tcPr>
            <w:tcW w:w="2161" w:type="pct"/>
            <w:vAlign w:val="center"/>
          </w:tcPr>
          <w:p w14:paraId="344AA493" w14:textId="77777777" w:rsidR="00A6569D" w:rsidRPr="00180AA9" w:rsidRDefault="00A6569D" w:rsidP="00180AA9">
            <w:pPr>
              <w:jc w:val="center"/>
              <w:rPr>
                <w:rFonts w:ascii="Times New Roman" w:hAnsi="Times New Roman" w:cs="Times New Roman"/>
                <w:sz w:val="28"/>
                <w:szCs w:val="28"/>
              </w:rPr>
            </w:pPr>
            <w:r w:rsidRPr="00180AA9">
              <w:rPr>
                <w:rFonts w:ascii="Times New Roman" w:hAnsi="Times New Roman" w:cs="Times New Roman"/>
                <w:sz w:val="28"/>
                <w:szCs w:val="28"/>
              </w:rPr>
              <w:t>Обоснование расчетного показателя</w:t>
            </w:r>
          </w:p>
        </w:tc>
      </w:tr>
      <w:tr w:rsidR="00A6569D" w:rsidRPr="00137730" w14:paraId="38C215EE" w14:textId="77777777" w:rsidTr="00404E98">
        <w:tc>
          <w:tcPr>
            <w:tcW w:w="1253" w:type="pct"/>
            <w:vMerge w:val="restart"/>
          </w:tcPr>
          <w:p w14:paraId="28F0A78B" w14:textId="00A08270" w:rsidR="00A6569D" w:rsidRPr="00180AA9" w:rsidRDefault="00A6569D" w:rsidP="00180AA9">
            <w:pPr>
              <w:jc w:val="left"/>
              <w:rPr>
                <w:rFonts w:ascii="Times New Roman" w:hAnsi="Times New Roman" w:cs="Times New Roman"/>
                <w:sz w:val="28"/>
                <w:szCs w:val="28"/>
              </w:rPr>
            </w:pPr>
            <w:r w:rsidRPr="00180AA9">
              <w:rPr>
                <w:rFonts w:ascii="Times New Roman" w:hAnsi="Times New Roman" w:cs="Times New Roman"/>
                <w:sz w:val="28"/>
                <w:szCs w:val="28"/>
              </w:rPr>
              <w:t>Муниципальные дошкольные образовательные организации</w:t>
            </w:r>
          </w:p>
        </w:tc>
        <w:tc>
          <w:tcPr>
            <w:tcW w:w="1586" w:type="pct"/>
          </w:tcPr>
          <w:p w14:paraId="3358494D"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161" w:type="pct"/>
          </w:tcPr>
          <w:p w14:paraId="29C1307E" w14:textId="218F3158" w:rsidR="00A6569D" w:rsidRPr="00180AA9" w:rsidRDefault="00A6569D" w:rsidP="00180AA9">
            <w:pPr>
              <w:rPr>
                <w:rFonts w:ascii="Times New Roman" w:eastAsia="Calibri" w:hAnsi="Times New Roman" w:cs="Times New Roman"/>
                <w:sz w:val="28"/>
                <w:szCs w:val="28"/>
              </w:rPr>
            </w:pPr>
            <w:r w:rsidRPr="00180AA9">
              <w:rPr>
                <w:rFonts w:ascii="Times New Roman" w:eastAsia="Calibri" w:hAnsi="Times New Roman" w:cs="Times New Roman"/>
                <w:sz w:val="28"/>
                <w:szCs w:val="28"/>
              </w:rPr>
              <w:t xml:space="preserve">Расчетный показатель минимально допустимого уровня обеспеченности дошкольными образовательными организациями установлен в соответствии с табл. 1.3.8 РНГП Ставропольского края и </w:t>
            </w:r>
            <w:r w:rsidR="00633347" w:rsidRPr="00180AA9">
              <w:rPr>
                <w:rFonts w:ascii="Times New Roman" w:eastAsia="Calibri" w:hAnsi="Times New Roman" w:cs="Times New Roman"/>
                <w:sz w:val="28"/>
                <w:szCs w:val="28"/>
              </w:rPr>
              <w:t xml:space="preserve">приложением к </w:t>
            </w:r>
            <w:r w:rsidR="00633347" w:rsidRPr="00180AA9">
              <w:rPr>
                <w:rFonts w:ascii="Times New Roman" w:hAnsi="Times New Roman" w:cs="Times New Roman"/>
                <w:sz w:val="28"/>
                <w:szCs w:val="28"/>
              </w:rPr>
              <w:t xml:space="preserve">письму </w:t>
            </w:r>
            <w:proofErr w:type="spellStart"/>
            <w:r w:rsidR="00633347" w:rsidRPr="00180AA9">
              <w:rPr>
                <w:rFonts w:ascii="Times New Roman" w:hAnsi="Times New Roman" w:cs="Times New Roman"/>
                <w:sz w:val="28"/>
                <w:szCs w:val="28"/>
              </w:rPr>
              <w:t>Минобрнауки</w:t>
            </w:r>
            <w:proofErr w:type="spellEnd"/>
            <w:r w:rsidR="00633347" w:rsidRPr="00180AA9">
              <w:rPr>
                <w:rFonts w:ascii="Times New Roman" w:hAnsi="Times New Roman" w:cs="Times New Roman"/>
                <w:sz w:val="28"/>
                <w:szCs w:val="28"/>
              </w:rPr>
              <w:t xml:space="preserve"> России № АК-950/02.</w:t>
            </w:r>
          </w:p>
          <w:p w14:paraId="5F396AC6" w14:textId="50AA2102"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 xml:space="preserve">Удельный вес числа дошкольных образовательных организаций, в которых создана универсальная </w:t>
            </w:r>
            <w:proofErr w:type="spellStart"/>
            <w:r w:rsidRPr="00180AA9">
              <w:rPr>
                <w:rFonts w:ascii="Times New Roman" w:hAnsi="Times New Roman" w:cs="Times New Roman"/>
                <w:sz w:val="28"/>
                <w:szCs w:val="28"/>
              </w:rPr>
              <w:t>безбарьерная</w:t>
            </w:r>
            <w:proofErr w:type="spellEnd"/>
            <w:r w:rsidRPr="00180AA9">
              <w:rPr>
                <w:rFonts w:ascii="Times New Roman" w:hAnsi="Times New Roman" w:cs="Times New Roman"/>
                <w:sz w:val="28"/>
                <w:szCs w:val="28"/>
              </w:rPr>
              <w:t xml:space="preserve"> среда для инклюзивного образования детей-инвалидов, в общем числе дошкольных образовательных организаций, принят в размере 20% согласно приложению к письму </w:t>
            </w:r>
            <w:proofErr w:type="spellStart"/>
            <w:r w:rsidRPr="00180AA9">
              <w:rPr>
                <w:rFonts w:ascii="Times New Roman" w:hAnsi="Times New Roman" w:cs="Times New Roman"/>
                <w:sz w:val="28"/>
                <w:szCs w:val="28"/>
              </w:rPr>
              <w:t>Минобрнауки</w:t>
            </w:r>
            <w:proofErr w:type="spellEnd"/>
            <w:r w:rsidRPr="00180AA9">
              <w:rPr>
                <w:rFonts w:ascii="Times New Roman" w:hAnsi="Times New Roman" w:cs="Times New Roman"/>
                <w:sz w:val="28"/>
                <w:szCs w:val="28"/>
              </w:rPr>
              <w:t xml:space="preserve"> России № АК-950/02.</w:t>
            </w:r>
          </w:p>
        </w:tc>
      </w:tr>
      <w:tr w:rsidR="00A6569D" w:rsidRPr="00137730" w14:paraId="3FBBEA45" w14:textId="77777777" w:rsidTr="00404E98">
        <w:tc>
          <w:tcPr>
            <w:tcW w:w="1253" w:type="pct"/>
            <w:vMerge/>
          </w:tcPr>
          <w:p w14:paraId="08D029CD" w14:textId="77777777" w:rsidR="00A6569D" w:rsidRPr="00180AA9" w:rsidRDefault="00A6569D" w:rsidP="00180AA9">
            <w:pPr>
              <w:rPr>
                <w:rFonts w:ascii="Times New Roman" w:hAnsi="Times New Roman" w:cs="Times New Roman"/>
                <w:sz w:val="28"/>
                <w:szCs w:val="28"/>
              </w:rPr>
            </w:pPr>
          </w:p>
        </w:tc>
        <w:tc>
          <w:tcPr>
            <w:tcW w:w="1586" w:type="pct"/>
          </w:tcPr>
          <w:p w14:paraId="34E044E3"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161" w:type="pct"/>
          </w:tcPr>
          <w:p w14:paraId="1ABF80C6"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 xml:space="preserve">Расчетный показатель максимально допустимого уровня территориальной доступности дошкольных образовательных организаций определен по требованиям Письма </w:t>
            </w:r>
            <w:proofErr w:type="spellStart"/>
            <w:r w:rsidRPr="00180AA9">
              <w:rPr>
                <w:rFonts w:ascii="Times New Roman" w:hAnsi="Times New Roman" w:cs="Times New Roman"/>
                <w:sz w:val="28"/>
                <w:szCs w:val="28"/>
              </w:rPr>
              <w:t>Минобрнауки</w:t>
            </w:r>
            <w:proofErr w:type="spellEnd"/>
            <w:r w:rsidRPr="00180AA9">
              <w:rPr>
                <w:rFonts w:ascii="Times New Roman" w:hAnsi="Times New Roman" w:cs="Times New Roman"/>
                <w:sz w:val="28"/>
                <w:szCs w:val="28"/>
              </w:rPr>
              <w:t xml:space="preserve"> РФ от 04.05.2016 № АК-950/02 «О методических рекомендациях», Постановления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приложения Д СП 42.13330.2016, а также табл. 1.3.8 РНГП Ставропольского края.</w:t>
            </w:r>
          </w:p>
        </w:tc>
      </w:tr>
      <w:tr w:rsidR="00A6569D" w:rsidRPr="00137730" w14:paraId="18F60DB9" w14:textId="77777777" w:rsidTr="00404E98">
        <w:tc>
          <w:tcPr>
            <w:tcW w:w="1253" w:type="pct"/>
            <w:vMerge w:val="restart"/>
          </w:tcPr>
          <w:p w14:paraId="271737B4" w14:textId="1392F6B3" w:rsidR="00A6569D" w:rsidRPr="00180AA9" w:rsidRDefault="00633347" w:rsidP="00180AA9">
            <w:pPr>
              <w:rPr>
                <w:rFonts w:ascii="Times New Roman" w:hAnsi="Times New Roman" w:cs="Times New Roman"/>
                <w:sz w:val="28"/>
                <w:szCs w:val="28"/>
              </w:rPr>
            </w:pPr>
            <w:r w:rsidRPr="00180AA9">
              <w:rPr>
                <w:rFonts w:ascii="Times New Roman" w:hAnsi="Times New Roman" w:cs="Times New Roman"/>
                <w:sz w:val="28"/>
                <w:szCs w:val="28"/>
              </w:rPr>
              <w:t>Муниципальные общеобразовательные организации</w:t>
            </w:r>
          </w:p>
        </w:tc>
        <w:tc>
          <w:tcPr>
            <w:tcW w:w="1586" w:type="pct"/>
          </w:tcPr>
          <w:p w14:paraId="40C0B7AD"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161" w:type="pct"/>
          </w:tcPr>
          <w:p w14:paraId="3C534608"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 местами в общеобразовательных организациях определен в соответствии с табл. 1.3.8 РНГП Ставропольского края.</w:t>
            </w:r>
          </w:p>
          <w:p w14:paraId="61B2871B" w14:textId="405FD6F9" w:rsidR="00A6569D" w:rsidRPr="00180AA9" w:rsidRDefault="00633347" w:rsidP="00180AA9">
            <w:pPr>
              <w:rPr>
                <w:rFonts w:ascii="Times New Roman" w:hAnsi="Times New Roman" w:cs="Times New Roman"/>
                <w:sz w:val="28"/>
                <w:szCs w:val="28"/>
              </w:rPr>
            </w:pPr>
            <w:r w:rsidRPr="00180AA9">
              <w:rPr>
                <w:rFonts w:ascii="Times New Roman" w:hAnsi="Times New Roman" w:cs="Times New Roman"/>
                <w:sz w:val="28"/>
                <w:szCs w:val="28"/>
              </w:rPr>
              <w:t xml:space="preserve">Удельный вес числа общеобразовательных организаций, в которых создана универсальная </w:t>
            </w:r>
            <w:proofErr w:type="spellStart"/>
            <w:r w:rsidRPr="00180AA9">
              <w:rPr>
                <w:rFonts w:ascii="Times New Roman" w:hAnsi="Times New Roman" w:cs="Times New Roman"/>
                <w:sz w:val="28"/>
                <w:szCs w:val="28"/>
              </w:rPr>
              <w:t>безбарьерная</w:t>
            </w:r>
            <w:proofErr w:type="spellEnd"/>
            <w:r w:rsidRPr="00180AA9">
              <w:rPr>
                <w:rFonts w:ascii="Times New Roman" w:hAnsi="Times New Roman" w:cs="Times New Roman"/>
                <w:sz w:val="28"/>
                <w:szCs w:val="28"/>
              </w:rPr>
              <w:t xml:space="preserve"> среда для инклюзивного образования детей -инвалидов, в общем числе общеобразовательных организаций (к 2020 году)</w:t>
            </w:r>
            <w:r w:rsidR="00A6569D" w:rsidRPr="00180AA9">
              <w:rPr>
                <w:rFonts w:ascii="Times New Roman" w:hAnsi="Times New Roman" w:cs="Times New Roman"/>
                <w:sz w:val="28"/>
                <w:szCs w:val="28"/>
              </w:rPr>
              <w:t xml:space="preserve">, принят в размере 20% согласно приложению, к письму </w:t>
            </w:r>
            <w:proofErr w:type="spellStart"/>
            <w:r w:rsidR="00A6569D" w:rsidRPr="00180AA9">
              <w:rPr>
                <w:rFonts w:ascii="Times New Roman" w:hAnsi="Times New Roman" w:cs="Times New Roman"/>
                <w:sz w:val="28"/>
                <w:szCs w:val="28"/>
              </w:rPr>
              <w:t>Минобрнауки</w:t>
            </w:r>
            <w:proofErr w:type="spellEnd"/>
            <w:r w:rsidR="00A6569D" w:rsidRPr="00180AA9">
              <w:rPr>
                <w:rFonts w:ascii="Times New Roman" w:hAnsi="Times New Roman" w:cs="Times New Roman"/>
                <w:sz w:val="28"/>
                <w:szCs w:val="28"/>
              </w:rPr>
              <w:t xml:space="preserve"> России № АК-950/02.</w:t>
            </w:r>
          </w:p>
        </w:tc>
      </w:tr>
      <w:tr w:rsidR="00A6569D" w:rsidRPr="00137730" w14:paraId="7876FB63" w14:textId="77777777" w:rsidTr="00404E98">
        <w:tc>
          <w:tcPr>
            <w:tcW w:w="1253" w:type="pct"/>
            <w:vMerge/>
          </w:tcPr>
          <w:p w14:paraId="32792FCD" w14:textId="77777777" w:rsidR="00A6569D" w:rsidRPr="00180AA9" w:rsidRDefault="00A6569D" w:rsidP="00180AA9">
            <w:pPr>
              <w:rPr>
                <w:rFonts w:ascii="Times New Roman" w:hAnsi="Times New Roman" w:cs="Times New Roman"/>
                <w:sz w:val="28"/>
                <w:szCs w:val="28"/>
              </w:rPr>
            </w:pPr>
          </w:p>
        </w:tc>
        <w:tc>
          <w:tcPr>
            <w:tcW w:w="1586" w:type="pct"/>
          </w:tcPr>
          <w:p w14:paraId="6E2B8AC9"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161" w:type="pct"/>
          </w:tcPr>
          <w:p w14:paraId="17782D85"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 xml:space="preserve">Расчетный показатель максимально допустимого уровня территориальной доступности общеобразовательных организаций определен по требованиям Письма </w:t>
            </w:r>
            <w:proofErr w:type="spellStart"/>
            <w:r w:rsidRPr="00180AA9">
              <w:rPr>
                <w:rFonts w:ascii="Times New Roman" w:hAnsi="Times New Roman" w:cs="Times New Roman"/>
                <w:sz w:val="28"/>
                <w:szCs w:val="28"/>
              </w:rPr>
              <w:t>Минобрнауки</w:t>
            </w:r>
            <w:proofErr w:type="spellEnd"/>
            <w:r w:rsidRPr="00180AA9">
              <w:rPr>
                <w:rFonts w:ascii="Times New Roman" w:hAnsi="Times New Roman" w:cs="Times New Roman"/>
                <w:sz w:val="28"/>
                <w:szCs w:val="28"/>
              </w:rPr>
              <w:t xml:space="preserve"> РФ от 04.05.2016 № АК-950/02 «О методических рекомендациях», Постановления Главного государственного санитарного врача Российской Федерации 28.09.2020 № 28, приложения Д СП 42.13330.2016, а также табл. 1.3.8 РНГП Ставропольского края.</w:t>
            </w:r>
          </w:p>
        </w:tc>
      </w:tr>
      <w:tr w:rsidR="00A6569D" w:rsidRPr="00137730" w14:paraId="4F2F4499" w14:textId="77777777" w:rsidTr="00404E98">
        <w:tc>
          <w:tcPr>
            <w:tcW w:w="1253" w:type="pct"/>
          </w:tcPr>
          <w:p w14:paraId="07970E63" w14:textId="51E6E793" w:rsidR="00A6569D" w:rsidRPr="00180AA9" w:rsidRDefault="00633347" w:rsidP="00180AA9">
            <w:pPr>
              <w:jc w:val="left"/>
              <w:rPr>
                <w:rFonts w:ascii="Times New Roman" w:hAnsi="Times New Roman" w:cs="Times New Roman"/>
                <w:sz w:val="28"/>
                <w:szCs w:val="28"/>
              </w:rPr>
            </w:pPr>
            <w:r w:rsidRPr="00180AA9">
              <w:rPr>
                <w:rFonts w:ascii="Times New Roman" w:hAnsi="Times New Roman" w:cs="Times New Roman"/>
                <w:sz w:val="28"/>
                <w:szCs w:val="28"/>
              </w:rPr>
              <w:t>Муниципальные организации дополнительного образования</w:t>
            </w:r>
          </w:p>
        </w:tc>
        <w:tc>
          <w:tcPr>
            <w:tcW w:w="1586" w:type="pct"/>
            <w:vMerge w:val="restart"/>
          </w:tcPr>
          <w:p w14:paraId="490FA489"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w:t>
            </w:r>
          </w:p>
        </w:tc>
        <w:tc>
          <w:tcPr>
            <w:tcW w:w="2161" w:type="pct"/>
            <w:vMerge w:val="restart"/>
          </w:tcPr>
          <w:p w14:paraId="1669C4FD" w14:textId="61A82667" w:rsidR="00A6569D" w:rsidRPr="00180AA9" w:rsidRDefault="00A6569D" w:rsidP="00180AA9">
            <w:pPr>
              <w:rPr>
                <w:rFonts w:ascii="Times New Roman" w:eastAsia="Calibri" w:hAnsi="Times New Roman" w:cs="Times New Roman"/>
                <w:sz w:val="28"/>
                <w:szCs w:val="28"/>
              </w:rPr>
            </w:pPr>
            <w:r w:rsidRPr="00180AA9">
              <w:rPr>
                <w:rFonts w:ascii="Times New Roman" w:hAnsi="Times New Roman" w:cs="Times New Roman"/>
                <w:sz w:val="28"/>
                <w:szCs w:val="28"/>
              </w:rPr>
              <w:t xml:space="preserve">Показатель числа мест в организациях дополнительного образования детей принят в соответствии </w:t>
            </w:r>
            <w:r w:rsidR="00633347" w:rsidRPr="00180AA9">
              <w:rPr>
                <w:rFonts w:ascii="Times New Roman" w:hAnsi="Times New Roman" w:cs="Times New Roman"/>
                <w:sz w:val="28"/>
                <w:szCs w:val="28"/>
              </w:rPr>
              <w:t>табл. 1.3.8 РНГП Ставропольского края.</w:t>
            </w:r>
          </w:p>
          <w:p w14:paraId="72B6E6D0" w14:textId="14D0471B"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Показатель числа мест на программах дополнительного образования, реализуемых на базе общеобразовательных организаций принят в 45 мест на 100 обучающихся в общеобразовательных организациях</w:t>
            </w:r>
            <w:r w:rsidR="00633347" w:rsidRPr="00180AA9">
              <w:rPr>
                <w:rFonts w:ascii="Times New Roman" w:hAnsi="Times New Roman" w:cs="Times New Roman"/>
                <w:sz w:val="28"/>
                <w:szCs w:val="28"/>
              </w:rPr>
              <w:t xml:space="preserve"> для г. Кисловодск и 65 мест на 100 обучающихся в сельских населенных пунктах,</w:t>
            </w:r>
            <w:r w:rsidRPr="00180AA9">
              <w:rPr>
                <w:rFonts w:ascii="Times New Roman" w:hAnsi="Times New Roman" w:cs="Times New Roman"/>
                <w:sz w:val="28"/>
                <w:szCs w:val="28"/>
              </w:rPr>
              <w:t xml:space="preserve"> согласно требованиям Письма </w:t>
            </w:r>
            <w:proofErr w:type="spellStart"/>
            <w:r w:rsidRPr="00180AA9">
              <w:rPr>
                <w:rFonts w:ascii="Times New Roman" w:hAnsi="Times New Roman" w:cs="Times New Roman"/>
                <w:sz w:val="28"/>
                <w:szCs w:val="28"/>
              </w:rPr>
              <w:t>Минобрнауки</w:t>
            </w:r>
            <w:proofErr w:type="spellEnd"/>
            <w:r w:rsidRPr="00180AA9">
              <w:rPr>
                <w:rFonts w:ascii="Times New Roman" w:hAnsi="Times New Roman" w:cs="Times New Roman"/>
                <w:sz w:val="28"/>
                <w:szCs w:val="28"/>
              </w:rPr>
              <w:t xml:space="preserve"> РФ от 04.05.2016 № АК-950/02 «О методических рекомендациях», Постановления Главного государственного санитарного врача Российской Федерации от 28.09.2020 № 28.</w:t>
            </w:r>
          </w:p>
          <w:p w14:paraId="6DC1AFA6" w14:textId="0B7FBD0F"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Показатель числа мест на программах дополнительного образования, реализуемых на базе образовательных организаций (за исключением образовательных организаций), реализующих программы дополнительного образования установлен в 30 мест</w:t>
            </w:r>
            <w:r w:rsidR="00633347" w:rsidRPr="00180AA9">
              <w:rPr>
                <w:rFonts w:ascii="Times New Roman" w:hAnsi="Times New Roman" w:cs="Times New Roman"/>
                <w:sz w:val="28"/>
                <w:szCs w:val="28"/>
              </w:rPr>
              <w:t xml:space="preserve"> для г. Кисловодск, для сельских населенных пунктов – 10 мест,</w:t>
            </w:r>
            <w:r w:rsidRPr="00180AA9">
              <w:rPr>
                <w:rFonts w:ascii="Times New Roman" w:hAnsi="Times New Roman" w:cs="Times New Roman"/>
                <w:sz w:val="28"/>
                <w:szCs w:val="28"/>
              </w:rPr>
              <w:t xml:space="preserve"> на основании Письма </w:t>
            </w:r>
            <w:proofErr w:type="spellStart"/>
            <w:r w:rsidRPr="00180AA9">
              <w:rPr>
                <w:rFonts w:ascii="Times New Roman" w:hAnsi="Times New Roman" w:cs="Times New Roman"/>
                <w:sz w:val="28"/>
                <w:szCs w:val="28"/>
              </w:rPr>
              <w:t>Минобрнауки</w:t>
            </w:r>
            <w:proofErr w:type="spellEnd"/>
            <w:r w:rsidRPr="00180AA9">
              <w:rPr>
                <w:rFonts w:ascii="Times New Roman" w:hAnsi="Times New Roman" w:cs="Times New Roman"/>
                <w:sz w:val="28"/>
                <w:szCs w:val="28"/>
              </w:rPr>
              <w:t xml:space="preserve"> РФ от 04.05.2016 № АК-950/02 «О методических рекомендациях», Постановления Главного государственного санитарного врача Российской Федерации от 28.09.2020 № 28.</w:t>
            </w:r>
          </w:p>
          <w:p w14:paraId="3A7C5756" w14:textId="5B6FD902"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минимально допустимого уровня обеспеченности населения города</w:t>
            </w:r>
            <w:r w:rsidR="00633347" w:rsidRPr="00180AA9">
              <w:rPr>
                <w:rFonts w:ascii="Times New Roman" w:hAnsi="Times New Roman" w:cs="Times New Roman"/>
                <w:sz w:val="28"/>
                <w:szCs w:val="28"/>
              </w:rPr>
              <w:t>-курорта</w:t>
            </w:r>
            <w:r w:rsidRPr="00180AA9">
              <w:rPr>
                <w:rFonts w:ascii="Times New Roman" w:hAnsi="Times New Roman" w:cs="Times New Roman"/>
                <w:sz w:val="28"/>
                <w:szCs w:val="28"/>
              </w:rPr>
              <w:t xml:space="preserve"> </w:t>
            </w:r>
            <w:r w:rsidR="00633347" w:rsidRPr="00180AA9">
              <w:rPr>
                <w:rFonts w:ascii="Times New Roman" w:hAnsi="Times New Roman" w:cs="Times New Roman"/>
                <w:sz w:val="28"/>
                <w:szCs w:val="28"/>
              </w:rPr>
              <w:t>Кисловодска</w:t>
            </w:r>
            <w:r w:rsidRPr="00180AA9">
              <w:rPr>
                <w:rFonts w:ascii="Times New Roman" w:hAnsi="Times New Roman" w:cs="Times New Roman"/>
                <w:sz w:val="28"/>
                <w:szCs w:val="28"/>
              </w:rPr>
              <w:t xml:space="preserve"> организациями дополнительного образования детей, в </w:t>
            </w:r>
            <w:proofErr w:type="spellStart"/>
            <w:r w:rsidRPr="00180AA9">
              <w:rPr>
                <w:rFonts w:ascii="Times New Roman" w:hAnsi="Times New Roman" w:cs="Times New Roman"/>
                <w:sz w:val="28"/>
                <w:szCs w:val="28"/>
              </w:rPr>
              <w:t>т.ч</w:t>
            </w:r>
            <w:proofErr w:type="spellEnd"/>
            <w:r w:rsidRPr="00180AA9">
              <w:rPr>
                <w:rFonts w:ascii="Times New Roman" w:hAnsi="Times New Roman" w:cs="Times New Roman"/>
                <w:sz w:val="28"/>
                <w:szCs w:val="28"/>
              </w:rPr>
              <w:t xml:space="preserve">. реализующие дополнительные предпрофессиональные программы в области искусств, определен по требованиям Письма </w:t>
            </w:r>
            <w:proofErr w:type="spellStart"/>
            <w:r w:rsidRPr="00180AA9">
              <w:rPr>
                <w:rFonts w:ascii="Times New Roman" w:hAnsi="Times New Roman" w:cs="Times New Roman"/>
                <w:sz w:val="28"/>
                <w:szCs w:val="28"/>
              </w:rPr>
              <w:t>Минобрнауки</w:t>
            </w:r>
            <w:proofErr w:type="spellEnd"/>
            <w:r w:rsidRPr="00180AA9">
              <w:rPr>
                <w:rFonts w:ascii="Times New Roman" w:hAnsi="Times New Roman" w:cs="Times New Roman"/>
                <w:sz w:val="28"/>
                <w:szCs w:val="28"/>
              </w:rPr>
              <w:t xml:space="preserve"> РФ от 04.05.2016 № АК-950/02 «О методических рекомендациях», Постановления Главного государственного санитарного врача Российской Федерации от 28.09.2020 № 28, а также приложения Д СП 42.13330.2016.</w:t>
            </w:r>
          </w:p>
        </w:tc>
      </w:tr>
      <w:tr w:rsidR="00A6569D" w:rsidRPr="00137730" w14:paraId="1C30EEE8" w14:textId="77777777" w:rsidTr="00404E98">
        <w:trPr>
          <w:trHeight w:val="322"/>
        </w:trPr>
        <w:tc>
          <w:tcPr>
            <w:tcW w:w="1253" w:type="pct"/>
            <w:vMerge w:val="restart"/>
          </w:tcPr>
          <w:p w14:paraId="636790EC" w14:textId="77777777" w:rsidR="00A6569D" w:rsidRPr="00180AA9" w:rsidRDefault="00A6569D" w:rsidP="00180AA9">
            <w:pPr>
              <w:jc w:val="left"/>
              <w:rPr>
                <w:rFonts w:ascii="Times New Roman" w:hAnsi="Times New Roman" w:cs="Times New Roman"/>
                <w:sz w:val="28"/>
                <w:szCs w:val="28"/>
              </w:rPr>
            </w:pPr>
            <w:r w:rsidRPr="00180AA9">
              <w:rPr>
                <w:rFonts w:ascii="Times New Roman" w:hAnsi="Times New Roman" w:cs="Times New Roman"/>
                <w:sz w:val="28"/>
                <w:szCs w:val="28"/>
              </w:rPr>
              <w:t>Организации дополнительного образования детей, реализующие дополнительные предпрофессиональные программы в области искусств</w:t>
            </w:r>
          </w:p>
        </w:tc>
        <w:tc>
          <w:tcPr>
            <w:tcW w:w="1586" w:type="pct"/>
            <w:vMerge/>
          </w:tcPr>
          <w:p w14:paraId="172FAACB" w14:textId="77777777" w:rsidR="00A6569D" w:rsidRPr="00180AA9" w:rsidRDefault="00A6569D" w:rsidP="00180AA9">
            <w:pPr>
              <w:rPr>
                <w:rFonts w:ascii="Times New Roman" w:hAnsi="Times New Roman" w:cs="Times New Roman"/>
                <w:sz w:val="28"/>
                <w:szCs w:val="28"/>
              </w:rPr>
            </w:pPr>
          </w:p>
        </w:tc>
        <w:tc>
          <w:tcPr>
            <w:tcW w:w="2161" w:type="pct"/>
            <w:vMerge/>
          </w:tcPr>
          <w:p w14:paraId="1AB7E74B" w14:textId="77777777" w:rsidR="00A6569D" w:rsidRPr="00180AA9" w:rsidRDefault="00A6569D" w:rsidP="00180AA9">
            <w:pPr>
              <w:rPr>
                <w:rFonts w:ascii="Times New Roman" w:hAnsi="Times New Roman" w:cs="Times New Roman"/>
                <w:sz w:val="28"/>
                <w:szCs w:val="28"/>
              </w:rPr>
            </w:pPr>
          </w:p>
        </w:tc>
      </w:tr>
      <w:tr w:rsidR="00A6569D" w:rsidRPr="00180AA9" w14:paraId="19167E33" w14:textId="77777777" w:rsidTr="00404E98">
        <w:tc>
          <w:tcPr>
            <w:tcW w:w="1253" w:type="pct"/>
            <w:vMerge/>
          </w:tcPr>
          <w:p w14:paraId="1C49F8C6" w14:textId="77777777" w:rsidR="00A6569D" w:rsidRPr="00180AA9" w:rsidRDefault="00A6569D" w:rsidP="00180AA9">
            <w:pPr>
              <w:rPr>
                <w:rFonts w:ascii="Times New Roman" w:hAnsi="Times New Roman" w:cs="Times New Roman"/>
                <w:sz w:val="28"/>
                <w:szCs w:val="28"/>
              </w:rPr>
            </w:pPr>
          </w:p>
        </w:tc>
        <w:tc>
          <w:tcPr>
            <w:tcW w:w="1586" w:type="pct"/>
          </w:tcPr>
          <w:p w14:paraId="5CD98A23"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Расчетный показатель максимально допустимого уровня территориальной доступности</w:t>
            </w:r>
          </w:p>
        </w:tc>
        <w:tc>
          <w:tcPr>
            <w:tcW w:w="2161" w:type="pct"/>
          </w:tcPr>
          <w:p w14:paraId="20954220" w14:textId="77777777" w:rsidR="00A6569D" w:rsidRPr="00180AA9" w:rsidRDefault="00A6569D" w:rsidP="00180AA9">
            <w:pPr>
              <w:rPr>
                <w:rFonts w:ascii="Times New Roman" w:hAnsi="Times New Roman" w:cs="Times New Roman"/>
                <w:sz w:val="28"/>
                <w:szCs w:val="28"/>
              </w:rPr>
            </w:pPr>
            <w:r w:rsidRPr="00180AA9">
              <w:rPr>
                <w:rFonts w:ascii="Times New Roman" w:hAnsi="Times New Roman" w:cs="Times New Roman"/>
                <w:sz w:val="28"/>
                <w:szCs w:val="28"/>
              </w:rPr>
              <w:t xml:space="preserve">Расчетный показатель максимально допустимого уровня территориальной доступности организаций для населения установлен по требованиям Письма </w:t>
            </w:r>
            <w:proofErr w:type="spellStart"/>
            <w:r w:rsidRPr="00180AA9">
              <w:rPr>
                <w:rFonts w:ascii="Times New Roman" w:hAnsi="Times New Roman" w:cs="Times New Roman"/>
                <w:sz w:val="28"/>
                <w:szCs w:val="28"/>
              </w:rPr>
              <w:t>Минобрнауки</w:t>
            </w:r>
            <w:proofErr w:type="spellEnd"/>
            <w:r w:rsidRPr="00180AA9">
              <w:rPr>
                <w:rFonts w:ascii="Times New Roman" w:hAnsi="Times New Roman" w:cs="Times New Roman"/>
                <w:sz w:val="28"/>
                <w:szCs w:val="28"/>
              </w:rPr>
              <w:t xml:space="preserve"> РФ от 04.05.2016 № АК-950/02, СП 2.4.3648-20, приложения Д СП 42.13330.2016 и табл. 1.3.8 РНГП Ставропольского края.</w:t>
            </w:r>
          </w:p>
        </w:tc>
      </w:tr>
    </w:tbl>
    <w:p w14:paraId="0EF42354" w14:textId="1B22C3EC" w:rsidR="00A6569D" w:rsidRPr="00180AA9" w:rsidRDefault="00A6569D" w:rsidP="00A6569D">
      <w:pPr>
        <w:spacing w:after="0" w:line="276" w:lineRule="auto"/>
        <w:ind w:firstLine="709"/>
        <w:jc w:val="both"/>
        <w:rPr>
          <w:rFonts w:ascii="Times New Roman" w:hAnsi="Times New Roman" w:cs="Times New Roman"/>
          <w:sz w:val="28"/>
          <w:szCs w:val="28"/>
        </w:rPr>
      </w:pPr>
    </w:p>
    <w:p w14:paraId="1FC2FC12" w14:textId="70751400" w:rsidR="00180AA9" w:rsidRDefault="00180AA9" w:rsidP="00A6569D">
      <w:pPr>
        <w:spacing w:after="0" w:line="276" w:lineRule="auto"/>
        <w:ind w:firstLine="709"/>
        <w:jc w:val="both"/>
        <w:rPr>
          <w:rFonts w:ascii="Times New Roman" w:hAnsi="Times New Roman" w:cs="Times New Roman"/>
          <w:sz w:val="28"/>
          <w:szCs w:val="28"/>
        </w:rPr>
      </w:pPr>
    </w:p>
    <w:p w14:paraId="568D3477" w14:textId="77777777" w:rsidR="00180AA9" w:rsidRPr="00180AA9" w:rsidRDefault="00180AA9" w:rsidP="00A6569D">
      <w:pPr>
        <w:spacing w:after="0" w:line="276" w:lineRule="auto"/>
        <w:ind w:firstLine="709"/>
        <w:jc w:val="both"/>
        <w:rPr>
          <w:rFonts w:ascii="Times New Roman" w:hAnsi="Times New Roman" w:cs="Times New Roman"/>
          <w:sz w:val="28"/>
          <w:szCs w:val="28"/>
        </w:rPr>
      </w:pPr>
    </w:p>
    <w:p w14:paraId="0278552C" w14:textId="7A1CD48E" w:rsidR="00633347" w:rsidRPr="00180AA9" w:rsidRDefault="00633347" w:rsidP="00633347">
      <w:pPr>
        <w:spacing w:after="0" w:line="276" w:lineRule="auto"/>
        <w:ind w:firstLine="709"/>
        <w:jc w:val="both"/>
        <w:outlineLvl w:val="3"/>
        <w:rPr>
          <w:rFonts w:ascii="Times New Roman" w:hAnsi="Times New Roman" w:cs="Times New Roman"/>
          <w:sz w:val="28"/>
          <w:szCs w:val="28"/>
        </w:rPr>
      </w:pPr>
      <w:bookmarkStart w:id="80" w:name="_Toc228385090"/>
      <w:bookmarkStart w:id="81" w:name="_Toc228431216"/>
      <w:r w:rsidRPr="00180AA9">
        <w:rPr>
          <w:rFonts w:ascii="Times New Roman" w:hAnsi="Times New Roman" w:cs="Times New Roman"/>
          <w:sz w:val="28"/>
          <w:szCs w:val="28"/>
        </w:rPr>
        <w:t>2.2.2.8 Физическая культура и массовый спорт</w:t>
      </w:r>
      <w:bookmarkEnd w:id="80"/>
      <w:bookmarkEnd w:id="81"/>
    </w:p>
    <w:tbl>
      <w:tblPr>
        <w:tblStyle w:val="28"/>
        <w:tblW w:w="5000" w:type="pct"/>
        <w:tblCellMar>
          <w:left w:w="57" w:type="dxa"/>
          <w:right w:w="57" w:type="dxa"/>
        </w:tblCellMar>
        <w:tblLook w:val="04A0" w:firstRow="1" w:lastRow="0" w:firstColumn="1" w:lastColumn="0" w:noHBand="0" w:noVBand="1"/>
      </w:tblPr>
      <w:tblGrid>
        <w:gridCol w:w="2370"/>
        <w:gridCol w:w="2704"/>
        <w:gridCol w:w="4271"/>
      </w:tblGrid>
      <w:tr w:rsidR="00633347" w:rsidRPr="007A4133" w14:paraId="14E7C71C" w14:textId="77777777" w:rsidTr="00404E98">
        <w:trPr>
          <w:tblHeader/>
        </w:trPr>
        <w:tc>
          <w:tcPr>
            <w:tcW w:w="1268" w:type="pct"/>
            <w:vAlign w:val="center"/>
          </w:tcPr>
          <w:p w14:paraId="5D683A18" w14:textId="77777777" w:rsidR="00633347" w:rsidRPr="00180AA9" w:rsidRDefault="00633347" w:rsidP="00180AA9">
            <w:pPr>
              <w:jc w:val="center"/>
              <w:rPr>
                <w:rFonts w:ascii="Times New Roman" w:hAnsi="Times New Roman" w:cs="Times New Roman"/>
                <w:sz w:val="28"/>
              </w:rPr>
            </w:pPr>
            <w:r w:rsidRPr="00180AA9">
              <w:rPr>
                <w:rFonts w:ascii="Times New Roman" w:hAnsi="Times New Roman" w:cs="Times New Roman"/>
                <w:sz w:val="28"/>
              </w:rPr>
              <w:t>Вид объекта</w:t>
            </w:r>
          </w:p>
        </w:tc>
        <w:tc>
          <w:tcPr>
            <w:tcW w:w="1447" w:type="pct"/>
            <w:vAlign w:val="center"/>
          </w:tcPr>
          <w:p w14:paraId="0289A502" w14:textId="77777777" w:rsidR="00633347" w:rsidRPr="00180AA9" w:rsidRDefault="00633347" w:rsidP="00180AA9">
            <w:pPr>
              <w:jc w:val="center"/>
              <w:rPr>
                <w:rFonts w:ascii="Times New Roman" w:hAnsi="Times New Roman" w:cs="Times New Roman"/>
                <w:sz w:val="28"/>
              </w:rPr>
            </w:pPr>
            <w:r w:rsidRPr="00180AA9">
              <w:rPr>
                <w:rFonts w:ascii="Times New Roman" w:hAnsi="Times New Roman" w:cs="Times New Roman"/>
                <w:sz w:val="28"/>
              </w:rPr>
              <w:t>Тип расчетного показателя</w:t>
            </w:r>
          </w:p>
        </w:tc>
        <w:tc>
          <w:tcPr>
            <w:tcW w:w="2285" w:type="pct"/>
            <w:vAlign w:val="center"/>
          </w:tcPr>
          <w:p w14:paraId="758BF29F" w14:textId="77777777" w:rsidR="00633347" w:rsidRPr="00180AA9" w:rsidRDefault="00633347" w:rsidP="00180AA9">
            <w:pPr>
              <w:jc w:val="center"/>
              <w:rPr>
                <w:rFonts w:ascii="Times New Roman" w:hAnsi="Times New Roman" w:cs="Times New Roman"/>
                <w:sz w:val="28"/>
              </w:rPr>
            </w:pPr>
            <w:r w:rsidRPr="00180AA9">
              <w:rPr>
                <w:rFonts w:ascii="Times New Roman" w:hAnsi="Times New Roman" w:cs="Times New Roman"/>
                <w:sz w:val="28"/>
              </w:rPr>
              <w:t>Обоснование расчетного показателя</w:t>
            </w:r>
          </w:p>
        </w:tc>
      </w:tr>
      <w:tr w:rsidR="00633347" w:rsidRPr="007A4133" w14:paraId="6E7F97B0" w14:textId="77777777" w:rsidTr="00404E98">
        <w:trPr>
          <w:trHeight w:val="689"/>
        </w:trPr>
        <w:tc>
          <w:tcPr>
            <w:tcW w:w="1268" w:type="pct"/>
            <w:vMerge w:val="restart"/>
          </w:tcPr>
          <w:p w14:paraId="1ACE45A1" w14:textId="77777777" w:rsidR="00633347" w:rsidRPr="00180AA9" w:rsidRDefault="00633347" w:rsidP="00180AA9">
            <w:pPr>
              <w:jc w:val="left"/>
              <w:rPr>
                <w:rFonts w:ascii="Times New Roman" w:hAnsi="Times New Roman" w:cs="Times New Roman"/>
                <w:sz w:val="28"/>
              </w:rPr>
            </w:pPr>
            <w:r w:rsidRPr="00180AA9">
              <w:rPr>
                <w:rFonts w:ascii="Times New Roman" w:hAnsi="Times New Roman" w:cs="Times New Roman"/>
                <w:sz w:val="28"/>
              </w:rPr>
              <w:t>Объекты физической культуры и спорта</w:t>
            </w:r>
          </w:p>
        </w:tc>
        <w:tc>
          <w:tcPr>
            <w:tcW w:w="1447" w:type="pct"/>
            <w:tcBorders>
              <w:bottom w:val="single" w:sz="4" w:space="0" w:color="auto"/>
            </w:tcBorders>
          </w:tcPr>
          <w:p w14:paraId="7651FDC3"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285" w:type="pct"/>
            <w:tcBorders>
              <w:bottom w:val="single" w:sz="4" w:space="0" w:color="auto"/>
            </w:tcBorders>
          </w:tcPr>
          <w:p w14:paraId="42811E98"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Показатель усредненного норматива единовременной пропускной способности объектов физической культуры и спорта принят в соответствии с табл. 1.3.7 РНГП Ставропольского края.</w:t>
            </w:r>
          </w:p>
        </w:tc>
      </w:tr>
      <w:tr w:rsidR="00633347" w:rsidRPr="007A4133" w14:paraId="36A35F03" w14:textId="77777777" w:rsidTr="00404E98">
        <w:trPr>
          <w:trHeight w:val="689"/>
        </w:trPr>
        <w:tc>
          <w:tcPr>
            <w:tcW w:w="1268" w:type="pct"/>
            <w:vMerge/>
          </w:tcPr>
          <w:p w14:paraId="2FEB3F69" w14:textId="77777777" w:rsidR="00633347" w:rsidRPr="00180AA9" w:rsidRDefault="00633347" w:rsidP="00180AA9">
            <w:pPr>
              <w:rPr>
                <w:rFonts w:ascii="Times New Roman" w:hAnsi="Times New Roman" w:cs="Times New Roman"/>
                <w:sz w:val="28"/>
              </w:rPr>
            </w:pPr>
          </w:p>
        </w:tc>
        <w:tc>
          <w:tcPr>
            <w:tcW w:w="1447" w:type="pct"/>
            <w:tcBorders>
              <w:bottom w:val="single" w:sz="4" w:space="0" w:color="auto"/>
            </w:tcBorders>
          </w:tcPr>
          <w:p w14:paraId="6EEC7E60"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 доступности</w:t>
            </w:r>
          </w:p>
        </w:tc>
        <w:tc>
          <w:tcPr>
            <w:tcW w:w="2285" w:type="pct"/>
            <w:tcBorders>
              <w:bottom w:val="single" w:sz="4" w:space="0" w:color="auto"/>
            </w:tcBorders>
          </w:tcPr>
          <w:p w14:paraId="01B923E9"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не нормируется.</w:t>
            </w:r>
          </w:p>
        </w:tc>
      </w:tr>
      <w:tr w:rsidR="00633347" w:rsidRPr="007A4133" w14:paraId="6865349A" w14:textId="77777777" w:rsidTr="00404E98">
        <w:trPr>
          <w:trHeight w:val="931"/>
        </w:trPr>
        <w:tc>
          <w:tcPr>
            <w:tcW w:w="1268" w:type="pct"/>
          </w:tcPr>
          <w:p w14:paraId="3480C6DE"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Физкультурно-спортивные сооружения</w:t>
            </w:r>
          </w:p>
        </w:tc>
        <w:tc>
          <w:tcPr>
            <w:tcW w:w="1447" w:type="pct"/>
            <w:vMerge w:val="restart"/>
          </w:tcPr>
          <w:p w14:paraId="4B59F5C9"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285" w:type="pct"/>
            <w:tcBorders>
              <w:bottom w:val="single" w:sz="4" w:space="0" w:color="auto"/>
            </w:tcBorders>
          </w:tcPr>
          <w:p w14:paraId="5536F044"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Показатель размера земельного участка физкультурно-спортивных сооружений установлен на основании прил. Д СП 42.13330.2016 «Градостроительство. Планировка и застройка городских и сельских территорий».</w:t>
            </w:r>
          </w:p>
          <w:p w14:paraId="37AC4F26"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Доля физкультурно-спортивных сооружений, размещаемых в жилом районе принят по прил. Д СП 42.13330.2016 «Градостроительство. Планировка и застройка городских и сельских территорий».</w:t>
            </w:r>
          </w:p>
        </w:tc>
      </w:tr>
      <w:tr w:rsidR="00633347" w:rsidRPr="007A4133" w14:paraId="3E201AF6" w14:textId="77777777" w:rsidTr="00404E98">
        <w:trPr>
          <w:trHeight w:val="689"/>
        </w:trPr>
        <w:tc>
          <w:tcPr>
            <w:tcW w:w="1268" w:type="pct"/>
            <w:vAlign w:val="center"/>
          </w:tcPr>
          <w:p w14:paraId="0D9FE2F2"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Помещения для физкультурно-оздоровительных занятий в микрорайоне</w:t>
            </w:r>
          </w:p>
        </w:tc>
        <w:tc>
          <w:tcPr>
            <w:tcW w:w="1447" w:type="pct"/>
            <w:vMerge/>
          </w:tcPr>
          <w:p w14:paraId="49D22013" w14:textId="77777777" w:rsidR="00633347" w:rsidRPr="00180AA9" w:rsidRDefault="00633347" w:rsidP="00180AA9">
            <w:pPr>
              <w:rPr>
                <w:rFonts w:ascii="Times New Roman" w:hAnsi="Times New Roman" w:cs="Times New Roman"/>
                <w:sz w:val="28"/>
              </w:rPr>
            </w:pPr>
          </w:p>
        </w:tc>
        <w:tc>
          <w:tcPr>
            <w:tcW w:w="2285" w:type="pct"/>
            <w:vMerge w:val="restart"/>
            <w:tcBorders>
              <w:bottom w:val="single" w:sz="4" w:space="0" w:color="auto"/>
            </w:tcBorders>
          </w:tcPr>
          <w:p w14:paraId="1D2561A8" w14:textId="24C3B063"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Минимально допустимый уровень обеспеченности объектами местного значения в области физической культуры и спорта и максимально допустимый уровень территориальной доступности для населенных пунктов городского округа определен в соответствии с Приказом Министерства спорта Российской Федерации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а также в соответствии с таблицей 10.1, приложением Д СП 42.13330.2016 и табл. 1.3.7 РНГП Ставропольского края.</w:t>
            </w:r>
          </w:p>
        </w:tc>
      </w:tr>
      <w:tr w:rsidR="00633347" w:rsidRPr="007A4133" w14:paraId="0451F929" w14:textId="77777777" w:rsidTr="00404E98">
        <w:trPr>
          <w:trHeight w:val="689"/>
        </w:trPr>
        <w:tc>
          <w:tcPr>
            <w:tcW w:w="1268" w:type="pct"/>
            <w:vAlign w:val="center"/>
          </w:tcPr>
          <w:p w14:paraId="70B71A4B"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Спортивные залы общего пользования</w:t>
            </w:r>
          </w:p>
        </w:tc>
        <w:tc>
          <w:tcPr>
            <w:tcW w:w="1447" w:type="pct"/>
            <w:vMerge/>
          </w:tcPr>
          <w:p w14:paraId="3B78A1AA" w14:textId="77777777" w:rsidR="00633347" w:rsidRPr="00180AA9" w:rsidRDefault="00633347" w:rsidP="00180AA9">
            <w:pPr>
              <w:rPr>
                <w:rFonts w:ascii="Times New Roman" w:hAnsi="Times New Roman" w:cs="Times New Roman"/>
                <w:sz w:val="28"/>
              </w:rPr>
            </w:pPr>
          </w:p>
        </w:tc>
        <w:tc>
          <w:tcPr>
            <w:tcW w:w="2285" w:type="pct"/>
            <w:vMerge/>
            <w:tcBorders>
              <w:bottom w:val="single" w:sz="4" w:space="0" w:color="auto"/>
            </w:tcBorders>
          </w:tcPr>
          <w:p w14:paraId="1DDEB853" w14:textId="77777777" w:rsidR="00633347" w:rsidRPr="00180AA9" w:rsidRDefault="00633347" w:rsidP="00180AA9">
            <w:pPr>
              <w:rPr>
                <w:rFonts w:ascii="Times New Roman" w:hAnsi="Times New Roman" w:cs="Times New Roman"/>
                <w:sz w:val="28"/>
              </w:rPr>
            </w:pPr>
          </w:p>
        </w:tc>
      </w:tr>
      <w:tr w:rsidR="00633347" w:rsidRPr="007A4133" w14:paraId="2564C10A" w14:textId="77777777" w:rsidTr="00404E98">
        <w:tc>
          <w:tcPr>
            <w:tcW w:w="1268" w:type="pct"/>
          </w:tcPr>
          <w:p w14:paraId="57D0456D"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Бассейны крытые и открытые общего пользования</w:t>
            </w:r>
          </w:p>
        </w:tc>
        <w:tc>
          <w:tcPr>
            <w:tcW w:w="1447" w:type="pct"/>
            <w:vMerge/>
          </w:tcPr>
          <w:p w14:paraId="6C0454E4" w14:textId="77777777" w:rsidR="00633347" w:rsidRPr="00180AA9" w:rsidRDefault="00633347" w:rsidP="00180AA9">
            <w:pPr>
              <w:rPr>
                <w:rFonts w:ascii="Times New Roman" w:hAnsi="Times New Roman" w:cs="Times New Roman"/>
                <w:sz w:val="28"/>
              </w:rPr>
            </w:pPr>
          </w:p>
        </w:tc>
        <w:tc>
          <w:tcPr>
            <w:tcW w:w="2285" w:type="pct"/>
            <w:vMerge/>
          </w:tcPr>
          <w:p w14:paraId="7D39970D" w14:textId="77777777" w:rsidR="00633347" w:rsidRPr="00180AA9" w:rsidRDefault="00633347" w:rsidP="00180AA9">
            <w:pPr>
              <w:rPr>
                <w:rFonts w:ascii="Times New Roman" w:hAnsi="Times New Roman" w:cs="Times New Roman"/>
                <w:sz w:val="28"/>
              </w:rPr>
            </w:pPr>
          </w:p>
        </w:tc>
      </w:tr>
      <w:tr w:rsidR="00633347" w:rsidRPr="007A4133" w14:paraId="31D664EC" w14:textId="77777777" w:rsidTr="00404E98">
        <w:trPr>
          <w:trHeight w:val="1183"/>
        </w:trPr>
        <w:tc>
          <w:tcPr>
            <w:tcW w:w="1268" w:type="pct"/>
            <w:vMerge w:val="restart"/>
            <w:tcBorders>
              <w:bottom w:val="single" w:sz="4" w:space="0" w:color="auto"/>
            </w:tcBorders>
          </w:tcPr>
          <w:p w14:paraId="254E6517"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Стадион с трибунами на 1500 мест</w:t>
            </w:r>
          </w:p>
        </w:tc>
        <w:tc>
          <w:tcPr>
            <w:tcW w:w="1447" w:type="pct"/>
            <w:vMerge/>
            <w:tcBorders>
              <w:bottom w:val="single" w:sz="4" w:space="0" w:color="auto"/>
            </w:tcBorders>
          </w:tcPr>
          <w:p w14:paraId="4B88EFA2" w14:textId="77777777" w:rsidR="00633347" w:rsidRPr="00180AA9" w:rsidRDefault="00633347" w:rsidP="00180AA9">
            <w:pPr>
              <w:rPr>
                <w:rFonts w:ascii="Times New Roman" w:hAnsi="Times New Roman" w:cs="Times New Roman"/>
                <w:sz w:val="28"/>
              </w:rPr>
            </w:pPr>
          </w:p>
        </w:tc>
        <w:tc>
          <w:tcPr>
            <w:tcW w:w="2285" w:type="pct"/>
            <w:vMerge/>
            <w:tcBorders>
              <w:bottom w:val="single" w:sz="4" w:space="0" w:color="auto"/>
            </w:tcBorders>
          </w:tcPr>
          <w:p w14:paraId="5F5DF03E" w14:textId="77777777" w:rsidR="00633347" w:rsidRPr="00180AA9" w:rsidRDefault="00633347" w:rsidP="00180AA9">
            <w:pPr>
              <w:rPr>
                <w:rFonts w:ascii="Times New Roman" w:hAnsi="Times New Roman" w:cs="Times New Roman"/>
                <w:sz w:val="28"/>
              </w:rPr>
            </w:pPr>
          </w:p>
        </w:tc>
      </w:tr>
      <w:tr w:rsidR="00633347" w:rsidRPr="007A4133" w14:paraId="373A862C" w14:textId="77777777" w:rsidTr="00404E98">
        <w:trPr>
          <w:trHeight w:val="63"/>
        </w:trPr>
        <w:tc>
          <w:tcPr>
            <w:tcW w:w="1268" w:type="pct"/>
            <w:vMerge/>
          </w:tcPr>
          <w:p w14:paraId="08EA88E1" w14:textId="77777777" w:rsidR="00633347" w:rsidRPr="00180AA9" w:rsidRDefault="00633347" w:rsidP="00180AA9">
            <w:pPr>
              <w:rPr>
                <w:rFonts w:ascii="Times New Roman" w:hAnsi="Times New Roman" w:cs="Times New Roman"/>
                <w:sz w:val="28"/>
              </w:rPr>
            </w:pPr>
          </w:p>
        </w:tc>
        <w:tc>
          <w:tcPr>
            <w:tcW w:w="1447" w:type="pct"/>
          </w:tcPr>
          <w:p w14:paraId="2891DCBB" w14:textId="77777777"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285" w:type="pct"/>
          </w:tcPr>
          <w:p w14:paraId="7ECDC639" w14:textId="0D66331E" w:rsidR="00633347" w:rsidRPr="00180AA9" w:rsidRDefault="00633347" w:rsidP="00180AA9">
            <w:pPr>
              <w:rPr>
                <w:rFonts w:ascii="Times New Roman" w:hAnsi="Times New Roman" w:cs="Times New Roman"/>
                <w:sz w:val="28"/>
              </w:rPr>
            </w:pPr>
            <w:r w:rsidRPr="00180AA9">
              <w:rPr>
                <w:rFonts w:ascii="Times New Roman" w:hAnsi="Times New Roman" w:cs="Times New Roman"/>
                <w:sz w:val="28"/>
              </w:rPr>
              <w:t>Показатель комбинированной транспортно-пешеходной доступности в 30 мин. установлен в соответствии с приложением Д СП 42.13330.2016 и табл. 1.3.7 РНГП Ставропольского края.</w:t>
            </w:r>
          </w:p>
        </w:tc>
      </w:tr>
    </w:tbl>
    <w:p w14:paraId="5B3A1D6D" w14:textId="77777777" w:rsidR="00633347" w:rsidRPr="00180AA9" w:rsidRDefault="00633347" w:rsidP="00180AA9">
      <w:pPr>
        <w:spacing w:after="0" w:line="240" w:lineRule="auto"/>
        <w:ind w:firstLine="709"/>
        <w:jc w:val="both"/>
        <w:rPr>
          <w:rFonts w:ascii="Times New Roman" w:hAnsi="Times New Roman" w:cs="Times New Roman"/>
          <w:sz w:val="28"/>
          <w:szCs w:val="28"/>
        </w:rPr>
      </w:pPr>
    </w:p>
    <w:p w14:paraId="3A675492" w14:textId="4B9AE0F2" w:rsidR="00633347" w:rsidRPr="00180AA9" w:rsidRDefault="00633347" w:rsidP="00180AA9">
      <w:pPr>
        <w:spacing w:after="0" w:line="240" w:lineRule="auto"/>
        <w:ind w:firstLine="709"/>
        <w:jc w:val="both"/>
        <w:outlineLvl w:val="3"/>
        <w:rPr>
          <w:rFonts w:ascii="Times New Roman" w:hAnsi="Times New Roman" w:cs="Times New Roman"/>
          <w:sz w:val="28"/>
          <w:szCs w:val="28"/>
        </w:rPr>
      </w:pPr>
      <w:bookmarkStart w:id="82" w:name="_Toc205561766"/>
      <w:bookmarkStart w:id="83" w:name="_Toc228385091"/>
      <w:bookmarkStart w:id="84" w:name="_Toc228431217"/>
      <w:r w:rsidRPr="00180AA9">
        <w:rPr>
          <w:rFonts w:ascii="Times New Roman" w:hAnsi="Times New Roman" w:cs="Times New Roman"/>
          <w:sz w:val="28"/>
          <w:szCs w:val="28"/>
        </w:rPr>
        <w:t>2.2.2.9 Обработка, утилизация, обезвреживание, размещение твердых коммунальных отходов</w:t>
      </w:r>
      <w:bookmarkEnd w:id="82"/>
      <w:bookmarkEnd w:id="83"/>
      <w:bookmarkEnd w:id="84"/>
    </w:p>
    <w:tbl>
      <w:tblPr>
        <w:tblStyle w:val="28"/>
        <w:tblW w:w="5179" w:type="pct"/>
        <w:tblCellMar>
          <w:left w:w="57" w:type="dxa"/>
          <w:right w:w="57" w:type="dxa"/>
        </w:tblCellMar>
        <w:tblLook w:val="04A0" w:firstRow="1" w:lastRow="0" w:firstColumn="1" w:lastColumn="0" w:noHBand="0" w:noVBand="1"/>
      </w:tblPr>
      <w:tblGrid>
        <w:gridCol w:w="1917"/>
        <w:gridCol w:w="3070"/>
        <w:gridCol w:w="4693"/>
      </w:tblGrid>
      <w:tr w:rsidR="00633347" w:rsidRPr="007A4133" w14:paraId="3806DC23" w14:textId="77777777" w:rsidTr="00404E98">
        <w:trPr>
          <w:tblHeader/>
        </w:trPr>
        <w:tc>
          <w:tcPr>
            <w:tcW w:w="990" w:type="pct"/>
            <w:vAlign w:val="center"/>
          </w:tcPr>
          <w:p w14:paraId="2924440D" w14:textId="77777777" w:rsidR="00633347" w:rsidRPr="00180AA9" w:rsidRDefault="00633347" w:rsidP="00404E98">
            <w:pPr>
              <w:jc w:val="center"/>
              <w:rPr>
                <w:rFonts w:ascii="Times New Roman" w:hAnsi="Times New Roman" w:cs="Times New Roman"/>
                <w:sz w:val="28"/>
              </w:rPr>
            </w:pPr>
            <w:r w:rsidRPr="00180AA9">
              <w:rPr>
                <w:rFonts w:ascii="Times New Roman" w:hAnsi="Times New Roman" w:cs="Times New Roman"/>
                <w:sz w:val="28"/>
              </w:rPr>
              <w:t>Вид объекта</w:t>
            </w:r>
          </w:p>
        </w:tc>
        <w:tc>
          <w:tcPr>
            <w:tcW w:w="1586" w:type="pct"/>
            <w:vAlign w:val="center"/>
          </w:tcPr>
          <w:p w14:paraId="6F53667C" w14:textId="77777777" w:rsidR="00633347" w:rsidRPr="00180AA9" w:rsidRDefault="00633347" w:rsidP="00404E98">
            <w:pPr>
              <w:jc w:val="center"/>
              <w:rPr>
                <w:rFonts w:ascii="Times New Roman" w:hAnsi="Times New Roman" w:cs="Times New Roman"/>
                <w:sz w:val="28"/>
              </w:rPr>
            </w:pPr>
            <w:r w:rsidRPr="00180AA9">
              <w:rPr>
                <w:rFonts w:ascii="Times New Roman" w:hAnsi="Times New Roman" w:cs="Times New Roman"/>
                <w:sz w:val="28"/>
              </w:rPr>
              <w:t>Тип расчетного показателя</w:t>
            </w:r>
          </w:p>
        </w:tc>
        <w:tc>
          <w:tcPr>
            <w:tcW w:w="2424" w:type="pct"/>
            <w:vAlign w:val="center"/>
          </w:tcPr>
          <w:p w14:paraId="6D8F92FD" w14:textId="77777777" w:rsidR="00633347" w:rsidRPr="00180AA9" w:rsidRDefault="00633347" w:rsidP="00404E98">
            <w:pPr>
              <w:jc w:val="center"/>
              <w:rPr>
                <w:rFonts w:ascii="Times New Roman" w:hAnsi="Times New Roman" w:cs="Times New Roman"/>
                <w:sz w:val="28"/>
              </w:rPr>
            </w:pPr>
            <w:r w:rsidRPr="00180AA9">
              <w:rPr>
                <w:rFonts w:ascii="Times New Roman" w:hAnsi="Times New Roman" w:cs="Times New Roman"/>
                <w:sz w:val="28"/>
              </w:rPr>
              <w:t>Обоснование расчетного показателя</w:t>
            </w:r>
          </w:p>
        </w:tc>
      </w:tr>
      <w:tr w:rsidR="00633347" w:rsidRPr="007A4133" w14:paraId="2E9E1F3E" w14:textId="77777777" w:rsidTr="00404E98">
        <w:tc>
          <w:tcPr>
            <w:tcW w:w="990" w:type="pct"/>
          </w:tcPr>
          <w:p w14:paraId="7A37F7AA" w14:textId="77777777" w:rsidR="00633347" w:rsidRPr="00180AA9" w:rsidRDefault="00633347" w:rsidP="00404E98">
            <w:pPr>
              <w:rPr>
                <w:rFonts w:ascii="Times New Roman" w:hAnsi="Times New Roman" w:cs="Times New Roman"/>
                <w:sz w:val="28"/>
              </w:rPr>
            </w:pPr>
            <w:r w:rsidRPr="00180AA9">
              <w:rPr>
                <w:rFonts w:ascii="Times New Roman" w:hAnsi="Times New Roman" w:cs="Times New Roman"/>
                <w:sz w:val="28"/>
              </w:rPr>
              <w:t>Объекты обращения с ТКО</w:t>
            </w:r>
          </w:p>
        </w:tc>
        <w:tc>
          <w:tcPr>
            <w:tcW w:w="1586" w:type="pct"/>
            <w:vMerge w:val="restart"/>
          </w:tcPr>
          <w:p w14:paraId="50252380" w14:textId="77777777" w:rsidR="00633347" w:rsidRPr="00180AA9" w:rsidRDefault="00633347" w:rsidP="00404E98">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3BCFD153" w14:textId="4F133750" w:rsidR="00633347" w:rsidRPr="00180AA9" w:rsidRDefault="00633347" w:rsidP="00404E98">
            <w:pPr>
              <w:rPr>
                <w:rFonts w:ascii="Times New Roman" w:hAnsi="Times New Roman" w:cs="Times New Roman"/>
                <w:sz w:val="28"/>
              </w:rPr>
            </w:pPr>
            <w:r w:rsidRPr="00180AA9">
              <w:rPr>
                <w:rFonts w:ascii="Times New Roman" w:hAnsi="Times New Roman" w:cs="Times New Roman"/>
                <w:sz w:val="28"/>
              </w:rPr>
              <w:t>Объемы накопления твердых коммунальных отходов на территории городского округа приняты в соответствии с Приказом Министерства жилищно-коммунального хозяйства Ставропольского края от 13.08.2021 № 190 «Об утверждении нормативов накопления твердых коммунальных отходов на территории Ставропольского края» (с изм. на 10.08.2023 г.).</w:t>
            </w:r>
          </w:p>
        </w:tc>
      </w:tr>
      <w:tr w:rsidR="00633347" w:rsidRPr="007A4133" w14:paraId="2B7D98D9" w14:textId="77777777" w:rsidTr="00404E98">
        <w:tc>
          <w:tcPr>
            <w:tcW w:w="990" w:type="pct"/>
            <w:vMerge w:val="restart"/>
          </w:tcPr>
          <w:p w14:paraId="032148F2" w14:textId="77777777" w:rsidR="00633347" w:rsidRPr="00180AA9" w:rsidRDefault="00633347" w:rsidP="00404E98">
            <w:pPr>
              <w:rPr>
                <w:rFonts w:ascii="Times New Roman" w:hAnsi="Times New Roman" w:cs="Times New Roman"/>
                <w:sz w:val="28"/>
              </w:rPr>
            </w:pPr>
            <w:r w:rsidRPr="00180AA9">
              <w:rPr>
                <w:rFonts w:ascii="Times New Roman" w:hAnsi="Times New Roman" w:cs="Times New Roman"/>
                <w:sz w:val="28"/>
              </w:rPr>
              <w:t>Места (площадки) накопления ТКО</w:t>
            </w:r>
          </w:p>
        </w:tc>
        <w:tc>
          <w:tcPr>
            <w:tcW w:w="1586" w:type="pct"/>
            <w:vMerge/>
          </w:tcPr>
          <w:p w14:paraId="2EF820F7" w14:textId="77777777" w:rsidR="00633347" w:rsidRPr="00180AA9" w:rsidRDefault="00633347" w:rsidP="00404E98">
            <w:pPr>
              <w:rPr>
                <w:rFonts w:ascii="Times New Roman" w:hAnsi="Times New Roman" w:cs="Times New Roman"/>
                <w:sz w:val="28"/>
              </w:rPr>
            </w:pPr>
          </w:p>
        </w:tc>
        <w:tc>
          <w:tcPr>
            <w:tcW w:w="2424" w:type="pct"/>
          </w:tcPr>
          <w:p w14:paraId="1A81C665" w14:textId="66EFCE1C" w:rsidR="00391E21" w:rsidRPr="00180AA9" w:rsidRDefault="00391E21" w:rsidP="00404E98">
            <w:pPr>
              <w:rPr>
                <w:rFonts w:ascii="Times New Roman" w:hAnsi="Times New Roman" w:cs="Times New Roman"/>
                <w:sz w:val="28"/>
              </w:rPr>
            </w:pPr>
            <w:r w:rsidRPr="00180AA9">
              <w:rPr>
                <w:rFonts w:ascii="Times New Roman" w:hAnsi="Times New Roman" w:cs="Times New Roman"/>
                <w:sz w:val="28"/>
              </w:rPr>
              <w:t>Показатель количества мест (площадок) накопления ТКО на 1 тыс. чел. рассчитан в соответствии с данными табл. 19 Территориальной схемы обращения с отходами в Ставропольском крае, утв. Постановлением Правительства Ставропольского края от 22.09.2016 № 408-п (ред. от 11.12.2025 г.).</w:t>
            </w:r>
          </w:p>
          <w:p w14:paraId="72B54CDF" w14:textId="1D213C53" w:rsidR="00391E21" w:rsidRPr="00180AA9" w:rsidRDefault="00391E21" w:rsidP="00404E98">
            <w:pPr>
              <w:rPr>
                <w:rFonts w:ascii="Times New Roman" w:hAnsi="Times New Roman" w:cs="Times New Roman"/>
                <w:sz w:val="28"/>
              </w:rPr>
            </w:pPr>
            <w:r w:rsidRPr="00180AA9">
              <w:rPr>
                <w:rFonts w:ascii="Times New Roman" w:hAnsi="Times New Roman" w:cs="Times New Roman"/>
                <w:sz w:val="28"/>
              </w:rPr>
              <w:t>Расчет:</w:t>
            </w:r>
          </w:p>
          <w:p w14:paraId="5BF0B8BE" w14:textId="08F8EEF1" w:rsidR="00391E21" w:rsidRPr="00180AA9" w:rsidRDefault="00391E21" w:rsidP="00404E98">
            <w:pPr>
              <w:rPr>
                <w:rFonts w:ascii="Times New Roman" w:hAnsi="Times New Roman" w:cs="Times New Roman"/>
                <w:sz w:val="28"/>
              </w:rPr>
            </w:pPr>
            <w:r w:rsidRPr="00180AA9">
              <w:rPr>
                <w:rFonts w:ascii="Times New Roman" w:hAnsi="Times New Roman" w:cs="Times New Roman"/>
                <w:sz w:val="28"/>
              </w:rPr>
              <w:t>Количество мест (площадок) накопления ТКО – 305 ед.</w:t>
            </w:r>
          </w:p>
          <w:p w14:paraId="7C75A042" w14:textId="74EB8A89" w:rsidR="00391E21" w:rsidRPr="00180AA9" w:rsidRDefault="00391E21" w:rsidP="00404E98">
            <w:pPr>
              <w:rPr>
                <w:rFonts w:ascii="Times New Roman" w:hAnsi="Times New Roman" w:cs="Times New Roman"/>
                <w:sz w:val="28"/>
              </w:rPr>
            </w:pPr>
            <w:r w:rsidRPr="00180AA9">
              <w:rPr>
                <w:rFonts w:ascii="Times New Roman" w:hAnsi="Times New Roman" w:cs="Times New Roman"/>
                <w:sz w:val="28"/>
              </w:rPr>
              <w:t>Численность населения на 2025 г. – 132977 чел.</w:t>
            </w:r>
          </w:p>
          <w:p w14:paraId="14D76E43" w14:textId="5DF6B24B" w:rsidR="00391E21" w:rsidRPr="00180AA9" w:rsidRDefault="00391E21" w:rsidP="00404E98">
            <w:pPr>
              <w:rPr>
                <w:rFonts w:ascii="Times New Roman" w:hAnsi="Times New Roman" w:cs="Times New Roman"/>
                <w:sz w:val="28"/>
              </w:rPr>
            </w:pPr>
            <w:r w:rsidRPr="00180AA9">
              <w:rPr>
                <w:rFonts w:ascii="Times New Roman" w:hAnsi="Times New Roman" w:cs="Times New Roman"/>
                <w:sz w:val="28"/>
              </w:rPr>
              <w:t>Расчет: 305 / 132977 * 1000 = 2,3 ед. на 1 тыс. чел.</w:t>
            </w:r>
          </w:p>
          <w:p w14:paraId="515BE21E" w14:textId="7F3FC551" w:rsidR="00391E21" w:rsidRPr="00180AA9" w:rsidRDefault="00391E21" w:rsidP="00404E98">
            <w:pPr>
              <w:rPr>
                <w:rFonts w:ascii="Times New Roman" w:hAnsi="Times New Roman" w:cs="Times New Roman"/>
                <w:sz w:val="28"/>
              </w:rPr>
            </w:pPr>
            <w:r w:rsidRPr="00180AA9">
              <w:rPr>
                <w:rFonts w:ascii="Times New Roman" w:hAnsi="Times New Roman" w:cs="Times New Roman"/>
                <w:sz w:val="28"/>
              </w:rPr>
              <w:t>Показатель количества объектов накопления ТКО (контейнеров и бункеров) принят в 4,1 ед. на 1 тыс. чел., в соответствии с данными табл. 19 Территориальной схемы обращения с отходами в Ставропольском крае, утв. Постановлением Правительства Ставропольского края от 22.09.2016 № 408-п (ред. от 11.12.2025 г.).</w:t>
            </w:r>
          </w:p>
          <w:p w14:paraId="37B5231D" w14:textId="77777777" w:rsidR="00391E21" w:rsidRPr="00180AA9" w:rsidRDefault="00391E21" w:rsidP="00391E21">
            <w:pPr>
              <w:rPr>
                <w:rFonts w:ascii="Times New Roman" w:hAnsi="Times New Roman" w:cs="Times New Roman"/>
                <w:sz w:val="28"/>
              </w:rPr>
            </w:pPr>
            <w:r w:rsidRPr="00180AA9">
              <w:rPr>
                <w:rFonts w:ascii="Times New Roman" w:hAnsi="Times New Roman" w:cs="Times New Roman"/>
                <w:sz w:val="28"/>
              </w:rPr>
              <w:t>Расчет:</w:t>
            </w:r>
          </w:p>
          <w:p w14:paraId="3B10ECD2" w14:textId="7DEFE3E4" w:rsidR="00391E21" w:rsidRPr="00180AA9" w:rsidRDefault="00391E21" w:rsidP="00391E21">
            <w:pPr>
              <w:rPr>
                <w:rFonts w:ascii="Times New Roman" w:hAnsi="Times New Roman" w:cs="Times New Roman"/>
                <w:sz w:val="28"/>
              </w:rPr>
            </w:pPr>
            <w:r w:rsidRPr="00180AA9">
              <w:rPr>
                <w:rFonts w:ascii="Times New Roman" w:hAnsi="Times New Roman" w:cs="Times New Roman"/>
                <w:sz w:val="28"/>
              </w:rPr>
              <w:t>Количество объектов накопления ТКО (контейнеров и бункеров) – 546 ед.</w:t>
            </w:r>
          </w:p>
          <w:p w14:paraId="135A139A" w14:textId="77777777" w:rsidR="00391E21" w:rsidRPr="00180AA9" w:rsidRDefault="00391E21" w:rsidP="00391E21">
            <w:pPr>
              <w:rPr>
                <w:rFonts w:ascii="Times New Roman" w:hAnsi="Times New Roman" w:cs="Times New Roman"/>
                <w:sz w:val="28"/>
              </w:rPr>
            </w:pPr>
            <w:r w:rsidRPr="00180AA9">
              <w:rPr>
                <w:rFonts w:ascii="Times New Roman" w:hAnsi="Times New Roman" w:cs="Times New Roman"/>
                <w:sz w:val="28"/>
              </w:rPr>
              <w:t>Численность населения на 2025 г. – 132977 чел.</w:t>
            </w:r>
          </w:p>
          <w:p w14:paraId="01AEB039" w14:textId="0A8EABE9" w:rsidR="00391E21" w:rsidRPr="00180AA9" w:rsidRDefault="00391E21" w:rsidP="00391E21">
            <w:pPr>
              <w:rPr>
                <w:rFonts w:ascii="Times New Roman" w:hAnsi="Times New Roman" w:cs="Times New Roman"/>
                <w:sz w:val="28"/>
              </w:rPr>
            </w:pPr>
            <w:r w:rsidRPr="00180AA9">
              <w:rPr>
                <w:rFonts w:ascii="Times New Roman" w:hAnsi="Times New Roman" w:cs="Times New Roman"/>
                <w:sz w:val="28"/>
              </w:rPr>
              <w:t>Расчет: 546 / 132977 * 1000 = 4,1 ед. на 1 тыс. чел.</w:t>
            </w:r>
          </w:p>
          <w:p w14:paraId="7AE42AC3" w14:textId="63B996E6" w:rsidR="00391E21" w:rsidRPr="00180AA9" w:rsidRDefault="00391E21" w:rsidP="00404E98">
            <w:pPr>
              <w:rPr>
                <w:rFonts w:ascii="Times New Roman" w:hAnsi="Times New Roman" w:cs="Times New Roman"/>
                <w:sz w:val="28"/>
              </w:rPr>
            </w:pPr>
            <w:r w:rsidRPr="00180AA9">
              <w:rPr>
                <w:rFonts w:ascii="Times New Roman" w:hAnsi="Times New Roman" w:cs="Times New Roman"/>
                <w:sz w:val="28"/>
              </w:rPr>
              <w:t>Объем объектов накопления (контейнеров и бункеров) ТКО установлен в 4,3 м</w:t>
            </w:r>
            <w:r w:rsidRPr="00180AA9">
              <w:rPr>
                <w:rFonts w:ascii="Times New Roman" w:hAnsi="Times New Roman" w:cs="Times New Roman"/>
                <w:sz w:val="28"/>
                <w:vertAlign w:val="superscript"/>
              </w:rPr>
              <w:t>3</w:t>
            </w:r>
            <w:r w:rsidRPr="00180AA9">
              <w:rPr>
                <w:rFonts w:ascii="Times New Roman" w:hAnsi="Times New Roman" w:cs="Times New Roman"/>
                <w:sz w:val="28"/>
              </w:rPr>
              <w:t xml:space="preserve"> на 1 тыс. чел. согласно данным табл. 19 Территориальной схемы обращения с отходами в Ставропольском крае, утв. Постановлением Правительства Ставропольского края от 22.09.2016 № 408-п (ред. от 11.12.2025 г.).</w:t>
            </w:r>
          </w:p>
          <w:p w14:paraId="137A89AE" w14:textId="77777777" w:rsidR="00391E21" w:rsidRPr="00180AA9" w:rsidRDefault="00391E21" w:rsidP="00391E21">
            <w:pPr>
              <w:rPr>
                <w:rFonts w:ascii="Times New Roman" w:hAnsi="Times New Roman" w:cs="Times New Roman"/>
                <w:sz w:val="28"/>
              </w:rPr>
            </w:pPr>
            <w:r w:rsidRPr="00180AA9">
              <w:rPr>
                <w:rFonts w:ascii="Times New Roman" w:hAnsi="Times New Roman" w:cs="Times New Roman"/>
                <w:sz w:val="28"/>
              </w:rPr>
              <w:t>Расчет:</w:t>
            </w:r>
          </w:p>
          <w:p w14:paraId="5F009799" w14:textId="645B2F11" w:rsidR="00391E21" w:rsidRPr="00180AA9" w:rsidRDefault="00391E21" w:rsidP="00391E21">
            <w:pPr>
              <w:rPr>
                <w:rFonts w:ascii="Times New Roman" w:hAnsi="Times New Roman" w:cs="Times New Roman"/>
                <w:sz w:val="28"/>
              </w:rPr>
            </w:pPr>
            <w:r w:rsidRPr="00180AA9">
              <w:rPr>
                <w:rFonts w:ascii="Times New Roman" w:hAnsi="Times New Roman" w:cs="Times New Roman"/>
                <w:sz w:val="28"/>
              </w:rPr>
              <w:t>Суммарный объем объектов накопления ТКО</w:t>
            </w:r>
            <w:r w:rsidR="00767478" w:rsidRPr="00180AA9">
              <w:rPr>
                <w:rFonts w:ascii="Times New Roman" w:hAnsi="Times New Roman" w:cs="Times New Roman"/>
                <w:sz w:val="28"/>
              </w:rPr>
              <w:t xml:space="preserve"> (контейнеров и бункеров)</w:t>
            </w:r>
            <w:r w:rsidRPr="00180AA9">
              <w:rPr>
                <w:rFonts w:ascii="Times New Roman" w:hAnsi="Times New Roman" w:cs="Times New Roman"/>
                <w:sz w:val="28"/>
              </w:rPr>
              <w:t xml:space="preserve"> – </w:t>
            </w:r>
            <w:r w:rsidR="00767478" w:rsidRPr="00180AA9">
              <w:rPr>
                <w:rFonts w:ascii="Times New Roman" w:hAnsi="Times New Roman" w:cs="Times New Roman"/>
                <w:sz w:val="28"/>
              </w:rPr>
              <w:t>571,97</w:t>
            </w:r>
            <w:r w:rsidRPr="00180AA9">
              <w:rPr>
                <w:rFonts w:ascii="Times New Roman" w:hAnsi="Times New Roman" w:cs="Times New Roman"/>
                <w:sz w:val="28"/>
              </w:rPr>
              <w:t xml:space="preserve"> </w:t>
            </w:r>
            <w:r w:rsidR="00767478" w:rsidRPr="00180AA9">
              <w:rPr>
                <w:rFonts w:ascii="Times New Roman" w:hAnsi="Times New Roman" w:cs="Times New Roman"/>
                <w:sz w:val="28"/>
              </w:rPr>
              <w:t>м</w:t>
            </w:r>
            <w:r w:rsidR="00767478" w:rsidRPr="00180AA9">
              <w:rPr>
                <w:rFonts w:ascii="Times New Roman" w:hAnsi="Times New Roman" w:cs="Times New Roman"/>
                <w:sz w:val="28"/>
                <w:vertAlign w:val="superscript"/>
              </w:rPr>
              <w:t>3</w:t>
            </w:r>
          </w:p>
          <w:p w14:paraId="34C4BC0C" w14:textId="515179AD" w:rsidR="00391E21" w:rsidRPr="00180AA9" w:rsidRDefault="00391E21" w:rsidP="00391E21">
            <w:pPr>
              <w:rPr>
                <w:rFonts w:ascii="Times New Roman" w:hAnsi="Times New Roman" w:cs="Times New Roman"/>
                <w:sz w:val="28"/>
              </w:rPr>
            </w:pPr>
            <w:r w:rsidRPr="00180AA9">
              <w:rPr>
                <w:rFonts w:ascii="Times New Roman" w:hAnsi="Times New Roman" w:cs="Times New Roman"/>
                <w:sz w:val="28"/>
              </w:rPr>
              <w:t>Численность населения на 2025 г. – 132977 чел.</w:t>
            </w:r>
          </w:p>
          <w:p w14:paraId="3D6D7711" w14:textId="0348DD72" w:rsidR="00633347" w:rsidRPr="00180AA9" w:rsidRDefault="00391E21" w:rsidP="00404E98">
            <w:pPr>
              <w:rPr>
                <w:rFonts w:ascii="Times New Roman" w:hAnsi="Times New Roman" w:cs="Times New Roman"/>
                <w:sz w:val="28"/>
              </w:rPr>
            </w:pPr>
            <w:r w:rsidRPr="00180AA9">
              <w:rPr>
                <w:rFonts w:ascii="Times New Roman" w:hAnsi="Times New Roman" w:cs="Times New Roman"/>
                <w:sz w:val="28"/>
              </w:rPr>
              <w:t xml:space="preserve">Расчет: </w:t>
            </w:r>
            <w:r w:rsidR="00767478" w:rsidRPr="00180AA9">
              <w:rPr>
                <w:rFonts w:ascii="Times New Roman" w:hAnsi="Times New Roman" w:cs="Times New Roman"/>
                <w:sz w:val="28"/>
              </w:rPr>
              <w:t>571,97</w:t>
            </w:r>
            <w:r w:rsidRPr="00180AA9">
              <w:rPr>
                <w:rFonts w:ascii="Times New Roman" w:hAnsi="Times New Roman" w:cs="Times New Roman"/>
                <w:sz w:val="28"/>
              </w:rPr>
              <w:t xml:space="preserve"> / 132977 * 1000 = </w:t>
            </w:r>
            <w:r w:rsidR="00767478" w:rsidRPr="00180AA9">
              <w:rPr>
                <w:rFonts w:ascii="Times New Roman" w:hAnsi="Times New Roman" w:cs="Times New Roman"/>
                <w:sz w:val="28"/>
              </w:rPr>
              <w:t>4,3</w:t>
            </w:r>
            <w:r w:rsidRPr="00180AA9">
              <w:rPr>
                <w:rFonts w:ascii="Times New Roman" w:hAnsi="Times New Roman" w:cs="Times New Roman"/>
                <w:sz w:val="28"/>
              </w:rPr>
              <w:t xml:space="preserve"> ед. на 1 тыс. чел.</w:t>
            </w:r>
          </w:p>
        </w:tc>
      </w:tr>
      <w:tr w:rsidR="00633347" w:rsidRPr="007A4133" w14:paraId="5DB1ABD1" w14:textId="77777777" w:rsidTr="00404E98">
        <w:tc>
          <w:tcPr>
            <w:tcW w:w="990" w:type="pct"/>
            <w:vMerge/>
          </w:tcPr>
          <w:p w14:paraId="0C5D963A" w14:textId="77777777" w:rsidR="00633347" w:rsidRPr="00180AA9" w:rsidRDefault="00633347" w:rsidP="00404E98">
            <w:pPr>
              <w:rPr>
                <w:rFonts w:ascii="Times New Roman" w:hAnsi="Times New Roman" w:cs="Times New Roman"/>
                <w:sz w:val="28"/>
              </w:rPr>
            </w:pPr>
          </w:p>
        </w:tc>
        <w:tc>
          <w:tcPr>
            <w:tcW w:w="1586" w:type="pct"/>
          </w:tcPr>
          <w:p w14:paraId="7D58D6EE" w14:textId="77777777" w:rsidR="00633347" w:rsidRPr="00180AA9" w:rsidRDefault="00633347" w:rsidP="00404E98">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543A5A93" w14:textId="77777777" w:rsidR="00633347" w:rsidRPr="00180AA9" w:rsidRDefault="00633347" w:rsidP="00404E98">
            <w:pPr>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не нормируется.</w:t>
            </w:r>
          </w:p>
        </w:tc>
      </w:tr>
    </w:tbl>
    <w:p w14:paraId="29605AB8" w14:textId="77777777" w:rsidR="00767478" w:rsidRPr="00180AA9" w:rsidRDefault="00767478" w:rsidP="00180AA9">
      <w:pPr>
        <w:spacing w:after="0" w:line="240" w:lineRule="auto"/>
        <w:ind w:firstLine="709"/>
        <w:jc w:val="both"/>
        <w:rPr>
          <w:rFonts w:ascii="Times New Roman" w:hAnsi="Times New Roman" w:cs="Times New Roman"/>
          <w:sz w:val="28"/>
          <w:szCs w:val="28"/>
        </w:rPr>
      </w:pPr>
    </w:p>
    <w:p w14:paraId="7084FF83" w14:textId="205E372B" w:rsidR="00767478" w:rsidRPr="00180AA9" w:rsidRDefault="00767478" w:rsidP="00180AA9">
      <w:pPr>
        <w:spacing w:after="0" w:line="240" w:lineRule="auto"/>
        <w:ind w:firstLine="709"/>
        <w:jc w:val="both"/>
        <w:outlineLvl w:val="3"/>
        <w:rPr>
          <w:rFonts w:ascii="Times New Roman" w:hAnsi="Times New Roman" w:cs="Times New Roman"/>
          <w:sz w:val="28"/>
          <w:szCs w:val="28"/>
        </w:rPr>
      </w:pPr>
      <w:bookmarkStart w:id="85" w:name="_Toc195265700"/>
      <w:bookmarkStart w:id="86" w:name="_Toc228385092"/>
      <w:bookmarkStart w:id="87" w:name="_Toc228431218"/>
      <w:r w:rsidRPr="00180AA9">
        <w:rPr>
          <w:rFonts w:ascii="Times New Roman" w:hAnsi="Times New Roman" w:cs="Times New Roman"/>
          <w:sz w:val="28"/>
          <w:szCs w:val="28"/>
        </w:rPr>
        <w:t xml:space="preserve">2.2.2.10 Иные области в связи с решением вопросов местного значения </w:t>
      </w:r>
      <w:bookmarkEnd w:id="85"/>
      <w:r w:rsidRPr="00180AA9">
        <w:rPr>
          <w:rFonts w:ascii="Times New Roman" w:hAnsi="Times New Roman" w:cs="Times New Roman"/>
          <w:sz w:val="28"/>
          <w:szCs w:val="28"/>
        </w:rPr>
        <w:t>муниципального образования городского округа города-курорта Кисловодска Ставропольского края</w:t>
      </w:r>
      <w:bookmarkEnd w:id="86"/>
      <w:bookmarkEnd w:id="87"/>
    </w:p>
    <w:p w14:paraId="36476E06" w14:textId="77777777" w:rsidR="00767478" w:rsidRPr="00180AA9" w:rsidRDefault="00767478" w:rsidP="00180AA9">
      <w:pPr>
        <w:spacing w:after="0" w:line="240" w:lineRule="auto"/>
        <w:ind w:firstLine="709"/>
        <w:jc w:val="both"/>
        <w:rPr>
          <w:rFonts w:ascii="Times New Roman" w:hAnsi="Times New Roman" w:cs="Times New Roman"/>
          <w:sz w:val="28"/>
          <w:szCs w:val="28"/>
        </w:rPr>
      </w:pPr>
    </w:p>
    <w:p w14:paraId="6D54B21F" w14:textId="4EE85946" w:rsidR="00767478" w:rsidRPr="00180AA9" w:rsidRDefault="00767478" w:rsidP="00180AA9">
      <w:pPr>
        <w:spacing w:after="0" w:line="240" w:lineRule="auto"/>
        <w:ind w:firstLine="709"/>
        <w:jc w:val="both"/>
        <w:outlineLvl w:val="4"/>
        <w:rPr>
          <w:rFonts w:ascii="Times New Roman" w:hAnsi="Times New Roman" w:cs="Times New Roman"/>
          <w:bCs/>
          <w:sz w:val="28"/>
          <w:szCs w:val="28"/>
        </w:rPr>
      </w:pPr>
      <w:bookmarkStart w:id="88" w:name="_Toc228431219"/>
      <w:r w:rsidRPr="00180AA9">
        <w:rPr>
          <w:rFonts w:ascii="Times New Roman" w:hAnsi="Times New Roman" w:cs="Times New Roman"/>
          <w:bCs/>
          <w:sz w:val="28"/>
          <w:szCs w:val="28"/>
        </w:rPr>
        <w:t>2.2.2.10.1 Жилищное строительство</w:t>
      </w:r>
      <w:bookmarkEnd w:id="88"/>
    </w:p>
    <w:tbl>
      <w:tblPr>
        <w:tblStyle w:val="28"/>
        <w:tblW w:w="5000" w:type="pct"/>
        <w:tblCellMar>
          <w:left w:w="57" w:type="dxa"/>
          <w:right w:w="57" w:type="dxa"/>
        </w:tblCellMar>
        <w:tblLook w:val="04A0" w:firstRow="1" w:lastRow="0" w:firstColumn="1" w:lastColumn="0" w:noHBand="0" w:noVBand="1"/>
      </w:tblPr>
      <w:tblGrid>
        <w:gridCol w:w="1851"/>
        <w:gridCol w:w="2964"/>
        <w:gridCol w:w="4530"/>
      </w:tblGrid>
      <w:tr w:rsidR="00767478" w:rsidRPr="00BF636D" w14:paraId="36BA0060" w14:textId="77777777" w:rsidTr="00404E98">
        <w:trPr>
          <w:tblHeader/>
        </w:trPr>
        <w:tc>
          <w:tcPr>
            <w:tcW w:w="990" w:type="pct"/>
            <w:vAlign w:val="center"/>
          </w:tcPr>
          <w:p w14:paraId="65423636" w14:textId="77777777" w:rsidR="00767478" w:rsidRPr="00180AA9" w:rsidRDefault="00767478" w:rsidP="00180AA9">
            <w:pPr>
              <w:jc w:val="center"/>
              <w:rPr>
                <w:rFonts w:ascii="Times New Roman" w:hAnsi="Times New Roman" w:cs="Times New Roman"/>
                <w:sz w:val="28"/>
              </w:rPr>
            </w:pPr>
            <w:r w:rsidRPr="00180AA9">
              <w:rPr>
                <w:rFonts w:ascii="Times New Roman" w:hAnsi="Times New Roman" w:cs="Times New Roman"/>
                <w:sz w:val="28"/>
              </w:rPr>
              <w:t>Вид объекта</w:t>
            </w:r>
          </w:p>
        </w:tc>
        <w:tc>
          <w:tcPr>
            <w:tcW w:w="1586" w:type="pct"/>
            <w:vAlign w:val="center"/>
          </w:tcPr>
          <w:p w14:paraId="3826A5A3" w14:textId="77777777" w:rsidR="00767478" w:rsidRPr="00180AA9" w:rsidRDefault="00767478" w:rsidP="00180AA9">
            <w:pPr>
              <w:jc w:val="center"/>
              <w:rPr>
                <w:rFonts w:ascii="Times New Roman" w:hAnsi="Times New Roman" w:cs="Times New Roman"/>
                <w:sz w:val="28"/>
              </w:rPr>
            </w:pPr>
            <w:r w:rsidRPr="00180AA9">
              <w:rPr>
                <w:rFonts w:ascii="Times New Roman" w:hAnsi="Times New Roman" w:cs="Times New Roman"/>
                <w:sz w:val="28"/>
              </w:rPr>
              <w:t>Тип расчетного показателя</w:t>
            </w:r>
          </w:p>
        </w:tc>
        <w:tc>
          <w:tcPr>
            <w:tcW w:w="2424" w:type="pct"/>
            <w:vAlign w:val="center"/>
          </w:tcPr>
          <w:p w14:paraId="3DAD26E5" w14:textId="77777777" w:rsidR="00767478" w:rsidRPr="00180AA9" w:rsidRDefault="00767478" w:rsidP="00180AA9">
            <w:pPr>
              <w:jc w:val="center"/>
              <w:rPr>
                <w:rFonts w:ascii="Times New Roman" w:hAnsi="Times New Roman" w:cs="Times New Roman"/>
                <w:sz w:val="28"/>
              </w:rPr>
            </w:pPr>
            <w:r w:rsidRPr="00180AA9">
              <w:rPr>
                <w:rFonts w:ascii="Times New Roman" w:hAnsi="Times New Roman" w:cs="Times New Roman"/>
                <w:sz w:val="28"/>
              </w:rPr>
              <w:t>Обоснование расчетного показателя</w:t>
            </w:r>
          </w:p>
        </w:tc>
      </w:tr>
      <w:tr w:rsidR="00767478" w:rsidRPr="00BF636D" w14:paraId="1CFEFE3F" w14:textId="77777777" w:rsidTr="00404E98">
        <w:trPr>
          <w:trHeight w:val="272"/>
        </w:trPr>
        <w:tc>
          <w:tcPr>
            <w:tcW w:w="990" w:type="pct"/>
          </w:tcPr>
          <w:p w14:paraId="18AD2CE8" w14:textId="77777777" w:rsidR="00767478" w:rsidRPr="00180AA9" w:rsidRDefault="00767478" w:rsidP="00180AA9">
            <w:pPr>
              <w:jc w:val="left"/>
              <w:rPr>
                <w:rFonts w:ascii="Times New Roman" w:hAnsi="Times New Roman" w:cs="Times New Roman"/>
                <w:sz w:val="28"/>
              </w:rPr>
            </w:pPr>
            <w:r w:rsidRPr="00180AA9">
              <w:rPr>
                <w:rFonts w:ascii="Times New Roman" w:hAnsi="Times New Roman" w:cs="Times New Roman"/>
                <w:sz w:val="28"/>
              </w:rPr>
              <w:t>Жилые помещения</w:t>
            </w:r>
          </w:p>
        </w:tc>
        <w:tc>
          <w:tcPr>
            <w:tcW w:w="1586" w:type="pct"/>
            <w:vMerge w:val="restart"/>
          </w:tcPr>
          <w:p w14:paraId="46A08571" w14:textId="77777777"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172C0CA1" w14:textId="52859225"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 населения площадью жилых помещений установлен в 26,61 м</w:t>
            </w:r>
            <w:r w:rsidRPr="00180AA9">
              <w:rPr>
                <w:rFonts w:ascii="Times New Roman" w:hAnsi="Times New Roman" w:cs="Times New Roman"/>
                <w:sz w:val="28"/>
                <w:vertAlign w:val="superscript"/>
              </w:rPr>
              <w:t>2</w:t>
            </w:r>
            <w:r w:rsidRPr="00180AA9">
              <w:rPr>
                <w:rFonts w:ascii="Times New Roman" w:hAnsi="Times New Roman" w:cs="Times New Roman"/>
                <w:sz w:val="28"/>
              </w:rPr>
              <w:t xml:space="preserve"> на 1 чел. в соответствии с текущем уровнем обеспеченности.</w:t>
            </w:r>
          </w:p>
          <w:p w14:paraId="008DB8EB" w14:textId="3F3D26BD"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Расчет:</w:t>
            </w:r>
          </w:p>
          <w:p w14:paraId="3CD8C4B9" w14:textId="7FCFAD4D"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Площадь жилых помещений по данным Федеральной службы государственной статистики на 2025 г. составила 3538030 м</w:t>
            </w:r>
            <w:r w:rsidRPr="00180AA9">
              <w:rPr>
                <w:rFonts w:ascii="Times New Roman" w:hAnsi="Times New Roman" w:cs="Times New Roman"/>
                <w:sz w:val="28"/>
                <w:vertAlign w:val="superscript"/>
              </w:rPr>
              <w:t>2</w:t>
            </w:r>
            <w:r w:rsidRPr="00180AA9">
              <w:rPr>
                <w:rFonts w:ascii="Times New Roman" w:hAnsi="Times New Roman" w:cs="Times New Roman"/>
                <w:sz w:val="28"/>
              </w:rPr>
              <w:t>. Численность населения на 2025 г. – 132977 чел.</w:t>
            </w:r>
          </w:p>
          <w:p w14:paraId="56922F0F" w14:textId="5DA0C276"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Расчет: 3538030 / 132977 = 26,61 м</w:t>
            </w:r>
            <w:r w:rsidRPr="00180AA9">
              <w:rPr>
                <w:rFonts w:ascii="Times New Roman" w:hAnsi="Times New Roman" w:cs="Times New Roman"/>
                <w:sz w:val="28"/>
                <w:vertAlign w:val="superscript"/>
              </w:rPr>
              <w:t>2</w:t>
            </w:r>
            <w:r w:rsidRPr="00180AA9">
              <w:rPr>
                <w:rFonts w:ascii="Times New Roman" w:hAnsi="Times New Roman" w:cs="Times New Roman"/>
                <w:sz w:val="28"/>
              </w:rPr>
              <w:t>/чел.</w:t>
            </w:r>
          </w:p>
          <w:p w14:paraId="0FED4865" w14:textId="2D60811D"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Показатель площади жилого фонда в зависимости от модели городской застройки для г. Кисловодска установлен в соответствии с прил. Ж СП 531.1325800.2024 «Градостроительство. Модели городской среды. Общие положения».</w:t>
            </w:r>
          </w:p>
        </w:tc>
      </w:tr>
      <w:tr w:rsidR="00767478" w:rsidRPr="00BF636D" w14:paraId="4E4BB3EA" w14:textId="77777777" w:rsidTr="00404E98">
        <w:trPr>
          <w:trHeight w:val="414"/>
        </w:trPr>
        <w:tc>
          <w:tcPr>
            <w:tcW w:w="990" w:type="pct"/>
            <w:vMerge w:val="restart"/>
          </w:tcPr>
          <w:p w14:paraId="7D6C6929" w14:textId="77777777"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Жилые помещения по договорам социального найма</w:t>
            </w:r>
          </w:p>
        </w:tc>
        <w:tc>
          <w:tcPr>
            <w:tcW w:w="1586" w:type="pct"/>
            <w:vMerge/>
          </w:tcPr>
          <w:p w14:paraId="430B4587" w14:textId="77777777" w:rsidR="00767478" w:rsidRPr="00180AA9" w:rsidRDefault="00767478" w:rsidP="00180AA9">
            <w:pPr>
              <w:rPr>
                <w:rFonts w:ascii="Times New Roman" w:hAnsi="Times New Roman" w:cs="Times New Roman"/>
                <w:sz w:val="28"/>
              </w:rPr>
            </w:pPr>
          </w:p>
        </w:tc>
        <w:tc>
          <w:tcPr>
            <w:tcW w:w="2424" w:type="pct"/>
          </w:tcPr>
          <w:p w14:paraId="22771ACB" w14:textId="240850C1"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Площади предоставления жилого помещения из государственного жилищного фонда Ставропольского края по договорам социального найма приняты в соответствии с Решением Думы города-курорта Кисловодска от 27.03.2015 № 43-415 «Об установлении учетной нормы площади жилого помещения и нормы предоставления площади жилого помещения по договору социального найма на территории городского округа города-курорта Кисловодска».</w:t>
            </w:r>
          </w:p>
        </w:tc>
      </w:tr>
      <w:tr w:rsidR="00767478" w:rsidRPr="00BF636D" w14:paraId="0BF95115" w14:textId="77777777" w:rsidTr="00404E98">
        <w:trPr>
          <w:trHeight w:val="63"/>
        </w:trPr>
        <w:tc>
          <w:tcPr>
            <w:tcW w:w="990" w:type="pct"/>
            <w:vMerge/>
          </w:tcPr>
          <w:p w14:paraId="4941ED80" w14:textId="77777777" w:rsidR="00767478" w:rsidRPr="00180AA9" w:rsidRDefault="00767478" w:rsidP="00180AA9">
            <w:pPr>
              <w:rPr>
                <w:rFonts w:ascii="Times New Roman" w:hAnsi="Times New Roman" w:cs="Times New Roman"/>
                <w:sz w:val="28"/>
              </w:rPr>
            </w:pPr>
          </w:p>
        </w:tc>
        <w:tc>
          <w:tcPr>
            <w:tcW w:w="1586" w:type="pct"/>
          </w:tcPr>
          <w:p w14:paraId="01412B02" w14:textId="77777777" w:rsidR="00767478" w:rsidRPr="00180AA9" w:rsidRDefault="00767478"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vAlign w:val="center"/>
          </w:tcPr>
          <w:p w14:paraId="3C1BA798" w14:textId="77777777" w:rsidR="00767478" w:rsidRPr="00180AA9" w:rsidRDefault="00767478" w:rsidP="00180AA9">
            <w:pPr>
              <w:jc w:val="center"/>
              <w:rPr>
                <w:rFonts w:ascii="Times New Roman" w:hAnsi="Times New Roman" w:cs="Times New Roman"/>
                <w:sz w:val="28"/>
              </w:rPr>
            </w:pPr>
            <w:r w:rsidRPr="00180AA9">
              <w:rPr>
                <w:rFonts w:ascii="Times New Roman" w:hAnsi="Times New Roman" w:cs="Times New Roman"/>
                <w:sz w:val="28"/>
              </w:rPr>
              <w:t>Не нормируется</w:t>
            </w:r>
          </w:p>
        </w:tc>
      </w:tr>
    </w:tbl>
    <w:p w14:paraId="6ED620B4" w14:textId="77777777" w:rsidR="00DC42F3" w:rsidRPr="00180AA9" w:rsidRDefault="00DC42F3" w:rsidP="00DC42F3">
      <w:pPr>
        <w:spacing w:after="0" w:line="276" w:lineRule="auto"/>
        <w:ind w:firstLine="709"/>
        <w:jc w:val="both"/>
        <w:rPr>
          <w:rFonts w:ascii="Times New Roman" w:hAnsi="Times New Roman" w:cs="Times New Roman"/>
          <w:sz w:val="28"/>
          <w:szCs w:val="28"/>
        </w:rPr>
      </w:pPr>
    </w:p>
    <w:p w14:paraId="27B191F4" w14:textId="33611E04" w:rsidR="00DC42F3" w:rsidRPr="00180AA9" w:rsidRDefault="00DC42F3" w:rsidP="00DC42F3">
      <w:pPr>
        <w:spacing w:after="0" w:line="276" w:lineRule="auto"/>
        <w:ind w:firstLine="709"/>
        <w:jc w:val="both"/>
        <w:outlineLvl w:val="4"/>
        <w:rPr>
          <w:rFonts w:ascii="Times New Roman" w:hAnsi="Times New Roman" w:cs="Times New Roman"/>
          <w:sz w:val="28"/>
          <w:szCs w:val="28"/>
        </w:rPr>
      </w:pPr>
      <w:bookmarkStart w:id="89" w:name="_Toc195265701"/>
      <w:bookmarkStart w:id="90" w:name="_Toc228431220"/>
      <w:r w:rsidRPr="00180AA9">
        <w:rPr>
          <w:rFonts w:ascii="Times New Roman" w:hAnsi="Times New Roman" w:cs="Times New Roman"/>
          <w:sz w:val="28"/>
          <w:szCs w:val="28"/>
        </w:rPr>
        <w:t>2.2.2.10.2 Благоустройство территории</w:t>
      </w:r>
      <w:bookmarkEnd w:id="89"/>
      <w:bookmarkEnd w:id="90"/>
    </w:p>
    <w:tbl>
      <w:tblPr>
        <w:tblStyle w:val="29"/>
        <w:tblW w:w="5000" w:type="pct"/>
        <w:tblCellMar>
          <w:left w:w="57" w:type="dxa"/>
          <w:right w:w="57" w:type="dxa"/>
        </w:tblCellMar>
        <w:tblLook w:val="04A0" w:firstRow="1" w:lastRow="0" w:firstColumn="1" w:lastColumn="0" w:noHBand="0" w:noVBand="1"/>
      </w:tblPr>
      <w:tblGrid>
        <w:gridCol w:w="1851"/>
        <w:gridCol w:w="2964"/>
        <w:gridCol w:w="4530"/>
      </w:tblGrid>
      <w:tr w:rsidR="00DC42F3" w:rsidRPr="00BF636D" w14:paraId="1B555C5C" w14:textId="77777777" w:rsidTr="00404E98">
        <w:trPr>
          <w:tblHeader/>
        </w:trPr>
        <w:tc>
          <w:tcPr>
            <w:tcW w:w="990" w:type="pct"/>
            <w:vAlign w:val="center"/>
          </w:tcPr>
          <w:p w14:paraId="6238FB28" w14:textId="77777777" w:rsidR="00DC42F3" w:rsidRPr="00180AA9" w:rsidRDefault="00DC42F3" w:rsidP="00180AA9">
            <w:pPr>
              <w:jc w:val="center"/>
              <w:rPr>
                <w:rFonts w:ascii="Times New Roman" w:hAnsi="Times New Roman" w:cs="Times New Roman"/>
                <w:sz w:val="28"/>
              </w:rPr>
            </w:pPr>
            <w:r w:rsidRPr="00180AA9">
              <w:rPr>
                <w:rFonts w:ascii="Times New Roman" w:hAnsi="Times New Roman" w:cs="Times New Roman"/>
                <w:sz w:val="28"/>
              </w:rPr>
              <w:t>Вид объекта</w:t>
            </w:r>
          </w:p>
        </w:tc>
        <w:tc>
          <w:tcPr>
            <w:tcW w:w="1586" w:type="pct"/>
            <w:vAlign w:val="center"/>
          </w:tcPr>
          <w:p w14:paraId="3F080C3E" w14:textId="77777777" w:rsidR="00DC42F3" w:rsidRPr="00180AA9" w:rsidRDefault="00DC42F3" w:rsidP="00180AA9">
            <w:pPr>
              <w:jc w:val="center"/>
              <w:rPr>
                <w:rFonts w:ascii="Times New Roman" w:hAnsi="Times New Roman" w:cs="Times New Roman"/>
                <w:sz w:val="28"/>
              </w:rPr>
            </w:pPr>
            <w:r w:rsidRPr="00180AA9">
              <w:rPr>
                <w:rFonts w:ascii="Times New Roman" w:hAnsi="Times New Roman" w:cs="Times New Roman"/>
                <w:sz w:val="28"/>
              </w:rPr>
              <w:t>Тип расчетного показателя</w:t>
            </w:r>
          </w:p>
        </w:tc>
        <w:tc>
          <w:tcPr>
            <w:tcW w:w="2424" w:type="pct"/>
            <w:vAlign w:val="center"/>
          </w:tcPr>
          <w:p w14:paraId="32CA70C7" w14:textId="77777777" w:rsidR="00DC42F3" w:rsidRPr="00180AA9" w:rsidRDefault="00DC42F3" w:rsidP="00180AA9">
            <w:pPr>
              <w:jc w:val="center"/>
              <w:rPr>
                <w:rFonts w:ascii="Times New Roman" w:hAnsi="Times New Roman" w:cs="Times New Roman"/>
                <w:sz w:val="28"/>
              </w:rPr>
            </w:pPr>
            <w:r w:rsidRPr="00180AA9">
              <w:rPr>
                <w:rFonts w:ascii="Times New Roman" w:hAnsi="Times New Roman" w:cs="Times New Roman"/>
                <w:sz w:val="28"/>
              </w:rPr>
              <w:t>Обоснование расчетного показателя</w:t>
            </w:r>
          </w:p>
        </w:tc>
      </w:tr>
      <w:tr w:rsidR="00DC42F3" w:rsidRPr="00BF636D" w14:paraId="7ABFA152" w14:textId="77777777" w:rsidTr="00404E98">
        <w:tc>
          <w:tcPr>
            <w:tcW w:w="990" w:type="pct"/>
            <w:vMerge w:val="restart"/>
          </w:tcPr>
          <w:p w14:paraId="34C4F5A3" w14:textId="77777777" w:rsidR="00DC42F3" w:rsidRPr="00180AA9" w:rsidRDefault="00DC42F3" w:rsidP="00180AA9">
            <w:pPr>
              <w:jc w:val="left"/>
              <w:rPr>
                <w:rFonts w:ascii="Times New Roman" w:hAnsi="Times New Roman" w:cs="Times New Roman"/>
                <w:sz w:val="28"/>
              </w:rPr>
            </w:pPr>
            <w:r w:rsidRPr="00180AA9">
              <w:rPr>
                <w:rFonts w:ascii="Times New Roman" w:hAnsi="Times New Roman" w:cs="Times New Roman"/>
                <w:sz w:val="28"/>
              </w:rPr>
              <w:t>Озеленение территории общего пользования</w:t>
            </w:r>
          </w:p>
        </w:tc>
        <w:tc>
          <w:tcPr>
            <w:tcW w:w="1586" w:type="pct"/>
          </w:tcPr>
          <w:p w14:paraId="03103B3F"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20BD88E0" w14:textId="5E34DD1D" w:rsidR="00DC42F3" w:rsidRPr="00180AA9" w:rsidRDefault="00DC42F3" w:rsidP="00180AA9">
            <w:pPr>
              <w:rPr>
                <w:rFonts w:ascii="Times New Roman" w:hAnsi="Times New Roman"/>
                <w:sz w:val="28"/>
              </w:rPr>
            </w:pPr>
            <w:r w:rsidRPr="00180AA9">
              <w:rPr>
                <w:rFonts w:ascii="Times New Roman" w:hAnsi="Times New Roman"/>
                <w:sz w:val="28"/>
              </w:rPr>
              <w:t>Исходя из требований к количественным параметрам озелененных территорий общего пользования, приведенных в п. 9.8 и табл. 9.2 СП 42.13330.2016, расчетный показатель площади озелененных территорий общего пользования местного значения составляет для города Кисловодск 16 м</w:t>
            </w:r>
            <w:r w:rsidRPr="00180AA9">
              <w:rPr>
                <w:rFonts w:ascii="Times New Roman" w:hAnsi="Times New Roman"/>
                <w:sz w:val="28"/>
                <w:vertAlign w:val="superscript"/>
              </w:rPr>
              <w:t>2</w:t>
            </w:r>
            <w:r w:rsidRPr="00180AA9">
              <w:rPr>
                <w:rFonts w:ascii="Times New Roman" w:hAnsi="Times New Roman"/>
                <w:sz w:val="28"/>
              </w:rPr>
              <w:t xml:space="preserve"> на 1 чел. (в т. ч. общегородские – 10 м</w:t>
            </w:r>
            <w:r w:rsidRPr="00180AA9">
              <w:rPr>
                <w:rFonts w:ascii="Times New Roman" w:hAnsi="Times New Roman"/>
                <w:sz w:val="28"/>
                <w:vertAlign w:val="superscript"/>
              </w:rPr>
              <w:t>2</w:t>
            </w:r>
            <w:r w:rsidRPr="00180AA9">
              <w:rPr>
                <w:rFonts w:ascii="Times New Roman" w:hAnsi="Times New Roman"/>
                <w:sz w:val="28"/>
              </w:rPr>
              <w:t xml:space="preserve"> на 1 чел.; жилые – 6 м</w:t>
            </w:r>
            <w:r w:rsidRPr="00180AA9">
              <w:rPr>
                <w:rFonts w:ascii="Times New Roman" w:hAnsi="Times New Roman"/>
                <w:sz w:val="28"/>
                <w:vertAlign w:val="superscript"/>
              </w:rPr>
              <w:t>2</w:t>
            </w:r>
            <w:r w:rsidRPr="00180AA9">
              <w:rPr>
                <w:rFonts w:ascii="Times New Roman" w:hAnsi="Times New Roman"/>
                <w:sz w:val="28"/>
              </w:rPr>
              <w:t xml:space="preserve"> на 1 чел.).</w:t>
            </w:r>
          </w:p>
          <w:p w14:paraId="2238BA91" w14:textId="65CD6BAE"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 xml:space="preserve">Показатель общей нормативной площади озелененных территорий общего пользования установлен в 201,5 га для </w:t>
            </w:r>
            <w:r w:rsidR="000449B1" w:rsidRPr="00180AA9">
              <w:rPr>
                <w:rFonts w:ascii="Times New Roman" w:hAnsi="Times New Roman" w:cs="Times New Roman"/>
                <w:sz w:val="28"/>
              </w:rPr>
              <w:t>г. Кисловодска</w:t>
            </w:r>
            <w:r w:rsidRPr="00180AA9">
              <w:rPr>
                <w:rFonts w:ascii="Times New Roman" w:hAnsi="Times New Roman" w:cs="Times New Roman"/>
                <w:sz w:val="28"/>
              </w:rPr>
              <w:t>:</w:t>
            </w:r>
          </w:p>
          <w:p w14:paraId="755A1833" w14:textId="50FE5ABB"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 общегородские территории – 125,9 га;</w:t>
            </w:r>
          </w:p>
          <w:p w14:paraId="1C5F6054" w14:textId="669574FE"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 жилые районы – 75,6 га.</w:t>
            </w:r>
          </w:p>
          <w:p w14:paraId="11FF3D7A"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Расчет:</w:t>
            </w:r>
          </w:p>
          <w:p w14:paraId="07E62553" w14:textId="5F8B3B0A"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Численность населения города Кисловодска по данным Федеральной службы государственной статистики в 2025 г. составила 125931 чел. Площадь озелененных территорий общего пользования местного значения – 16 м</w:t>
            </w:r>
            <w:r w:rsidRPr="00180AA9">
              <w:rPr>
                <w:rFonts w:ascii="Times New Roman" w:hAnsi="Times New Roman" w:cs="Times New Roman"/>
                <w:sz w:val="28"/>
                <w:vertAlign w:val="superscript"/>
              </w:rPr>
              <w:t>2</w:t>
            </w:r>
            <w:r w:rsidRPr="00180AA9">
              <w:rPr>
                <w:rFonts w:ascii="Times New Roman" w:hAnsi="Times New Roman" w:cs="Times New Roman"/>
                <w:sz w:val="28"/>
              </w:rPr>
              <w:t xml:space="preserve"> на 1 чел., из которых на общегородские приходится 10 га на 1 чел., на жилые район – 6 га на 1 чел.</w:t>
            </w:r>
          </w:p>
          <w:p w14:paraId="233296E1"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 xml:space="preserve">Расчет: </w:t>
            </w:r>
          </w:p>
          <w:p w14:paraId="66D2F247" w14:textId="7964A948" w:rsidR="00DC42F3" w:rsidRPr="00180AA9" w:rsidRDefault="00DC42F3" w:rsidP="00180AA9">
            <w:pPr>
              <w:rPr>
                <w:rFonts w:ascii="Times New Roman" w:hAnsi="Times New Roman"/>
                <w:sz w:val="28"/>
              </w:rPr>
            </w:pPr>
            <w:r w:rsidRPr="00180AA9">
              <w:rPr>
                <w:rFonts w:ascii="Times New Roman" w:hAnsi="Times New Roman" w:cs="Times New Roman"/>
                <w:sz w:val="28"/>
              </w:rPr>
              <w:t>Всего: 125931,0 * 16,0 / 10000,0 = 201,5 га.</w:t>
            </w:r>
          </w:p>
          <w:p w14:paraId="45A58501" w14:textId="4751CDE6" w:rsidR="00DC42F3" w:rsidRPr="00180AA9" w:rsidRDefault="00DC42F3" w:rsidP="00180AA9">
            <w:pPr>
              <w:rPr>
                <w:rFonts w:ascii="Times New Roman" w:hAnsi="Times New Roman"/>
                <w:sz w:val="28"/>
              </w:rPr>
            </w:pPr>
            <w:r w:rsidRPr="00180AA9">
              <w:rPr>
                <w:rFonts w:ascii="Times New Roman" w:hAnsi="Times New Roman"/>
                <w:sz w:val="28"/>
              </w:rPr>
              <w:t xml:space="preserve">Общегородские территории: </w:t>
            </w:r>
            <w:r w:rsidR="000449B1" w:rsidRPr="00180AA9">
              <w:rPr>
                <w:rFonts w:ascii="Times New Roman" w:hAnsi="Times New Roman" w:cs="Times New Roman"/>
                <w:sz w:val="28"/>
              </w:rPr>
              <w:t>125931</w:t>
            </w:r>
            <w:r w:rsidRPr="00180AA9">
              <w:rPr>
                <w:rFonts w:ascii="Times New Roman" w:hAnsi="Times New Roman"/>
                <w:sz w:val="28"/>
              </w:rPr>
              <w:t>,0 * 10,0</w:t>
            </w:r>
            <w:r w:rsidR="00DF0780" w:rsidRPr="00180AA9">
              <w:rPr>
                <w:rFonts w:ascii="Times New Roman" w:hAnsi="Times New Roman"/>
                <w:sz w:val="28"/>
              </w:rPr>
              <w:t xml:space="preserve"> / 10000,0</w:t>
            </w:r>
            <w:r w:rsidRPr="00180AA9">
              <w:rPr>
                <w:rFonts w:ascii="Times New Roman" w:hAnsi="Times New Roman"/>
                <w:sz w:val="28"/>
              </w:rPr>
              <w:t xml:space="preserve"> = </w:t>
            </w:r>
            <w:r w:rsidR="000449B1" w:rsidRPr="00180AA9">
              <w:rPr>
                <w:rFonts w:ascii="Times New Roman" w:hAnsi="Times New Roman"/>
                <w:sz w:val="28"/>
              </w:rPr>
              <w:t>125,9</w:t>
            </w:r>
            <w:r w:rsidRPr="00180AA9">
              <w:rPr>
                <w:rFonts w:ascii="Times New Roman" w:hAnsi="Times New Roman"/>
                <w:sz w:val="28"/>
              </w:rPr>
              <w:t xml:space="preserve"> га.</w:t>
            </w:r>
          </w:p>
          <w:p w14:paraId="79EC50D3" w14:textId="175E869F" w:rsidR="00DC42F3" w:rsidRPr="00180AA9" w:rsidRDefault="00DC42F3" w:rsidP="00180AA9">
            <w:pPr>
              <w:rPr>
                <w:rFonts w:ascii="Times New Roman" w:hAnsi="Times New Roman"/>
                <w:sz w:val="28"/>
              </w:rPr>
            </w:pPr>
            <w:r w:rsidRPr="00180AA9">
              <w:rPr>
                <w:rFonts w:ascii="Times New Roman" w:hAnsi="Times New Roman"/>
                <w:sz w:val="28"/>
              </w:rPr>
              <w:t xml:space="preserve">Жилые районы: </w:t>
            </w:r>
            <w:r w:rsidR="000449B1" w:rsidRPr="00180AA9">
              <w:rPr>
                <w:rFonts w:ascii="Times New Roman" w:hAnsi="Times New Roman" w:cs="Times New Roman"/>
                <w:sz w:val="28"/>
              </w:rPr>
              <w:t>125931,0</w:t>
            </w:r>
            <w:r w:rsidRPr="00180AA9">
              <w:rPr>
                <w:rFonts w:ascii="Times New Roman" w:hAnsi="Times New Roman"/>
                <w:sz w:val="28"/>
              </w:rPr>
              <w:t xml:space="preserve"> * 6,0 </w:t>
            </w:r>
            <w:r w:rsidR="00DF0780" w:rsidRPr="00180AA9">
              <w:rPr>
                <w:rFonts w:ascii="Times New Roman" w:hAnsi="Times New Roman"/>
                <w:sz w:val="28"/>
              </w:rPr>
              <w:t>/ 10000,0</w:t>
            </w:r>
            <w:r w:rsidRPr="00180AA9">
              <w:rPr>
                <w:rFonts w:ascii="Times New Roman" w:hAnsi="Times New Roman"/>
                <w:sz w:val="28"/>
              </w:rPr>
              <w:t xml:space="preserve">= </w:t>
            </w:r>
            <w:r w:rsidR="000449B1" w:rsidRPr="00180AA9">
              <w:rPr>
                <w:rFonts w:ascii="Times New Roman" w:hAnsi="Times New Roman"/>
                <w:sz w:val="28"/>
              </w:rPr>
              <w:t>75,6</w:t>
            </w:r>
            <w:r w:rsidRPr="00180AA9">
              <w:rPr>
                <w:rFonts w:ascii="Times New Roman" w:hAnsi="Times New Roman"/>
                <w:sz w:val="28"/>
              </w:rPr>
              <w:t xml:space="preserve"> га.</w:t>
            </w:r>
          </w:p>
          <w:p w14:paraId="3D4599CF" w14:textId="01E971A7" w:rsidR="000449B1" w:rsidRPr="00180AA9" w:rsidRDefault="000449B1" w:rsidP="00180AA9">
            <w:pPr>
              <w:rPr>
                <w:rFonts w:ascii="Times New Roman" w:hAnsi="Times New Roman" w:cs="Times New Roman"/>
                <w:sz w:val="28"/>
              </w:rPr>
            </w:pPr>
            <w:r w:rsidRPr="00180AA9">
              <w:rPr>
                <w:rFonts w:ascii="Times New Roman" w:hAnsi="Times New Roman" w:cs="Times New Roman"/>
                <w:sz w:val="28"/>
              </w:rPr>
              <w:t>Показатель общей нормативной площади озелененных территорий общего пользования установлен в 8,5 га для сельских населенных пунктов.</w:t>
            </w:r>
          </w:p>
          <w:p w14:paraId="33B459E2" w14:textId="5C3F651C" w:rsidR="000449B1" w:rsidRPr="00180AA9" w:rsidRDefault="000449B1" w:rsidP="00180AA9">
            <w:pPr>
              <w:rPr>
                <w:rFonts w:ascii="Times New Roman" w:hAnsi="Times New Roman"/>
                <w:sz w:val="28"/>
              </w:rPr>
            </w:pPr>
            <w:r w:rsidRPr="00180AA9">
              <w:rPr>
                <w:rFonts w:ascii="Times New Roman" w:hAnsi="Times New Roman"/>
                <w:sz w:val="28"/>
              </w:rPr>
              <w:t>Расчет:</w:t>
            </w:r>
          </w:p>
          <w:p w14:paraId="0E913783" w14:textId="4BC49D51" w:rsidR="000449B1" w:rsidRPr="00180AA9" w:rsidRDefault="000449B1" w:rsidP="00180AA9">
            <w:pPr>
              <w:rPr>
                <w:rFonts w:ascii="Times New Roman" w:hAnsi="Times New Roman"/>
                <w:sz w:val="28"/>
              </w:rPr>
            </w:pPr>
            <w:r w:rsidRPr="00180AA9">
              <w:rPr>
                <w:rFonts w:ascii="Times New Roman" w:hAnsi="Times New Roman" w:cs="Times New Roman"/>
                <w:sz w:val="28"/>
              </w:rPr>
              <w:t xml:space="preserve">Численность населения </w:t>
            </w:r>
            <w:r w:rsidR="00DF0780" w:rsidRPr="00180AA9">
              <w:rPr>
                <w:rFonts w:ascii="Times New Roman" w:hAnsi="Times New Roman" w:cs="Times New Roman"/>
                <w:sz w:val="28"/>
              </w:rPr>
              <w:t>сельского населения</w:t>
            </w:r>
            <w:r w:rsidRPr="00180AA9">
              <w:rPr>
                <w:rFonts w:ascii="Times New Roman" w:hAnsi="Times New Roman" w:cs="Times New Roman"/>
                <w:sz w:val="28"/>
              </w:rPr>
              <w:t xml:space="preserve"> по данным Федеральной службы государственной статистики в 2025 г. составила </w:t>
            </w:r>
            <w:r w:rsidR="00DF0780" w:rsidRPr="00180AA9">
              <w:rPr>
                <w:rFonts w:ascii="Times New Roman" w:hAnsi="Times New Roman" w:cs="Times New Roman"/>
                <w:sz w:val="28"/>
              </w:rPr>
              <w:t>7046</w:t>
            </w:r>
            <w:r w:rsidRPr="00180AA9">
              <w:rPr>
                <w:rFonts w:ascii="Times New Roman" w:hAnsi="Times New Roman" w:cs="Times New Roman"/>
                <w:sz w:val="28"/>
              </w:rPr>
              <w:t xml:space="preserve"> чел. Площадь озелененных территорий общего пользования местного значения – </w:t>
            </w:r>
            <w:r w:rsidR="00DF0780" w:rsidRPr="00180AA9">
              <w:rPr>
                <w:rFonts w:ascii="Times New Roman" w:hAnsi="Times New Roman" w:cs="Times New Roman"/>
                <w:sz w:val="28"/>
              </w:rPr>
              <w:t>12</w:t>
            </w:r>
            <w:r w:rsidRPr="00180AA9">
              <w:rPr>
                <w:rFonts w:ascii="Times New Roman" w:hAnsi="Times New Roman" w:cs="Times New Roman"/>
                <w:sz w:val="28"/>
              </w:rPr>
              <w:t xml:space="preserve"> м</w:t>
            </w:r>
            <w:r w:rsidRPr="00180AA9">
              <w:rPr>
                <w:rFonts w:ascii="Times New Roman" w:hAnsi="Times New Roman" w:cs="Times New Roman"/>
                <w:sz w:val="28"/>
                <w:vertAlign w:val="superscript"/>
              </w:rPr>
              <w:t>2</w:t>
            </w:r>
            <w:r w:rsidRPr="00180AA9">
              <w:rPr>
                <w:rFonts w:ascii="Times New Roman" w:hAnsi="Times New Roman" w:cs="Times New Roman"/>
                <w:sz w:val="28"/>
              </w:rPr>
              <w:t xml:space="preserve"> на 1 чел.</w:t>
            </w:r>
          </w:p>
          <w:p w14:paraId="0E890BD3" w14:textId="70FD69CC" w:rsidR="000449B1" w:rsidRPr="00180AA9" w:rsidRDefault="00DF0780" w:rsidP="00180AA9">
            <w:pPr>
              <w:rPr>
                <w:rFonts w:ascii="Times New Roman" w:hAnsi="Times New Roman"/>
                <w:sz w:val="28"/>
              </w:rPr>
            </w:pPr>
            <w:r w:rsidRPr="00180AA9">
              <w:rPr>
                <w:rFonts w:ascii="Times New Roman" w:hAnsi="Times New Roman"/>
                <w:sz w:val="28"/>
              </w:rPr>
              <w:t>Расчет: 7046 * 12 / 10000,0 = 8,5 га.</w:t>
            </w:r>
          </w:p>
          <w:p w14:paraId="79E5AA35" w14:textId="77777777" w:rsidR="00DC42F3" w:rsidRPr="00180AA9" w:rsidRDefault="00DC42F3" w:rsidP="00180AA9">
            <w:pPr>
              <w:rPr>
                <w:rFonts w:ascii="Times New Roman" w:hAnsi="Times New Roman"/>
                <w:sz w:val="28"/>
              </w:rPr>
            </w:pPr>
            <w:r w:rsidRPr="00180AA9">
              <w:rPr>
                <w:rFonts w:ascii="Times New Roman" w:hAnsi="Times New Roman"/>
                <w:sz w:val="28"/>
              </w:rPr>
              <w:t xml:space="preserve">Показатель площади озелененных территорий общего пользования в зависимости модели городской застройки принят в соответствии с п. 5.3.3 </w:t>
            </w:r>
            <w:r w:rsidRPr="00180AA9">
              <w:rPr>
                <w:rFonts w:ascii="Times New Roman" w:hAnsi="Times New Roman" w:cs="Times New Roman"/>
                <w:sz w:val="28"/>
              </w:rPr>
              <w:t>СП 531.1325800.2024 «Градостроительство. Модели городской среды. Общие положения».</w:t>
            </w:r>
          </w:p>
        </w:tc>
      </w:tr>
      <w:tr w:rsidR="00DC42F3" w:rsidRPr="00BF636D" w14:paraId="46B10704" w14:textId="77777777" w:rsidTr="00404E98">
        <w:tc>
          <w:tcPr>
            <w:tcW w:w="990" w:type="pct"/>
            <w:vMerge/>
          </w:tcPr>
          <w:p w14:paraId="249CC08D" w14:textId="77777777" w:rsidR="00DC42F3" w:rsidRPr="00180AA9" w:rsidRDefault="00DC42F3" w:rsidP="00180AA9">
            <w:pPr>
              <w:jc w:val="left"/>
              <w:rPr>
                <w:rFonts w:ascii="Times New Roman" w:hAnsi="Times New Roman" w:cs="Times New Roman"/>
                <w:sz w:val="28"/>
              </w:rPr>
            </w:pPr>
          </w:p>
        </w:tc>
        <w:tc>
          <w:tcPr>
            <w:tcW w:w="1586" w:type="pct"/>
          </w:tcPr>
          <w:p w14:paraId="2C939B25"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35B39D94"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Показатель максимально допустимого уровня территориальной доступности принят на основании табл. 1.3.12 РНГП Ставропольского края</w:t>
            </w:r>
          </w:p>
        </w:tc>
      </w:tr>
      <w:tr w:rsidR="00DC42F3" w:rsidRPr="00BF636D" w14:paraId="48B2B47A" w14:textId="77777777" w:rsidTr="00404E98">
        <w:tc>
          <w:tcPr>
            <w:tcW w:w="990" w:type="pct"/>
            <w:vMerge w:val="restart"/>
          </w:tcPr>
          <w:p w14:paraId="1066EC8A"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Площадки общего пользования различного назначения жилого микрорайона</w:t>
            </w:r>
          </w:p>
        </w:tc>
        <w:tc>
          <w:tcPr>
            <w:tcW w:w="1586" w:type="pct"/>
          </w:tcPr>
          <w:p w14:paraId="578D1391"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5A348CAC"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Площадь площадок общего пользования для игр детей, отдыха и занятий физической культурой взрослого населения установлен согласно п. 7.5 СП 42.13330.2016 «Градостроительство. Планировка и застройка городских и сельских территорий».</w:t>
            </w:r>
          </w:p>
          <w:p w14:paraId="2D058B03"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Площадь детских игровых площадок (площадки для игр детей дошкольного и младшего школьного возраста), площадок для занятий физической культурой взрослого населения, отдыха взрослого населения, для хозяйственных целей (контейнерные площадки для сбора ТКО и крупногабаритного мусора) и площадок для выгула собак приняты на основании табл. 8.1 СП 476.1325800.2020 «Территории городских и сельских поселений. Правила планировки, застройки и благоустройства жилых микрорайонов».</w:t>
            </w:r>
          </w:p>
        </w:tc>
      </w:tr>
      <w:tr w:rsidR="00DC42F3" w:rsidRPr="00BF636D" w14:paraId="14723B83" w14:textId="77777777" w:rsidTr="00404E98">
        <w:tc>
          <w:tcPr>
            <w:tcW w:w="990" w:type="pct"/>
            <w:vMerge/>
          </w:tcPr>
          <w:p w14:paraId="0AC2839E" w14:textId="77777777" w:rsidR="00DC42F3" w:rsidRPr="00180AA9" w:rsidRDefault="00DC42F3" w:rsidP="00180AA9">
            <w:pPr>
              <w:rPr>
                <w:rFonts w:ascii="Times New Roman" w:hAnsi="Times New Roman" w:cs="Times New Roman"/>
                <w:sz w:val="28"/>
              </w:rPr>
            </w:pPr>
          </w:p>
        </w:tc>
        <w:tc>
          <w:tcPr>
            <w:tcW w:w="1586" w:type="pct"/>
          </w:tcPr>
          <w:p w14:paraId="633FE8F6"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25D917C9" w14:textId="77777777" w:rsidR="00DC42F3" w:rsidRPr="00180AA9" w:rsidRDefault="00DC42F3" w:rsidP="00180AA9">
            <w:pPr>
              <w:rPr>
                <w:rFonts w:ascii="Times New Roman" w:hAnsi="Times New Roman" w:cs="Times New Roman"/>
                <w:sz w:val="28"/>
              </w:rPr>
            </w:pPr>
            <w:r w:rsidRPr="00180AA9">
              <w:rPr>
                <w:rFonts w:ascii="Times New Roman" w:hAnsi="Times New Roman" w:cs="Times New Roman"/>
                <w:sz w:val="28"/>
              </w:rPr>
              <w:t>Уровень пешеходной доступности до объектов принят в соответствии с п. 7.29. и п. А8 СП 476.1325800.2020 «Территории городских и сельских поселений. Правила планировки, застройки и благоустройства жилых микрорайонов».</w:t>
            </w:r>
          </w:p>
        </w:tc>
      </w:tr>
    </w:tbl>
    <w:p w14:paraId="24937A96" w14:textId="77777777" w:rsidR="00FB3CC6" w:rsidRPr="00180AA9" w:rsidRDefault="00FB3CC6" w:rsidP="00FB3CC6">
      <w:pPr>
        <w:spacing w:after="0" w:line="276" w:lineRule="auto"/>
        <w:ind w:firstLine="709"/>
        <w:jc w:val="both"/>
        <w:rPr>
          <w:rFonts w:ascii="Times New Roman" w:hAnsi="Times New Roman" w:cs="Times New Roman"/>
          <w:sz w:val="28"/>
          <w:szCs w:val="24"/>
        </w:rPr>
      </w:pPr>
    </w:p>
    <w:p w14:paraId="48D2A475" w14:textId="025A2316" w:rsidR="00FB3CC6" w:rsidRPr="00180AA9" w:rsidRDefault="00FB3CC6" w:rsidP="00FB3CC6">
      <w:pPr>
        <w:spacing w:after="0" w:line="276" w:lineRule="auto"/>
        <w:ind w:firstLine="709"/>
        <w:jc w:val="both"/>
        <w:outlineLvl w:val="4"/>
        <w:rPr>
          <w:rFonts w:ascii="Times New Roman" w:hAnsi="Times New Roman" w:cs="Times New Roman"/>
          <w:sz w:val="28"/>
          <w:szCs w:val="28"/>
        </w:rPr>
      </w:pPr>
      <w:bookmarkStart w:id="91" w:name="_Toc228431221"/>
      <w:r w:rsidRPr="00180AA9">
        <w:rPr>
          <w:rFonts w:ascii="Times New Roman" w:hAnsi="Times New Roman" w:cs="Times New Roman"/>
          <w:sz w:val="28"/>
          <w:szCs w:val="28"/>
        </w:rPr>
        <w:t>2.2.2.10.3 Культура</w:t>
      </w:r>
      <w:bookmarkEnd w:id="91"/>
    </w:p>
    <w:tbl>
      <w:tblPr>
        <w:tblStyle w:val="300"/>
        <w:tblW w:w="5000" w:type="pct"/>
        <w:tblCellMar>
          <w:left w:w="57" w:type="dxa"/>
          <w:right w:w="57" w:type="dxa"/>
        </w:tblCellMar>
        <w:tblLook w:val="04A0" w:firstRow="1" w:lastRow="0" w:firstColumn="1" w:lastColumn="0" w:noHBand="0" w:noVBand="1"/>
      </w:tblPr>
      <w:tblGrid>
        <w:gridCol w:w="2412"/>
        <w:gridCol w:w="2683"/>
        <w:gridCol w:w="4250"/>
      </w:tblGrid>
      <w:tr w:rsidR="00FB3CC6" w:rsidRPr="007A4133" w14:paraId="1CA544DF" w14:textId="77777777" w:rsidTr="00404E98">
        <w:trPr>
          <w:tblHeader/>
        </w:trPr>
        <w:tc>
          <w:tcPr>
            <w:tcW w:w="1238" w:type="pct"/>
            <w:vAlign w:val="center"/>
          </w:tcPr>
          <w:p w14:paraId="53FBFFC8" w14:textId="77777777" w:rsidR="00FB3CC6" w:rsidRPr="00953EA6" w:rsidRDefault="00FB3CC6" w:rsidP="00953EA6">
            <w:pPr>
              <w:jc w:val="center"/>
              <w:rPr>
                <w:rFonts w:ascii="Times New Roman" w:hAnsi="Times New Roman" w:cs="Times New Roman"/>
                <w:sz w:val="28"/>
              </w:rPr>
            </w:pPr>
            <w:r w:rsidRPr="00953EA6">
              <w:rPr>
                <w:rFonts w:ascii="Times New Roman" w:hAnsi="Times New Roman" w:cs="Times New Roman"/>
                <w:sz w:val="28"/>
              </w:rPr>
              <w:t>Вид объекта</w:t>
            </w:r>
          </w:p>
        </w:tc>
        <w:tc>
          <w:tcPr>
            <w:tcW w:w="1462" w:type="pct"/>
            <w:vAlign w:val="center"/>
          </w:tcPr>
          <w:p w14:paraId="05908F59" w14:textId="77777777" w:rsidR="00FB3CC6" w:rsidRPr="00953EA6" w:rsidRDefault="00FB3CC6" w:rsidP="00953EA6">
            <w:pPr>
              <w:jc w:val="center"/>
              <w:rPr>
                <w:rFonts w:ascii="Times New Roman" w:hAnsi="Times New Roman" w:cs="Times New Roman"/>
                <w:sz w:val="28"/>
              </w:rPr>
            </w:pPr>
            <w:r w:rsidRPr="00953EA6">
              <w:rPr>
                <w:rFonts w:ascii="Times New Roman" w:hAnsi="Times New Roman" w:cs="Times New Roman"/>
                <w:sz w:val="28"/>
              </w:rPr>
              <w:t>Тип расчетного показателя</w:t>
            </w:r>
          </w:p>
        </w:tc>
        <w:tc>
          <w:tcPr>
            <w:tcW w:w="2300" w:type="pct"/>
            <w:vAlign w:val="center"/>
          </w:tcPr>
          <w:p w14:paraId="15D80E32" w14:textId="77777777" w:rsidR="00FB3CC6" w:rsidRPr="00953EA6" w:rsidRDefault="00FB3CC6" w:rsidP="00953EA6">
            <w:pPr>
              <w:jc w:val="center"/>
              <w:rPr>
                <w:rFonts w:ascii="Times New Roman" w:hAnsi="Times New Roman" w:cs="Times New Roman"/>
                <w:sz w:val="28"/>
              </w:rPr>
            </w:pPr>
            <w:r w:rsidRPr="00953EA6">
              <w:rPr>
                <w:rFonts w:ascii="Times New Roman" w:hAnsi="Times New Roman" w:cs="Times New Roman"/>
                <w:sz w:val="28"/>
              </w:rPr>
              <w:t>Обоснование расчетного показателя</w:t>
            </w:r>
          </w:p>
        </w:tc>
      </w:tr>
      <w:tr w:rsidR="00FB3CC6" w:rsidRPr="007A4133" w14:paraId="3457A6F0" w14:textId="77777777" w:rsidTr="00404E98">
        <w:trPr>
          <w:trHeight w:val="759"/>
        </w:trPr>
        <w:tc>
          <w:tcPr>
            <w:tcW w:w="1238" w:type="pct"/>
            <w:vAlign w:val="center"/>
          </w:tcPr>
          <w:p w14:paraId="0B4FD50A" w14:textId="77777777" w:rsidR="00FB3CC6" w:rsidRPr="00953EA6" w:rsidRDefault="00FB3CC6" w:rsidP="00953EA6">
            <w:pPr>
              <w:rPr>
                <w:rFonts w:ascii="Times New Roman" w:hAnsi="Times New Roman" w:cs="Times New Roman"/>
                <w:sz w:val="28"/>
              </w:rPr>
            </w:pPr>
            <w:r w:rsidRPr="00953EA6">
              <w:rPr>
                <w:rFonts w:ascii="Times New Roman" w:hAnsi="Times New Roman" w:cs="Times New Roman"/>
                <w:sz w:val="28"/>
              </w:rPr>
              <w:t>Детская библиотека</w:t>
            </w:r>
          </w:p>
        </w:tc>
        <w:tc>
          <w:tcPr>
            <w:tcW w:w="1462" w:type="pct"/>
            <w:vMerge w:val="restart"/>
          </w:tcPr>
          <w:p w14:paraId="10AC92B0" w14:textId="77777777" w:rsidR="00FB3CC6" w:rsidRPr="00953EA6" w:rsidRDefault="00FB3CC6" w:rsidP="00953EA6">
            <w:pPr>
              <w:rPr>
                <w:rFonts w:ascii="Times New Roman" w:hAnsi="Times New Roman" w:cs="Times New Roman"/>
                <w:sz w:val="28"/>
              </w:rPr>
            </w:pPr>
            <w:r w:rsidRPr="00953EA6">
              <w:rPr>
                <w:rFonts w:ascii="Times New Roman" w:hAnsi="Times New Roman" w:cs="Times New Roman"/>
                <w:sz w:val="28"/>
              </w:rPr>
              <w:t>Расчетный показатель минимально допустимого уровня обеспеченности</w:t>
            </w:r>
          </w:p>
        </w:tc>
        <w:tc>
          <w:tcPr>
            <w:tcW w:w="2300" w:type="pct"/>
            <w:vMerge w:val="restart"/>
          </w:tcPr>
          <w:p w14:paraId="47842A4D" w14:textId="0D7A4308" w:rsidR="00FB3CC6" w:rsidRPr="00953EA6" w:rsidRDefault="00FB3CC6" w:rsidP="00953EA6">
            <w:pPr>
              <w:rPr>
                <w:rFonts w:ascii="Times New Roman" w:hAnsi="Times New Roman" w:cs="Times New Roman"/>
                <w:sz w:val="28"/>
              </w:rPr>
            </w:pPr>
            <w:r w:rsidRPr="00953EA6">
              <w:rPr>
                <w:rFonts w:ascii="Times New Roman" w:hAnsi="Times New Roman" w:cs="Times New Roman"/>
                <w:sz w:val="28"/>
              </w:rPr>
              <w:t>Определение расчетных показателей минимально допустимого уровня обеспеченности объектами местного значения в области культуры (библиотек всех типов) и максимально допустимого уровня территориальной доступности таких объектов для населения городского округа выполнено на основе Приложения (табл. 1) к Распоряжению Министерства культуры Российской Федерации от 18.11.2025 № Р-494.</w:t>
            </w:r>
          </w:p>
        </w:tc>
      </w:tr>
      <w:tr w:rsidR="00FB3CC6" w:rsidRPr="007A4133" w14:paraId="2BC3ED3F" w14:textId="77777777" w:rsidTr="00404E98">
        <w:tc>
          <w:tcPr>
            <w:tcW w:w="1238" w:type="pct"/>
          </w:tcPr>
          <w:p w14:paraId="21AC0C4C" w14:textId="77777777" w:rsidR="00FB3CC6" w:rsidRPr="00953EA6" w:rsidRDefault="00FB3CC6" w:rsidP="00953EA6">
            <w:pPr>
              <w:rPr>
                <w:rFonts w:ascii="Times New Roman" w:hAnsi="Times New Roman" w:cs="Times New Roman"/>
                <w:sz w:val="28"/>
              </w:rPr>
            </w:pPr>
            <w:r w:rsidRPr="00953EA6">
              <w:rPr>
                <w:rFonts w:ascii="Times New Roman" w:hAnsi="Times New Roman" w:cs="Times New Roman"/>
                <w:sz w:val="28"/>
              </w:rPr>
              <w:t>Общедоступная библиотека/</w:t>
            </w:r>
          </w:p>
          <w:p w14:paraId="6060818B" w14:textId="77777777" w:rsidR="00FB3CC6" w:rsidRPr="00953EA6" w:rsidRDefault="00FB3CC6" w:rsidP="00953EA6">
            <w:pPr>
              <w:rPr>
                <w:rFonts w:ascii="Times New Roman" w:hAnsi="Times New Roman" w:cs="Times New Roman"/>
                <w:sz w:val="28"/>
              </w:rPr>
            </w:pPr>
            <w:r w:rsidRPr="00953EA6">
              <w:rPr>
                <w:rFonts w:ascii="Times New Roman" w:hAnsi="Times New Roman" w:cs="Times New Roman"/>
                <w:sz w:val="28"/>
              </w:rPr>
              <w:t>Общедоступная библиотека с детским отделением/</w:t>
            </w:r>
          </w:p>
          <w:p w14:paraId="7156ABB4" w14:textId="77777777" w:rsidR="00FB3CC6" w:rsidRPr="00953EA6" w:rsidRDefault="00FB3CC6" w:rsidP="00953EA6">
            <w:pPr>
              <w:rPr>
                <w:rFonts w:ascii="Times New Roman" w:hAnsi="Times New Roman" w:cs="Times New Roman"/>
                <w:sz w:val="28"/>
              </w:rPr>
            </w:pPr>
            <w:r w:rsidRPr="00953EA6">
              <w:rPr>
                <w:rFonts w:ascii="Times New Roman" w:hAnsi="Times New Roman" w:cs="Times New Roman"/>
                <w:sz w:val="28"/>
              </w:rPr>
              <w:t>Филиал общедоступных библиотек с детским отделением/</w:t>
            </w:r>
          </w:p>
          <w:p w14:paraId="2505FC0C" w14:textId="77777777" w:rsidR="00FB3CC6" w:rsidRPr="00953EA6" w:rsidRDefault="00FB3CC6" w:rsidP="00953EA6">
            <w:pPr>
              <w:rPr>
                <w:rFonts w:ascii="Times New Roman" w:hAnsi="Times New Roman" w:cs="Times New Roman"/>
                <w:sz w:val="28"/>
              </w:rPr>
            </w:pPr>
            <w:proofErr w:type="spellStart"/>
            <w:r w:rsidRPr="00953EA6">
              <w:rPr>
                <w:rFonts w:ascii="Times New Roman" w:hAnsi="Times New Roman" w:cs="Times New Roman"/>
                <w:sz w:val="28"/>
              </w:rPr>
              <w:t>Межпоселенческая</w:t>
            </w:r>
            <w:proofErr w:type="spellEnd"/>
            <w:r w:rsidRPr="00953EA6">
              <w:rPr>
                <w:rFonts w:ascii="Times New Roman" w:hAnsi="Times New Roman" w:cs="Times New Roman"/>
                <w:sz w:val="28"/>
              </w:rPr>
              <w:t xml:space="preserve"> библиотека</w:t>
            </w:r>
          </w:p>
        </w:tc>
        <w:tc>
          <w:tcPr>
            <w:tcW w:w="1462" w:type="pct"/>
            <w:vMerge/>
          </w:tcPr>
          <w:p w14:paraId="71A32250" w14:textId="77777777" w:rsidR="00FB3CC6" w:rsidRPr="00953EA6" w:rsidRDefault="00FB3CC6" w:rsidP="00953EA6">
            <w:pPr>
              <w:rPr>
                <w:rFonts w:ascii="Times New Roman" w:hAnsi="Times New Roman" w:cs="Times New Roman"/>
                <w:sz w:val="28"/>
              </w:rPr>
            </w:pPr>
          </w:p>
        </w:tc>
        <w:tc>
          <w:tcPr>
            <w:tcW w:w="2300" w:type="pct"/>
            <w:vMerge/>
          </w:tcPr>
          <w:p w14:paraId="1A683B9E" w14:textId="77777777" w:rsidR="00FB3CC6" w:rsidRPr="00953EA6" w:rsidRDefault="00FB3CC6" w:rsidP="00953EA6">
            <w:pPr>
              <w:rPr>
                <w:rFonts w:ascii="Times New Roman" w:hAnsi="Times New Roman" w:cs="Times New Roman"/>
                <w:sz w:val="28"/>
              </w:rPr>
            </w:pPr>
          </w:p>
        </w:tc>
      </w:tr>
      <w:tr w:rsidR="00FB3CC6" w:rsidRPr="007A4133" w14:paraId="361DED38" w14:textId="77777777" w:rsidTr="00404E98">
        <w:tc>
          <w:tcPr>
            <w:tcW w:w="1238" w:type="pct"/>
          </w:tcPr>
          <w:p w14:paraId="1671635B" w14:textId="77777777" w:rsidR="00FB3CC6" w:rsidRPr="00953EA6" w:rsidRDefault="00FB3CC6" w:rsidP="00953EA6">
            <w:pPr>
              <w:rPr>
                <w:rFonts w:ascii="Times New Roman" w:hAnsi="Times New Roman" w:cs="Times New Roman"/>
                <w:sz w:val="28"/>
              </w:rPr>
            </w:pPr>
            <w:r w:rsidRPr="00953EA6">
              <w:rPr>
                <w:rFonts w:ascii="Times New Roman" w:hAnsi="Times New Roman" w:cs="Times New Roman"/>
                <w:sz w:val="28"/>
              </w:rPr>
              <w:t>Краеведческий музей</w:t>
            </w:r>
          </w:p>
        </w:tc>
        <w:tc>
          <w:tcPr>
            <w:tcW w:w="1462" w:type="pct"/>
            <w:vMerge/>
          </w:tcPr>
          <w:p w14:paraId="16FD48E4" w14:textId="77777777" w:rsidR="00FB3CC6" w:rsidRPr="00953EA6" w:rsidRDefault="00FB3CC6" w:rsidP="00953EA6">
            <w:pPr>
              <w:rPr>
                <w:rFonts w:ascii="Times New Roman" w:hAnsi="Times New Roman" w:cs="Times New Roman"/>
                <w:sz w:val="28"/>
              </w:rPr>
            </w:pPr>
          </w:p>
        </w:tc>
        <w:tc>
          <w:tcPr>
            <w:tcW w:w="2300" w:type="pct"/>
            <w:vMerge w:val="restart"/>
          </w:tcPr>
          <w:p w14:paraId="0DE21A77" w14:textId="1808C95A" w:rsidR="00FB3CC6" w:rsidRPr="00953EA6" w:rsidRDefault="00FB3CC6" w:rsidP="00953EA6">
            <w:pPr>
              <w:rPr>
                <w:rFonts w:ascii="Times New Roman" w:hAnsi="Times New Roman" w:cs="Times New Roman"/>
                <w:sz w:val="28"/>
              </w:rPr>
            </w:pPr>
            <w:r w:rsidRPr="00953EA6">
              <w:rPr>
                <w:rFonts w:ascii="Times New Roman" w:hAnsi="Times New Roman" w:cs="Times New Roman"/>
                <w:sz w:val="28"/>
              </w:rPr>
              <w:t>Определение расчетных показателей минимально допустимого уровня обеспеченности объектами местного значения в области культуры (музеи) и максимально допустимого уровня территориальной доступности таких объектов для населения городского округа выполнено на основе Приложения (табл. 2) к Распоряжению Министерства культуры Российской Федерации от 18.11.2025 № Р-494.</w:t>
            </w:r>
          </w:p>
        </w:tc>
      </w:tr>
      <w:tr w:rsidR="00FB3CC6" w:rsidRPr="007A4133" w14:paraId="5EB5610D" w14:textId="77777777" w:rsidTr="00404E98">
        <w:tc>
          <w:tcPr>
            <w:tcW w:w="1238" w:type="pct"/>
          </w:tcPr>
          <w:p w14:paraId="35225AB5" w14:textId="77777777" w:rsidR="00FB3CC6" w:rsidRPr="00180AA9" w:rsidRDefault="00FB3CC6" w:rsidP="00180AA9">
            <w:pPr>
              <w:rPr>
                <w:rFonts w:ascii="Times New Roman" w:hAnsi="Times New Roman" w:cs="Times New Roman"/>
              </w:rPr>
            </w:pPr>
            <w:r w:rsidRPr="00180AA9">
              <w:rPr>
                <w:rFonts w:ascii="Times New Roman" w:hAnsi="Times New Roman" w:cs="Times New Roman"/>
              </w:rPr>
              <w:t>Тематический музей</w:t>
            </w:r>
          </w:p>
        </w:tc>
        <w:tc>
          <w:tcPr>
            <w:tcW w:w="1462" w:type="pct"/>
            <w:vMerge/>
          </w:tcPr>
          <w:p w14:paraId="01FE91AC" w14:textId="77777777" w:rsidR="00FB3CC6" w:rsidRPr="00180AA9" w:rsidRDefault="00FB3CC6" w:rsidP="00180AA9">
            <w:pPr>
              <w:rPr>
                <w:rFonts w:ascii="Times New Roman" w:hAnsi="Times New Roman" w:cs="Times New Roman"/>
              </w:rPr>
            </w:pPr>
          </w:p>
        </w:tc>
        <w:tc>
          <w:tcPr>
            <w:tcW w:w="2300" w:type="pct"/>
            <w:vMerge/>
          </w:tcPr>
          <w:p w14:paraId="1E2724A4" w14:textId="77777777" w:rsidR="00FB3CC6" w:rsidRPr="00180AA9" w:rsidRDefault="00FB3CC6" w:rsidP="00180AA9">
            <w:pPr>
              <w:rPr>
                <w:rFonts w:ascii="Times New Roman" w:hAnsi="Times New Roman" w:cs="Times New Roman"/>
              </w:rPr>
            </w:pPr>
          </w:p>
        </w:tc>
      </w:tr>
      <w:tr w:rsidR="00FB3CC6" w:rsidRPr="007A4133" w14:paraId="298DC2E6" w14:textId="77777777" w:rsidTr="00404E98">
        <w:tc>
          <w:tcPr>
            <w:tcW w:w="1238" w:type="pct"/>
          </w:tcPr>
          <w:p w14:paraId="6F59066A" w14:textId="77777777" w:rsidR="00FB3CC6" w:rsidRPr="00180AA9" w:rsidRDefault="00FB3CC6" w:rsidP="00180AA9">
            <w:pPr>
              <w:rPr>
                <w:rFonts w:ascii="Times New Roman" w:hAnsi="Times New Roman" w:cs="Times New Roman"/>
              </w:rPr>
            </w:pPr>
            <w:r w:rsidRPr="00180AA9">
              <w:rPr>
                <w:rFonts w:ascii="Times New Roman" w:hAnsi="Times New Roman" w:cs="Times New Roman"/>
              </w:rPr>
              <w:t>Театр драматический</w:t>
            </w:r>
          </w:p>
        </w:tc>
        <w:tc>
          <w:tcPr>
            <w:tcW w:w="1462" w:type="pct"/>
            <w:vMerge/>
          </w:tcPr>
          <w:p w14:paraId="4557F06B" w14:textId="77777777" w:rsidR="00FB3CC6" w:rsidRPr="00180AA9" w:rsidRDefault="00FB3CC6" w:rsidP="00180AA9">
            <w:pPr>
              <w:rPr>
                <w:rFonts w:ascii="Times New Roman" w:hAnsi="Times New Roman" w:cs="Times New Roman"/>
              </w:rPr>
            </w:pPr>
          </w:p>
        </w:tc>
        <w:tc>
          <w:tcPr>
            <w:tcW w:w="2300" w:type="pct"/>
          </w:tcPr>
          <w:p w14:paraId="59AEFF87" w14:textId="33A6CCC9" w:rsidR="00FB3CC6" w:rsidRPr="00180AA9" w:rsidRDefault="00FB3CC6" w:rsidP="00180AA9">
            <w:pPr>
              <w:rPr>
                <w:rFonts w:ascii="Times New Roman" w:hAnsi="Times New Roman" w:cs="Times New Roman"/>
              </w:rPr>
            </w:pPr>
            <w:r w:rsidRPr="00180AA9">
              <w:rPr>
                <w:rFonts w:ascii="Times New Roman" w:hAnsi="Times New Roman" w:cs="Times New Roman"/>
              </w:rPr>
              <w:t>Определение расчетных показателей минимально допустимого уровня обеспеченности объектами местного значения в области культуры (театры) и максимально допустимого уровня территориальной доступности таких объектов для населения городского округа выполнено на основе Приложения (табл. 3) к Распоряжению Министерства культуры Российской Федерации от 18.11.2025 № Р-494.</w:t>
            </w:r>
          </w:p>
        </w:tc>
      </w:tr>
      <w:tr w:rsidR="00FB3CC6" w:rsidRPr="007A4133" w14:paraId="7D9F0772" w14:textId="77777777" w:rsidTr="00404E98">
        <w:tc>
          <w:tcPr>
            <w:tcW w:w="1238" w:type="pct"/>
          </w:tcPr>
          <w:p w14:paraId="3E7AB7C3" w14:textId="77777777" w:rsidR="00FB3CC6" w:rsidRPr="00180AA9" w:rsidRDefault="00FB3CC6" w:rsidP="00180AA9">
            <w:pPr>
              <w:rPr>
                <w:rFonts w:ascii="Times New Roman" w:hAnsi="Times New Roman" w:cs="Times New Roman"/>
              </w:rPr>
            </w:pPr>
            <w:r w:rsidRPr="00180AA9">
              <w:rPr>
                <w:rFonts w:ascii="Times New Roman" w:hAnsi="Times New Roman" w:cs="Times New Roman"/>
              </w:rPr>
              <w:t>Концертный зал/Концертный коллектив</w:t>
            </w:r>
          </w:p>
        </w:tc>
        <w:tc>
          <w:tcPr>
            <w:tcW w:w="1462" w:type="pct"/>
            <w:vMerge/>
          </w:tcPr>
          <w:p w14:paraId="04E89540" w14:textId="77777777" w:rsidR="00FB3CC6" w:rsidRPr="00180AA9" w:rsidRDefault="00FB3CC6" w:rsidP="00180AA9">
            <w:pPr>
              <w:rPr>
                <w:rFonts w:ascii="Times New Roman" w:hAnsi="Times New Roman" w:cs="Times New Roman"/>
              </w:rPr>
            </w:pPr>
          </w:p>
        </w:tc>
        <w:tc>
          <w:tcPr>
            <w:tcW w:w="2300" w:type="pct"/>
            <w:vMerge w:val="restart"/>
          </w:tcPr>
          <w:p w14:paraId="69B270D2" w14:textId="101B269D" w:rsidR="00FB3CC6" w:rsidRPr="00180AA9" w:rsidRDefault="00FB3CC6" w:rsidP="00180AA9">
            <w:pPr>
              <w:rPr>
                <w:rFonts w:ascii="Times New Roman" w:hAnsi="Times New Roman" w:cs="Times New Roman"/>
              </w:rPr>
            </w:pPr>
            <w:r w:rsidRPr="00180AA9">
              <w:rPr>
                <w:rFonts w:ascii="Times New Roman" w:hAnsi="Times New Roman" w:cs="Times New Roman"/>
              </w:rPr>
              <w:t>Определение расчетных показателей минимально допустимого уровня обеспеченности объектами местного значения в области культуры (концертные организации) и максимально допустимого уровня территориальной доступности таких объектов для населения городского округа выполнено на основе Приложения (табл. 4) к Распоряжению Министерства культуры Российской Федерации от 18.11.2025 № Р-494.</w:t>
            </w:r>
          </w:p>
        </w:tc>
      </w:tr>
      <w:tr w:rsidR="00FB3CC6" w:rsidRPr="007A4133" w14:paraId="5A8277BA" w14:textId="77777777" w:rsidTr="00404E98">
        <w:tc>
          <w:tcPr>
            <w:tcW w:w="1238" w:type="pct"/>
          </w:tcPr>
          <w:p w14:paraId="58ED947A" w14:textId="77777777" w:rsidR="00FB3CC6" w:rsidRPr="00180AA9" w:rsidRDefault="00FB3CC6" w:rsidP="00180AA9">
            <w:pPr>
              <w:rPr>
                <w:rFonts w:ascii="Times New Roman" w:hAnsi="Times New Roman" w:cs="Times New Roman"/>
              </w:rPr>
            </w:pPr>
            <w:r w:rsidRPr="00180AA9">
              <w:rPr>
                <w:rFonts w:ascii="Times New Roman" w:hAnsi="Times New Roman" w:cs="Times New Roman"/>
              </w:rPr>
              <w:t>Филармония</w:t>
            </w:r>
          </w:p>
        </w:tc>
        <w:tc>
          <w:tcPr>
            <w:tcW w:w="1462" w:type="pct"/>
            <w:vMerge/>
          </w:tcPr>
          <w:p w14:paraId="2D65F419" w14:textId="77777777" w:rsidR="00FB3CC6" w:rsidRPr="00180AA9" w:rsidRDefault="00FB3CC6" w:rsidP="00180AA9">
            <w:pPr>
              <w:rPr>
                <w:rFonts w:ascii="Times New Roman" w:hAnsi="Times New Roman" w:cs="Times New Roman"/>
              </w:rPr>
            </w:pPr>
          </w:p>
        </w:tc>
        <w:tc>
          <w:tcPr>
            <w:tcW w:w="2300" w:type="pct"/>
            <w:vMerge/>
          </w:tcPr>
          <w:p w14:paraId="3B522C83" w14:textId="77777777" w:rsidR="00FB3CC6" w:rsidRPr="00180AA9" w:rsidRDefault="00FB3CC6" w:rsidP="00180AA9">
            <w:pPr>
              <w:rPr>
                <w:rFonts w:ascii="Times New Roman" w:hAnsi="Times New Roman" w:cs="Times New Roman"/>
              </w:rPr>
            </w:pPr>
          </w:p>
        </w:tc>
      </w:tr>
      <w:tr w:rsidR="00FB3CC6" w:rsidRPr="007A4133" w14:paraId="12286EFB" w14:textId="77777777" w:rsidTr="00404E98">
        <w:tc>
          <w:tcPr>
            <w:tcW w:w="1238" w:type="pct"/>
          </w:tcPr>
          <w:p w14:paraId="5A38081D" w14:textId="77777777" w:rsidR="00FB3CC6" w:rsidRPr="00180AA9" w:rsidRDefault="00FB3CC6" w:rsidP="00180AA9">
            <w:pPr>
              <w:rPr>
                <w:rFonts w:ascii="Times New Roman" w:hAnsi="Times New Roman" w:cs="Times New Roman"/>
              </w:rPr>
            </w:pPr>
            <w:r w:rsidRPr="00180AA9">
              <w:rPr>
                <w:rFonts w:ascii="Times New Roman" w:hAnsi="Times New Roman" w:cs="Times New Roman"/>
              </w:rPr>
              <w:t>Учреждение клубного типа (дом (центр) народного творчества/дворец культуры/дом культуры/дом народов/центр культурного развития/передвижной многофункциональный культурный центр/другой тип культурно-досуговых учреждений)</w:t>
            </w:r>
          </w:p>
        </w:tc>
        <w:tc>
          <w:tcPr>
            <w:tcW w:w="1462" w:type="pct"/>
            <w:vMerge/>
          </w:tcPr>
          <w:p w14:paraId="329C2FCE" w14:textId="77777777" w:rsidR="00FB3CC6" w:rsidRPr="00180AA9" w:rsidRDefault="00FB3CC6" w:rsidP="00180AA9">
            <w:pPr>
              <w:rPr>
                <w:rFonts w:ascii="Times New Roman" w:hAnsi="Times New Roman" w:cs="Times New Roman"/>
              </w:rPr>
            </w:pPr>
          </w:p>
        </w:tc>
        <w:tc>
          <w:tcPr>
            <w:tcW w:w="2300" w:type="pct"/>
          </w:tcPr>
          <w:p w14:paraId="2CE2C190" w14:textId="6E02CF1E" w:rsidR="00FB3CC6" w:rsidRPr="00180AA9" w:rsidRDefault="00FB3CC6" w:rsidP="00180AA9">
            <w:pPr>
              <w:rPr>
                <w:rFonts w:ascii="Times New Roman" w:hAnsi="Times New Roman" w:cs="Times New Roman"/>
              </w:rPr>
            </w:pPr>
            <w:r w:rsidRPr="00180AA9">
              <w:rPr>
                <w:rFonts w:ascii="Times New Roman" w:hAnsi="Times New Roman" w:cs="Times New Roman"/>
              </w:rPr>
              <w:t>Определение расчетных показателей минимально допустимого уровня обеспеченности объектами местного значения в области культуры (учреждения культуры клубного типа) и максимально допустимого уровня территориальной доступности таких объектов для населения городского округа выполнено на основе Приложения (табл. 6) к Распоряжению Министерства культуры Российской Федерации от 18.11.2025 № Р-494.</w:t>
            </w:r>
          </w:p>
        </w:tc>
      </w:tr>
      <w:tr w:rsidR="00FB3CC6" w:rsidRPr="007A4133" w14:paraId="278E47CC" w14:textId="77777777" w:rsidTr="00404E98">
        <w:tc>
          <w:tcPr>
            <w:tcW w:w="1238" w:type="pct"/>
            <w:vMerge w:val="restart"/>
          </w:tcPr>
          <w:p w14:paraId="34365978" w14:textId="77777777" w:rsidR="00FB3CC6" w:rsidRPr="00180AA9" w:rsidRDefault="00FB3CC6" w:rsidP="00180AA9">
            <w:pPr>
              <w:rPr>
                <w:rFonts w:ascii="Times New Roman" w:hAnsi="Times New Roman" w:cs="Times New Roman"/>
              </w:rPr>
            </w:pPr>
            <w:r w:rsidRPr="00180AA9">
              <w:rPr>
                <w:rFonts w:ascii="Times New Roman" w:hAnsi="Times New Roman" w:cs="Times New Roman"/>
              </w:rPr>
              <w:t>Парк культуры и отдыха</w:t>
            </w:r>
          </w:p>
        </w:tc>
        <w:tc>
          <w:tcPr>
            <w:tcW w:w="1462" w:type="pct"/>
            <w:vMerge/>
          </w:tcPr>
          <w:p w14:paraId="2413129C" w14:textId="77777777" w:rsidR="00FB3CC6" w:rsidRPr="00180AA9" w:rsidRDefault="00FB3CC6" w:rsidP="00180AA9">
            <w:pPr>
              <w:rPr>
                <w:rFonts w:ascii="Times New Roman" w:hAnsi="Times New Roman" w:cs="Times New Roman"/>
              </w:rPr>
            </w:pPr>
          </w:p>
        </w:tc>
        <w:tc>
          <w:tcPr>
            <w:tcW w:w="2300" w:type="pct"/>
          </w:tcPr>
          <w:p w14:paraId="0ABD9F20" w14:textId="4B71DCC2" w:rsidR="00FB3CC6" w:rsidRPr="00180AA9" w:rsidRDefault="00FB3CC6" w:rsidP="00180AA9">
            <w:pPr>
              <w:rPr>
                <w:rFonts w:ascii="Times New Roman" w:hAnsi="Times New Roman" w:cs="Times New Roman"/>
              </w:rPr>
            </w:pPr>
            <w:r w:rsidRPr="00180AA9">
              <w:rPr>
                <w:rFonts w:ascii="Times New Roman" w:hAnsi="Times New Roman" w:cs="Times New Roman"/>
              </w:rPr>
              <w:t>Определение расчетных показателей минимально допустимого уровня обеспеченности объектами местного значения в области культуры (парки культуры и отдыха) и максимально допустимого уровня территориальной доступности таких объектов для населения городского округа выполнено на основе Приложения (табл. 7) к Распоряжению Министерства культуры Российской Федерации от 18.11.2025 № Р-494.</w:t>
            </w:r>
          </w:p>
        </w:tc>
      </w:tr>
      <w:tr w:rsidR="00FB3CC6" w:rsidRPr="007A4133" w14:paraId="6010ABF7" w14:textId="77777777" w:rsidTr="00404E98">
        <w:tc>
          <w:tcPr>
            <w:tcW w:w="1238" w:type="pct"/>
            <w:vMerge/>
            <w:vAlign w:val="center"/>
          </w:tcPr>
          <w:p w14:paraId="1865274B" w14:textId="77777777" w:rsidR="00FB3CC6" w:rsidRPr="00180AA9" w:rsidRDefault="00FB3CC6" w:rsidP="00180AA9">
            <w:pPr>
              <w:rPr>
                <w:rFonts w:ascii="Times New Roman" w:hAnsi="Times New Roman" w:cs="Times New Roman"/>
              </w:rPr>
            </w:pPr>
          </w:p>
        </w:tc>
        <w:tc>
          <w:tcPr>
            <w:tcW w:w="1462" w:type="pct"/>
          </w:tcPr>
          <w:p w14:paraId="7BA114FA" w14:textId="77777777" w:rsidR="00FB3CC6" w:rsidRPr="00180AA9" w:rsidRDefault="00FB3CC6" w:rsidP="00180AA9">
            <w:pPr>
              <w:rPr>
                <w:rFonts w:ascii="Times New Roman" w:hAnsi="Times New Roman" w:cs="Times New Roman"/>
              </w:rPr>
            </w:pPr>
            <w:r w:rsidRPr="00180AA9">
              <w:rPr>
                <w:rFonts w:ascii="Times New Roman" w:hAnsi="Times New Roman" w:cs="Times New Roman"/>
              </w:rPr>
              <w:t>Расчетный показатель максимально допустимого уровня территориальной доступности</w:t>
            </w:r>
          </w:p>
        </w:tc>
        <w:tc>
          <w:tcPr>
            <w:tcW w:w="2300" w:type="pct"/>
          </w:tcPr>
          <w:p w14:paraId="6DAEA584" w14:textId="77777777" w:rsidR="00FB3CC6" w:rsidRPr="00180AA9" w:rsidRDefault="00FB3CC6" w:rsidP="00180AA9">
            <w:pPr>
              <w:rPr>
                <w:rFonts w:ascii="Times New Roman" w:hAnsi="Times New Roman" w:cs="Times New Roman"/>
              </w:rPr>
            </w:pPr>
            <w:r w:rsidRPr="00180AA9">
              <w:rPr>
                <w:rFonts w:ascii="Times New Roman" w:hAnsi="Times New Roman" w:cs="Times New Roman"/>
              </w:rPr>
              <w:t>Определение расчетного показателя максимально допустимого уровня территориальной доступности таких объектов для населения выполнено с учетом табл. 1.3.12 РНГП Ставропольского края</w:t>
            </w:r>
          </w:p>
        </w:tc>
      </w:tr>
    </w:tbl>
    <w:p w14:paraId="56FB8061" w14:textId="77777777" w:rsidR="00FB3CC6" w:rsidRPr="00180AA9" w:rsidRDefault="00FB3CC6" w:rsidP="00FB3CC6">
      <w:pPr>
        <w:spacing w:after="0" w:line="276" w:lineRule="auto"/>
        <w:ind w:firstLine="709"/>
        <w:jc w:val="both"/>
        <w:rPr>
          <w:rFonts w:ascii="Times New Roman" w:hAnsi="Times New Roman" w:cs="Times New Roman"/>
          <w:sz w:val="28"/>
          <w:szCs w:val="28"/>
        </w:rPr>
      </w:pPr>
    </w:p>
    <w:p w14:paraId="0978EA20" w14:textId="5D277FBF" w:rsidR="00FB3CC6" w:rsidRPr="00180AA9" w:rsidRDefault="00FB3CC6" w:rsidP="00FB3CC6">
      <w:pPr>
        <w:spacing w:after="0" w:line="276" w:lineRule="auto"/>
        <w:ind w:firstLine="709"/>
        <w:jc w:val="both"/>
        <w:outlineLvl w:val="4"/>
        <w:rPr>
          <w:rFonts w:ascii="Times New Roman" w:hAnsi="Times New Roman" w:cs="Times New Roman"/>
          <w:sz w:val="28"/>
          <w:szCs w:val="28"/>
        </w:rPr>
      </w:pPr>
      <w:bookmarkStart w:id="92" w:name="_Toc205561771"/>
      <w:bookmarkStart w:id="93" w:name="_Toc228431222"/>
      <w:r w:rsidRPr="00180AA9">
        <w:rPr>
          <w:rFonts w:ascii="Times New Roman" w:hAnsi="Times New Roman" w:cs="Times New Roman"/>
          <w:sz w:val="28"/>
          <w:szCs w:val="28"/>
        </w:rPr>
        <w:t>2.2.2.10.4 Торговля и общественное питание</w:t>
      </w:r>
      <w:bookmarkEnd w:id="92"/>
      <w:bookmarkEnd w:id="93"/>
    </w:p>
    <w:tbl>
      <w:tblPr>
        <w:tblStyle w:val="310"/>
        <w:tblW w:w="5000" w:type="pct"/>
        <w:tblCellMar>
          <w:left w:w="57" w:type="dxa"/>
          <w:right w:w="57" w:type="dxa"/>
        </w:tblCellMar>
        <w:tblLook w:val="04A0" w:firstRow="1" w:lastRow="0" w:firstColumn="1" w:lastColumn="0" w:noHBand="0" w:noVBand="1"/>
      </w:tblPr>
      <w:tblGrid>
        <w:gridCol w:w="1971"/>
        <w:gridCol w:w="2904"/>
        <w:gridCol w:w="4470"/>
      </w:tblGrid>
      <w:tr w:rsidR="00FB3CC6" w:rsidRPr="007A4133" w14:paraId="3AF4B295" w14:textId="77777777" w:rsidTr="00404E98">
        <w:trPr>
          <w:tblHeader/>
        </w:trPr>
        <w:tc>
          <w:tcPr>
            <w:tcW w:w="990" w:type="pct"/>
            <w:vAlign w:val="center"/>
          </w:tcPr>
          <w:p w14:paraId="7EBA7BC7" w14:textId="77777777" w:rsidR="00FB3CC6" w:rsidRPr="00180AA9" w:rsidRDefault="00FB3CC6" w:rsidP="00180AA9">
            <w:pPr>
              <w:jc w:val="center"/>
              <w:rPr>
                <w:rFonts w:ascii="Times New Roman" w:hAnsi="Times New Roman" w:cs="Times New Roman"/>
                <w:sz w:val="28"/>
              </w:rPr>
            </w:pPr>
            <w:r w:rsidRPr="00180AA9">
              <w:rPr>
                <w:rFonts w:ascii="Times New Roman" w:hAnsi="Times New Roman" w:cs="Times New Roman"/>
                <w:sz w:val="28"/>
              </w:rPr>
              <w:t>Вид объекта</w:t>
            </w:r>
          </w:p>
        </w:tc>
        <w:tc>
          <w:tcPr>
            <w:tcW w:w="1586" w:type="pct"/>
            <w:vAlign w:val="center"/>
          </w:tcPr>
          <w:p w14:paraId="532B7D4C" w14:textId="77777777" w:rsidR="00FB3CC6" w:rsidRPr="00180AA9" w:rsidRDefault="00FB3CC6" w:rsidP="00180AA9">
            <w:pPr>
              <w:jc w:val="center"/>
              <w:rPr>
                <w:rFonts w:ascii="Times New Roman" w:hAnsi="Times New Roman" w:cs="Times New Roman"/>
                <w:sz w:val="28"/>
              </w:rPr>
            </w:pPr>
            <w:r w:rsidRPr="00180AA9">
              <w:rPr>
                <w:rFonts w:ascii="Times New Roman" w:hAnsi="Times New Roman" w:cs="Times New Roman"/>
                <w:sz w:val="28"/>
              </w:rPr>
              <w:t>Тип расчетного показателя</w:t>
            </w:r>
          </w:p>
        </w:tc>
        <w:tc>
          <w:tcPr>
            <w:tcW w:w="2424" w:type="pct"/>
            <w:vAlign w:val="center"/>
          </w:tcPr>
          <w:p w14:paraId="4672BE20" w14:textId="77777777" w:rsidR="00FB3CC6" w:rsidRPr="00180AA9" w:rsidRDefault="00FB3CC6" w:rsidP="00180AA9">
            <w:pPr>
              <w:jc w:val="center"/>
              <w:rPr>
                <w:rFonts w:ascii="Times New Roman" w:hAnsi="Times New Roman" w:cs="Times New Roman"/>
                <w:sz w:val="28"/>
              </w:rPr>
            </w:pPr>
            <w:r w:rsidRPr="00180AA9">
              <w:rPr>
                <w:rFonts w:ascii="Times New Roman" w:hAnsi="Times New Roman" w:cs="Times New Roman"/>
                <w:sz w:val="28"/>
              </w:rPr>
              <w:t>Обоснование расчетного показателя</w:t>
            </w:r>
          </w:p>
        </w:tc>
      </w:tr>
      <w:tr w:rsidR="00FB3CC6" w:rsidRPr="007A4133" w14:paraId="7B2117FA" w14:textId="77777777" w:rsidTr="00404E98">
        <w:tc>
          <w:tcPr>
            <w:tcW w:w="990" w:type="pct"/>
            <w:vMerge w:val="restart"/>
          </w:tcPr>
          <w:p w14:paraId="5873D99D" w14:textId="77777777" w:rsidR="00FB3CC6" w:rsidRPr="00180AA9" w:rsidRDefault="00FB3CC6" w:rsidP="00180AA9">
            <w:pPr>
              <w:jc w:val="left"/>
              <w:rPr>
                <w:rFonts w:ascii="Times New Roman" w:hAnsi="Times New Roman" w:cs="Times New Roman"/>
                <w:sz w:val="28"/>
              </w:rPr>
            </w:pPr>
            <w:r w:rsidRPr="00180AA9">
              <w:rPr>
                <w:rFonts w:ascii="Times New Roman" w:hAnsi="Times New Roman" w:cs="Times New Roman"/>
                <w:sz w:val="28"/>
              </w:rPr>
              <w:t>Объекты торговли</w:t>
            </w:r>
          </w:p>
        </w:tc>
        <w:tc>
          <w:tcPr>
            <w:tcW w:w="1586" w:type="pct"/>
          </w:tcPr>
          <w:p w14:paraId="6F7053EB"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43505030" w14:textId="5CE3465E"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Количество стационарных и нестационарных объектов торговли, в том числе торговых мест, используемых для осуществления деятельности по продаже товаров на ярмарках и розничных рынках, и торговых объектов по продаже периодической печатной продукции для города-курорта Кисловодска принято в соответствии с нормативами минимальной обеспеченности населения Ставропольского края площадью (количеством) стационарных торговых объектов на территории Ставропольского края и входящих в его состав муниципальных и городских округов Ставропольского края, утв. Приказом Министерства экономического развития Ставропольского края от 31.07.2023 № 426/ОД (с изм. на 18.12.2023 г.).</w:t>
            </w:r>
          </w:p>
        </w:tc>
      </w:tr>
      <w:tr w:rsidR="00FB3CC6" w:rsidRPr="007A4133" w14:paraId="659CF435" w14:textId="77777777" w:rsidTr="00404E98">
        <w:tc>
          <w:tcPr>
            <w:tcW w:w="990" w:type="pct"/>
            <w:vMerge/>
          </w:tcPr>
          <w:p w14:paraId="3FA1CA28" w14:textId="77777777" w:rsidR="00FB3CC6" w:rsidRPr="00180AA9" w:rsidRDefault="00FB3CC6" w:rsidP="00180AA9">
            <w:pPr>
              <w:rPr>
                <w:rFonts w:ascii="Times New Roman" w:hAnsi="Times New Roman" w:cs="Times New Roman"/>
                <w:sz w:val="28"/>
              </w:rPr>
            </w:pPr>
          </w:p>
        </w:tc>
        <w:tc>
          <w:tcPr>
            <w:tcW w:w="1586" w:type="pct"/>
          </w:tcPr>
          <w:p w14:paraId="3CD52F95"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598F32CE"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Показатель территориальной доступности установлен на основании таблицы 10.1 п. 10.4 СП 42.13330.2016.</w:t>
            </w:r>
          </w:p>
        </w:tc>
      </w:tr>
      <w:tr w:rsidR="00FB3CC6" w:rsidRPr="007A4133" w14:paraId="27C1D548" w14:textId="77777777" w:rsidTr="00404E98">
        <w:tc>
          <w:tcPr>
            <w:tcW w:w="990" w:type="pct"/>
            <w:vMerge w:val="restart"/>
          </w:tcPr>
          <w:p w14:paraId="51517A42"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Предприятия общественного питания</w:t>
            </w:r>
          </w:p>
        </w:tc>
        <w:tc>
          <w:tcPr>
            <w:tcW w:w="1586" w:type="pct"/>
          </w:tcPr>
          <w:p w14:paraId="3DCC0A1F"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57AD206D" w14:textId="43630438"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 xml:space="preserve">Число посадочных мест в предприятиях общественного питания </w:t>
            </w:r>
            <w:r w:rsidR="00EE3B1A" w:rsidRPr="00180AA9">
              <w:rPr>
                <w:rFonts w:ascii="Times New Roman" w:hAnsi="Times New Roman" w:cs="Times New Roman"/>
                <w:sz w:val="28"/>
              </w:rPr>
              <w:t xml:space="preserve">города-курорта Кисловодска </w:t>
            </w:r>
            <w:r w:rsidRPr="00180AA9">
              <w:rPr>
                <w:rFonts w:ascii="Times New Roman" w:hAnsi="Times New Roman" w:cs="Times New Roman"/>
                <w:sz w:val="28"/>
              </w:rPr>
              <w:t>определено в соответствии с Приложением Д СП 42.13330.2016.</w:t>
            </w:r>
          </w:p>
        </w:tc>
      </w:tr>
      <w:tr w:rsidR="00FB3CC6" w:rsidRPr="007A4133" w14:paraId="3B0657EB" w14:textId="77777777" w:rsidTr="00404E98">
        <w:tc>
          <w:tcPr>
            <w:tcW w:w="990" w:type="pct"/>
            <w:vMerge/>
          </w:tcPr>
          <w:p w14:paraId="52200345" w14:textId="77777777" w:rsidR="00FB3CC6" w:rsidRPr="00180AA9" w:rsidRDefault="00FB3CC6" w:rsidP="00180AA9">
            <w:pPr>
              <w:rPr>
                <w:rFonts w:ascii="Times New Roman" w:hAnsi="Times New Roman" w:cs="Times New Roman"/>
                <w:sz w:val="28"/>
              </w:rPr>
            </w:pPr>
          </w:p>
        </w:tc>
        <w:tc>
          <w:tcPr>
            <w:tcW w:w="1586" w:type="pct"/>
          </w:tcPr>
          <w:p w14:paraId="312A5F49"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4196389B"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Показатель территориальной доступности установлен на основании таблицы 10.1 п. 10.4 СП 42.13330.2016.</w:t>
            </w:r>
          </w:p>
        </w:tc>
      </w:tr>
      <w:tr w:rsidR="00FB3CC6" w:rsidRPr="007A4133" w14:paraId="10359DF7" w14:textId="77777777" w:rsidTr="00404E98">
        <w:tc>
          <w:tcPr>
            <w:tcW w:w="990" w:type="pct"/>
            <w:vMerge w:val="restart"/>
          </w:tcPr>
          <w:p w14:paraId="7D67A264"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Предприятия бытового обслуживания</w:t>
            </w:r>
          </w:p>
        </w:tc>
        <w:tc>
          <w:tcPr>
            <w:tcW w:w="1586" w:type="pct"/>
          </w:tcPr>
          <w:p w14:paraId="0BCDD63C"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72A071AB" w14:textId="70F3EA9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 xml:space="preserve">Число рабочих мест в предприятиях бытового обслуживания населения </w:t>
            </w:r>
            <w:r w:rsidR="00EE3B1A" w:rsidRPr="00180AA9">
              <w:rPr>
                <w:rFonts w:ascii="Times New Roman" w:hAnsi="Times New Roman" w:cs="Times New Roman"/>
                <w:sz w:val="28"/>
              </w:rPr>
              <w:t xml:space="preserve">города-курорта Кисловодска </w:t>
            </w:r>
            <w:r w:rsidRPr="00180AA9">
              <w:rPr>
                <w:rFonts w:ascii="Times New Roman" w:hAnsi="Times New Roman" w:cs="Times New Roman"/>
                <w:sz w:val="28"/>
              </w:rPr>
              <w:t>принято в соответствии с Приложением Д СП 42.13330.2016.</w:t>
            </w:r>
          </w:p>
        </w:tc>
      </w:tr>
      <w:tr w:rsidR="00FB3CC6" w:rsidRPr="007A4133" w14:paraId="48951DF6" w14:textId="77777777" w:rsidTr="00404E98">
        <w:tc>
          <w:tcPr>
            <w:tcW w:w="990" w:type="pct"/>
            <w:vMerge/>
          </w:tcPr>
          <w:p w14:paraId="73F9D57C" w14:textId="77777777" w:rsidR="00FB3CC6" w:rsidRPr="00180AA9" w:rsidRDefault="00FB3CC6" w:rsidP="00180AA9">
            <w:pPr>
              <w:rPr>
                <w:rFonts w:ascii="Times New Roman" w:hAnsi="Times New Roman" w:cs="Times New Roman"/>
                <w:sz w:val="28"/>
              </w:rPr>
            </w:pPr>
          </w:p>
        </w:tc>
        <w:tc>
          <w:tcPr>
            <w:tcW w:w="1586" w:type="pct"/>
          </w:tcPr>
          <w:p w14:paraId="527FDE32"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0E7C1097"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Показатель территориальной доступности установлен на основании таблицы 10.1 п. 10.4 СП 42.13330.2016.</w:t>
            </w:r>
          </w:p>
        </w:tc>
      </w:tr>
      <w:tr w:rsidR="00FB3CC6" w:rsidRPr="007A4133" w14:paraId="5D6DA8BA" w14:textId="77777777" w:rsidTr="00404E98">
        <w:tc>
          <w:tcPr>
            <w:tcW w:w="990" w:type="pct"/>
            <w:vMerge w:val="restart"/>
          </w:tcPr>
          <w:p w14:paraId="1BAB4D8C"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Предприятия коммунального обслуживания</w:t>
            </w:r>
          </w:p>
        </w:tc>
        <w:tc>
          <w:tcPr>
            <w:tcW w:w="1586" w:type="pct"/>
          </w:tcPr>
          <w:p w14:paraId="15CAABE9"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Pr>
          <w:p w14:paraId="1B31B807" w14:textId="7F7719B1"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 xml:space="preserve">Массы белья и вещей, предоставляемые предприятиям коммунального обслуживания населения </w:t>
            </w:r>
            <w:r w:rsidR="00EE3B1A" w:rsidRPr="00180AA9">
              <w:rPr>
                <w:rFonts w:ascii="Times New Roman" w:hAnsi="Times New Roman" w:cs="Times New Roman"/>
                <w:sz w:val="28"/>
              </w:rPr>
              <w:t xml:space="preserve">города-курорта Кисловодска </w:t>
            </w:r>
            <w:r w:rsidRPr="00180AA9">
              <w:rPr>
                <w:rFonts w:ascii="Times New Roman" w:hAnsi="Times New Roman" w:cs="Times New Roman"/>
                <w:sz w:val="28"/>
              </w:rPr>
              <w:t>приняты в соответствии с Приложением Д СП 42.13330.2016</w:t>
            </w:r>
          </w:p>
        </w:tc>
      </w:tr>
      <w:tr w:rsidR="00FB3CC6" w:rsidRPr="007A4133" w14:paraId="40330911" w14:textId="77777777" w:rsidTr="00404E98">
        <w:tc>
          <w:tcPr>
            <w:tcW w:w="990" w:type="pct"/>
            <w:vMerge/>
          </w:tcPr>
          <w:p w14:paraId="52EECCA6" w14:textId="77777777" w:rsidR="00FB3CC6" w:rsidRPr="00180AA9" w:rsidRDefault="00FB3CC6" w:rsidP="00180AA9">
            <w:pPr>
              <w:rPr>
                <w:rFonts w:ascii="Times New Roman" w:hAnsi="Times New Roman" w:cs="Times New Roman"/>
                <w:sz w:val="28"/>
              </w:rPr>
            </w:pPr>
          </w:p>
        </w:tc>
        <w:tc>
          <w:tcPr>
            <w:tcW w:w="1586" w:type="pct"/>
          </w:tcPr>
          <w:p w14:paraId="2E2DD76B"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Pr>
          <w:p w14:paraId="2FADF8EB" w14:textId="77777777" w:rsidR="00FB3CC6" w:rsidRPr="00180AA9" w:rsidRDefault="00FB3CC6" w:rsidP="00180AA9">
            <w:pPr>
              <w:rPr>
                <w:rFonts w:ascii="Times New Roman" w:hAnsi="Times New Roman" w:cs="Times New Roman"/>
                <w:sz w:val="28"/>
              </w:rPr>
            </w:pPr>
            <w:r w:rsidRPr="00180AA9">
              <w:rPr>
                <w:rFonts w:ascii="Times New Roman" w:hAnsi="Times New Roman" w:cs="Times New Roman"/>
                <w:sz w:val="28"/>
              </w:rPr>
              <w:t>Показатель территориальной доступности установлен на основании таблицы 10.1 п. 10.4 СП 42.13330.2016.</w:t>
            </w:r>
          </w:p>
        </w:tc>
      </w:tr>
    </w:tbl>
    <w:p w14:paraId="4FF40F51" w14:textId="77777777" w:rsidR="00EE3B1A" w:rsidRPr="00180AA9" w:rsidRDefault="00EE3B1A" w:rsidP="00EE3B1A">
      <w:pPr>
        <w:spacing w:after="0" w:line="276" w:lineRule="auto"/>
        <w:ind w:firstLine="709"/>
        <w:jc w:val="both"/>
        <w:rPr>
          <w:rFonts w:ascii="Times New Roman" w:hAnsi="Times New Roman" w:cs="Times New Roman"/>
          <w:sz w:val="28"/>
          <w:szCs w:val="28"/>
        </w:rPr>
      </w:pPr>
    </w:p>
    <w:p w14:paraId="60FC67CC" w14:textId="6336DAC9" w:rsidR="00EE3B1A" w:rsidRPr="00D83D33" w:rsidRDefault="00EE3B1A" w:rsidP="00EE3B1A">
      <w:pPr>
        <w:spacing w:after="0" w:line="276" w:lineRule="auto"/>
        <w:ind w:firstLine="709"/>
        <w:jc w:val="both"/>
        <w:outlineLvl w:val="4"/>
        <w:rPr>
          <w:rFonts w:ascii="Times New Roman" w:hAnsi="Times New Roman" w:cs="Times New Roman"/>
          <w:b/>
          <w:sz w:val="24"/>
          <w:szCs w:val="28"/>
        </w:rPr>
      </w:pPr>
      <w:bookmarkStart w:id="94" w:name="_Toc205561772"/>
      <w:bookmarkStart w:id="95" w:name="_Toc228431223"/>
      <w:r w:rsidRPr="00180AA9">
        <w:rPr>
          <w:rFonts w:ascii="Times New Roman" w:hAnsi="Times New Roman" w:cs="Times New Roman"/>
          <w:sz w:val="28"/>
          <w:szCs w:val="28"/>
        </w:rPr>
        <w:t>2.2.2.10.5 Содержание мест захоронения</w:t>
      </w:r>
      <w:bookmarkEnd w:id="94"/>
      <w:bookmarkEnd w:id="95"/>
    </w:p>
    <w:tbl>
      <w:tblPr>
        <w:tblStyle w:val="32"/>
        <w:tblW w:w="5000" w:type="pct"/>
        <w:tblCellMar>
          <w:left w:w="57" w:type="dxa"/>
          <w:right w:w="57" w:type="dxa"/>
        </w:tblCellMar>
        <w:tblLook w:val="04A0" w:firstRow="1" w:lastRow="0" w:firstColumn="1" w:lastColumn="0" w:noHBand="0" w:noVBand="1"/>
      </w:tblPr>
      <w:tblGrid>
        <w:gridCol w:w="1928"/>
        <w:gridCol w:w="2925"/>
        <w:gridCol w:w="4492"/>
      </w:tblGrid>
      <w:tr w:rsidR="00EE3B1A" w:rsidRPr="00C34DD8" w14:paraId="7D184183" w14:textId="77777777" w:rsidTr="00404E98">
        <w:trPr>
          <w:tblHeader/>
        </w:trPr>
        <w:tc>
          <w:tcPr>
            <w:tcW w:w="990" w:type="pct"/>
            <w:tcBorders>
              <w:top w:val="single" w:sz="4" w:space="0" w:color="auto"/>
              <w:left w:val="single" w:sz="4" w:space="0" w:color="auto"/>
              <w:bottom w:val="single" w:sz="4" w:space="0" w:color="auto"/>
              <w:right w:val="single" w:sz="4" w:space="0" w:color="auto"/>
            </w:tcBorders>
            <w:vAlign w:val="center"/>
            <w:hideMark/>
          </w:tcPr>
          <w:p w14:paraId="4E26E0FD" w14:textId="77777777" w:rsidR="00EE3B1A" w:rsidRPr="00953EA6" w:rsidRDefault="00EE3B1A" w:rsidP="00404E98">
            <w:pPr>
              <w:jc w:val="center"/>
              <w:rPr>
                <w:rFonts w:ascii="Times New Roman" w:hAnsi="Times New Roman" w:cs="Times New Roman"/>
                <w:sz w:val="28"/>
              </w:rPr>
            </w:pPr>
            <w:r w:rsidRPr="00953EA6">
              <w:rPr>
                <w:rFonts w:ascii="Times New Roman" w:hAnsi="Times New Roman" w:cs="Times New Roman"/>
                <w:sz w:val="28"/>
              </w:rPr>
              <w:t>Вид объекта</w:t>
            </w:r>
          </w:p>
        </w:tc>
        <w:tc>
          <w:tcPr>
            <w:tcW w:w="1586" w:type="pct"/>
            <w:tcBorders>
              <w:top w:val="single" w:sz="4" w:space="0" w:color="auto"/>
              <w:left w:val="single" w:sz="4" w:space="0" w:color="auto"/>
              <w:bottom w:val="single" w:sz="4" w:space="0" w:color="auto"/>
              <w:right w:val="single" w:sz="4" w:space="0" w:color="auto"/>
            </w:tcBorders>
            <w:vAlign w:val="center"/>
            <w:hideMark/>
          </w:tcPr>
          <w:p w14:paraId="4492289F" w14:textId="77777777" w:rsidR="00EE3B1A" w:rsidRPr="00953EA6" w:rsidRDefault="00EE3B1A" w:rsidP="00404E98">
            <w:pPr>
              <w:jc w:val="center"/>
              <w:rPr>
                <w:rFonts w:ascii="Times New Roman" w:hAnsi="Times New Roman" w:cs="Times New Roman"/>
                <w:sz w:val="28"/>
              </w:rPr>
            </w:pPr>
            <w:r w:rsidRPr="00953EA6">
              <w:rPr>
                <w:rFonts w:ascii="Times New Roman" w:hAnsi="Times New Roman" w:cs="Times New Roman"/>
                <w:sz w:val="28"/>
              </w:rPr>
              <w:t>Тип расчетного показателя</w:t>
            </w:r>
          </w:p>
        </w:tc>
        <w:tc>
          <w:tcPr>
            <w:tcW w:w="2424" w:type="pct"/>
            <w:tcBorders>
              <w:top w:val="single" w:sz="4" w:space="0" w:color="auto"/>
              <w:left w:val="single" w:sz="4" w:space="0" w:color="auto"/>
              <w:bottom w:val="single" w:sz="4" w:space="0" w:color="auto"/>
              <w:right w:val="single" w:sz="4" w:space="0" w:color="auto"/>
            </w:tcBorders>
            <w:vAlign w:val="center"/>
            <w:hideMark/>
          </w:tcPr>
          <w:p w14:paraId="362D2604" w14:textId="77777777" w:rsidR="00EE3B1A" w:rsidRPr="00953EA6" w:rsidRDefault="00EE3B1A" w:rsidP="00404E98">
            <w:pPr>
              <w:jc w:val="center"/>
              <w:rPr>
                <w:rFonts w:ascii="Times New Roman" w:hAnsi="Times New Roman" w:cs="Times New Roman"/>
                <w:sz w:val="28"/>
              </w:rPr>
            </w:pPr>
            <w:r w:rsidRPr="00953EA6">
              <w:rPr>
                <w:rFonts w:ascii="Times New Roman" w:hAnsi="Times New Roman" w:cs="Times New Roman"/>
                <w:sz w:val="28"/>
              </w:rPr>
              <w:t>Обоснование расчетного показателя</w:t>
            </w:r>
          </w:p>
        </w:tc>
      </w:tr>
      <w:tr w:rsidR="00EE3B1A" w:rsidRPr="00C34DD8" w14:paraId="5C6FB9ED" w14:textId="77777777" w:rsidTr="00404E98">
        <w:tc>
          <w:tcPr>
            <w:tcW w:w="990" w:type="pct"/>
            <w:tcBorders>
              <w:top w:val="single" w:sz="4" w:space="0" w:color="auto"/>
              <w:left w:val="single" w:sz="4" w:space="0" w:color="auto"/>
              <w:bottom w:val="single" w:sz="4" w:space="0" w:color="auto"/>
              <w:right w:val="single" w:sz="4" w:space="0" w:color="auto"/>
            </w:tcBorders>
            <w:vAlign w:val="center"/>
            <w:hideMark/>
          </w:tcPr>
          <w:p w14:paraId="26964B88" w14:textId="77777777" w:rsidR="00EE3B1A" w:rsidRPr="00180AA9" w:rsidRDefault="00EE3B1A" w:rsidP="00404E98">
            <w:pPr>
              <w:rPr>
                <w:rFonts w:ascii="Times New Roman" w:hAnsi="Times New Roman" w:cs="Times New Roman"/>
                <w:sz w:val="28"/>
              </w:rPr>
            </w:pPr>
            <w:r w:rsidRPr="00180AA9">
              <w:rPr>
                <w:rFonts w:ascii="Times New Roman" w:hAnsi="Times New Roman" w:cs="Times New Roman"/>
                <w:sz w:val="28"/>
              </w:rPr>
              <w:t>Кладбище традиционного захоронения</w:t>
            </w:r>
          </w:p>
        </w:tc>
        <w:tc>
          <w:tcPr>
            <w:tcW w:w="1586" w:type="pct"/>
            <w:vMerge w:val="restart"/>
            <w:tcBorders>
              <w:top w:val="single" w:sz="4" w:space="0" w:color="auto"/>
              <w:left w:val="single" w:sz="4" w:space="0" w:color="auto"/>
              <w:right w:val="single" w:sz="4" w:space="0" w:color="auto"/>
            </w:tcBorders>
            <w:hideMark/>
          </w:tcPr>
          <w:p w14:paraId="6EDC6D81" w14:textId="77777777" w:rsidR="00EE3B1A" w:rsidRPr="00180AA9" w:rsidRDefault="00EE3B1A" w:rsidP="00404E98">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vMerge w:val="restart"/>
            <w:tcBorders>
              <w:top w:val="single" w:sz="4" w:space="0" w:color="auto"/>
              <w:left w:val="single" w:sz="4" w:space="0" w:color="auto"/>
              <w:right w:val="single" w:sz="4" w:space="0" w:color="auto"/>
            </w:tcBorders>
          </w:tcPr>
          <w:p w14:paraId="1961EA8C" w14:textId="02C0BFF1" w:rsidR="00EE3B1A" w:rsidRPr="00180AA9" w:rsidRDefault="00EE3B1A" w:rsidP="00404E98">
            <w:pPr>
              <w:rPr>
                <w:rFonts w:ascii="Times New Roman" w:hAnsi="Times New Roman" w:cs="Times New Roman"/>
                <w:sz w:val="28"/>
              </w:rPr>
            </w:pPr>
            <w:r w:rsidRPr="00180AA9">
              <w:rPr>
                <w:rFonts w:ascii="Times New Roman" w:hAnsi="Times New Roman" w:cs="Times New Roman"/>
                <w:sz w:val="28"/>
              </w:rPr>
              <w:t xml:space="preserve">Расчетный показатель площади кладбища традиционного захоронения на численность населения, </w:t>
            </w:r>
            <w:proofErr w:type="spellStart"/>
            <w:r w:rsidRPr="00180AA9">
              <w:rPr>
                <w:rFonts w:ascii="Times New Roman" w:hAnsi="Times New Roman" w:cs="Times New Roman"/>
                <w:sz w:val="28"/>
              </w:rPr>
              <w:t>урновых</w:t>
            </w:r>
            <w:proofErr w:type="spellEnd"/>
            <w:r w:rsidRPr="00180AA9">
              <w:rPr>
                <w:rFonts w:ascii="Times New Roman" w:hAnsi="Times New Roman" w:cs="Times New Roman"/>
                <w:sz w:val="28"/>
              </w:rPr>
              <w:t xml:space="preserve"> захоронений после кремации и количества бюро ритуальных услуг на территории городского округа приняты в соответствии с Приложением Д СП 42.13330.2016.</w:t>
            </w:r>
          </w:p>
        </w:tc>
      </w:tr>
      <w:tr w:rsidR="00EE3B1A" w:rsidRPr="00C34DD8" w14:paraId="1DA18E25" w14:textId="77777777" w:rsidTr="00404E98">
        <w:tc>
          <w:tcPr>
            <w:tcW w:w="990" w:type="pct"/>
            <w:tcBorders>
              <w:top w:val="single" w:sz="4" w:space="0" w:color="auto"/>
              <w:left w:val="single" w:sz="4" w:space="0" w:color="auto"/>
              <w:bottom w:val="single" w:sz="4" w:space="0" w:color="auto"/>
              <w:right w:val="single" w:sz="4" w:space="0" w:color="auto"/>
            </w:tcBorders>
            <w:vAlign w:val="center"/>
          </w:tcPr>
          <w:p w14:paraId="453C945C" w14:textId="77777777" w:rsidR="00EE3B1A" w:rsidRPr="00180AA9" w:rsidRDefault="00EE3B1A" w:rsidP="00404E98">
            <w:pPr>
              <w:rPr>
                <w:rFonts w:ascii="Times New Roman" w:hAnsi="Times New Roman" w:cs="Times New Roman"/>
                <w:sz w:val="28"/>
              </w:rPr>
            </w:pPr>
            <w:r w:rsidRPr="00180AA9">
              <w:rPr>
                <w:rFonts w:ascii="Times New Roman" w:hAnsi="Times New Roman" w:cs="Times New Roman"/>
                <w:sz w:val="28"/>
              </w:rPr>
              <w:t xml:space="preserve">Кладбище </w:t>
            </w:r>
            <w:proofErr w:type="spellStart"/>
            <w:r w:rsidRPr="00180AA9">
              <w:rPr>
                <w:rFonts w:ascii="Times New Roman" w:hAnsi="Times New Roman" w:cs="Times New Roman"/>
                <w:sz w:val="28"/>
              </w:rPr>
              <w:t>урновых</w:t>
            </w:r>
            <w:proofErr w:type="spellEnd"/>
            <w:r w:rsidRPr="00180AA9">
              <w:rPr>
                <w:rFonts w:ascii="Times New Roman" w:hAnsi="Times New Roman" w:cs="Times New Roman"/>
                <w:sz w:val="28"/>
              </w:rPr>
              <w:t xml:space="preserve"> захоронений после кремации</w:t>
            </w:r>
          </w:p>
        </w:tc>
        <w:tc>
          <w:tcPr>
            <w:tcW w:w="1586" w:type="pct"/>
            <w:vMerge/>
            <w:tcBorders>
              <w:top w:val="single" w:sz="4" w:space="0" w:color="auto"/>
              <w:left w:val="single" w:sz="4" w:space="0" w:color="auto"/>
              <w:right w:val="single" w:sz="4" w:space="0" w:color="auto"/>
            </w:tcBorders>
          </w:tcPr>
          <w:p w14:paraId="40147067" w14:textId="77777777" w:rsidR="00EE3B1A" w:rsidRPr="00180AA9" w:rsidRDefault="00EE3B1A" w:rsidP="00404E98">
            <w:pPr>
              <w:rPr>
                <w:rFonts w:ascii="Times New Roman" w:hAnsi="Times New Roman" w:cs="Times New Roman"/>
                <w:sz w:val="28"/>
              </w:rPr>
            </w:pPr>
          </w:p>
        </w:tc>
        <w:tc>
          <w:tcPr>
            <w:tcW w:w="2424" w:type="pct"/>
            <w:vMerge/>
            <w:tcBorders>
              <w:top w:val="single" w:sz="4" w:space="0" w:color="auto"/>
              <w:left w:val="single" w:sz="4" w:space="0" w:color="auto"/>
              <w:right w:val="single" w:sz="4" w:space="0" w:color="auto"/>
            </w:tcBorders>
          </w:tcPr>
          <w:p w14:paraId="6B28F73B" w14:textId="77777777" w:rsidR="00EE3B1A" w:rsidRPr="00180AA9" w:rsidRDefault="00EE3B1A" w:rsidP="00404E98">
            <w:pPr>
              <w:rPr>
                <w:rFonts w:ascii="Times New Roman" w:hAnsi="Times New Roman" w:cs="Times New Roman"/>
                <w:sz w:val="28"/>
              </w:rPr>
            </w:pPr>
          </w:p>
        </w:tc>
      </w:tr>
      <w:tr w:rsidR="00EE3B1A" w:rsidRPr="00C34DD8" w14:paraId="36B670D6" w14:textId="77777777" w:rsidTr="00404E98">
        <w:trPr>
          <w:trHeight w:val="450"/>
        </w:trPr>
        <w:tc>
          <w:tcPr>
            <w:tcW w:w="0" w:type="auto"/>
            <w:vMerge w:val="restart"/>
            <w:tcBorders>
              <w:top w:val="single" w:sz="4" w:space="0" w:color="auto"/>
              <w:left w:val="single" w:sz="4" w:space="0" w:color="auto"/>
              <w:right w:val="single" w:sz="4" w:space="0" w:color="auto"/>
            </w:tcBorders>
            <w:hideMark/>
          </w:tcPr>
          <w:p w14:paraId="59D6D0B8" w14:textId="77777777" w:rsidR="00EE3B1A" w:rsidRPr="00180AA9" w:rsidRDefault="00EE3B1A" w:rsidP="00404E98">
            <w:pPr>
              <w:jc w:val="left"/>
              <w:rPr>
                <w:rFonts w:ascii="Times New Roman" w:hAnsi="Times New Roman" w:cs="Times New Roman"/>
                <w:sz w:val="28"/>
              </w:rPr>
            </w:pPr>
            <w:r w:rsidRPr="00180AA9">
              <w:rPr>
                <w:rFonts w:ascii="Times New Roman" w:hAnsi="Times New Roman" w:cs="Times New Roman"/>
                <w:sz w:val="28"/>
              </w:rPr>
              <w:t>Бюро ритуальных услуг</w:t>
            </w:r>
          </w:p>
        </w:tc>
        <w:tc>
          <w:tcPr>
            <w:tcW w:w="1586" w:type="pct"/>
            <w:vMerge/>
            <w:tcBorders>
              <w:left w:val="single" w:sz="4" w:space="0" w:color="auto"/>
              <w:bottom w:val="single" w:sz="4" w:space="0" w:color="auto"/>
              <w:right w:val="single" w:sz="4" w:space="0" w:color="auto"/>
            </w:tcBorders>
          </w:tcPr>
          <w:p w14:paraId="2112144A" w14:textId="77777777" w:rsidR="00EE3B1A" w:rsidRPr="00180AA9" w:rsidRDefault="00EE3B1A" w:rsidP="00404E98">
            <w:pPr>
              <w:rPr>
                <w:rFonts w:ascii="Times New Roman" w:hAnsi="Times New Roman" w:cs="Times New Roman"/>
                <w:sz w:val="28"/>
              </w:rPr>
            </w:pPr>
          </w:p>
        </w:tc>
        <w:tc>
          <w:tcPr>
            <w:tcW w:w="2424" w:type="pct"/>
            <w:vMerge/>
            <w:tcBorders>
              <w:left w:val="single" w:sz="4" w:space="0" w:color="auto"/>
              <w:bottom w:val="single" w:sz="4" w:space="0" w:color="auto"/>
              <w:right w:val="single" w:sz="4" w:space="0" w:color="auto"/>
            </w:tcBorders>
          </w:tcPr>
          <w:p w14:paraId="4DA10E82" w14:textId="77777777" w:rsidR="00EE3B1A" w:rsidRPr="00180AA9" w:rsidRDefault="00EE3B1A" w:rsidP="00404E98">
            <w:pPr>
              <w:rPr>
                <w:rFonts w:ascii="Times New Roman" w:hAnsi="Times New Roman" w:cs="Times New Roman"/>
                <w:sz w:val="28"/>
              </w:rPr>
            </w:pPr>
          </w:p>
        </w:tc>
      </w:tr>
      <w:tr w:rsidR="00EE3B1A" w:rsidRPr="00C34DD8" w14:paraId="315655FE" w14:textId="77777777" w:rsidTr="00404E98">
        <w:tc>
          <w:tcPr>
            <w:tcW w:w="0" w:type="auto"/>
            <w:vMerge/>
            <w:tcBorders>
              <w:left w:val="single" w:sz="4" w:space="0" w:color="auto"/>
              <w:bottom w:val="single" w:sz="4" w:space="0" w:color="auto"/>
              <w:right w:val="single" w:sz="4" w:space="0" w:color="auto"/>
            </w:tcBorders>
            <w:vAlign w:val="center"/>
          </w:tcPr>
          <w:p w14:paraId="101392E5" w14:textId="77777777" w:rsidR="00EE3B1A" w:rsidRPr="00180AA9" w:rsidRDefault="00EE3B1A" w:rsidP="00404E98">
            <w:pPr>
              <w:rPr>
                <w:rFonts w:ascii="Times New Roman" w:hAnsi="Times New Roman" w:cs="Times New Roman"/>
                <w:sz w:val="28"/>
              </w:rPr>
            </w:pPr>
          </w:p>
        </w:tc>
        <w:tc>
          <w:tcPr>
            <w:tcW w:w="1586" w:type="pct"/>
            <w:tcBorders>
              <w:top w:val="single" w:sz="4" w:space="0" w:color="auto"/>
              <w:left w:val="single" w:sz="4" w:space="0" w:color="auto"/>
              <w:bottom w:val="single" w:sz="4" w:space="0" w:color="auto"/>
              <w:right w:val="single" w:sz="4" w:space="0" w:color="auto"/>
            </w:tcBorders>
          </w:tcPr>
          <w:p w14:paraId="59F703CD" w14:textId="77777777" w:rsidR="00EE3B1A" w:rsidRPr="00180AA9" w:rsidRDefault="00EE3B1A" w:rsidP="00404E98">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Borders>
              <w:top w:val="single" w:sz="4" w:space="0" w:color="auto"/>
              <w:left w:val="single" w:sz="4" w:space="0" w:color="auto"/>
              <w:bottom w:val="single" w:sz="4" w:space="0" w:color="auto"/>
              <w:right w:val="single" w:sz="4" w:space="0" w:color="auto"/>
            </w:tcBorders>
          </w:tcPr>
          <w:p w14:paraId="7459BA8B" w14:textId="77777777" w:rsidR="00EE3B1A" w:rsidRPr="00180AA9" w:rsidRDefault="00EE3B1A" w:rsidP="00404E98">
            <w:pPr>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не нормируется.</w:t>
            </w:r>
          </w:p>
        </w:tc>
      </w:tr>
    </w:tbl>
    <w:p w14:paraId="582DAF8A" w14:textId="77777777" w:rsidR="00EE3B1A" w:rsidRPr="00180AA9" w:rsidRDefault="00EE3B1A" w:rsidP="00180AA9">
      <w:pPr>
        <w:spacing w:after="0" w:line="240" w:lineRule="auto"/>
        <w:ind w:firstLine="709"/>
        <w:jc w:val="both"/>
        <w:rPr>
          <w:rFonts w:ascii="Times New Roman" w:hAnsi="Times New Roman" w:cs="Times New Roman"/>
          <w:sz w:val="28"/>
          <w:szCs w:val="28"/>
        </w:rPr>
      </w:pPr>
    </w:p>
    <w:p w14:paraId="3BB62619" w14:textId="35A18764" w:rsidR="00EE3B1A" w:rsidRPr="00180AA9" w:rsidRDefault="00EE3B1A" w:rsidP="00180AA9">
      <w:pPr>
        <w:spacing w:after="0" w:line="240" w:lineRule="auto"/>
        <w:ind w:firstLine="709"/>
        <w:jc w:val="both"/>
        <w:outlineLvl w:val="4"/>
        <w:rPr>
          <w:rFonts w:ascii="Times New Roman" w:hAnsi="Times New Roman" w:cs="Times New Roman"/>
          <w:sz w:val="28"/>
          <w:szCs w:val="28"/>
        </w:rPr>
      </w:pPr>
      <w:bookmarkStart w:id="96" w:name="_Toc205561773"/>
      <w:bookmarkStart w:id="97" w:name="_Toc228431224"/>
      <w:r w:rsidRPr="00180AA9">
        <w:rPr>
          <w:rFonts w:ascii="Times New Roman" w:hAnsi="Times New Roman" w:cs="Times New Roman"/>
          <w:sz w:val="28"/>
          <w:szCs w:val="28"/>
        </w:rPr>
        <w:t>2.2.2.10.6 Архивное дело</w:t>
      </w:r>
      <w:bookmarkEnd w:id="96"/>
      <w:bookmarkEnd w:id="97"/>
    </w:p>
    <w:tbl>
      <w:tblPr>
        <w:tblStyle w:val="33"/>
        <w:tblW w:w="5000" w:type="pct"/>
        <w:tblCellMar>
          <w:left w:w="57" w:type="dxa"/>
          <w:right w:w="57" w:type="dxa"/>
        </w:tblCellMar>
        <w:tblLook w:val="04A0" w:firstRow="1" w:lastRow="0" w:firstColumn="1" w:lastColumn="0" w:noHBand="0" w:noVBand="1"/>
      </w:tblPr>
      <w:tblGrid>
        <w:gridCol w:w="2132"/>
        <w:gridCol w:w="2823"/>
        <w:gridCol w:w="4390"/>
      </w:tblGrid>
      <w:tr w:rsidR="00EE3B1A" w:rsidRPr="00C34DD8" w14:paraId="6B8B3264" w14:textId="77777777" w:rsidTr="00404E98">
        <w:tc>
          <w:tcPr>
            <w:tcW w:w="990" w:type="pct"/>
            <w:tcBorders>
              <w:top w:val="single" w:sz="4" w:space="0" w:color="auto"/>
              <w:left w:val="single" w:sz="4" w:space="0" w:color="auto"/>
              <w:bottom w:val="single" w:sz="4" w:space="0" w:color="auto"/>
              <w:right w:val="single" w:sz="4" w:space="0" w:color="auto"/>
            </w:tcBorders>
            <w:vAlign w:val="center"/>
            <w:hideMark/>
          </w:tcPr>
          <w:p w14:paraId="55E050D1" w14:textId="77777777" w:rsidR="00EE3B1A" w:rsidRPr="00180AA9" w:rsidRDefault="00EE3B1A" w:rsidP="00180AA9">
            <w:pPr>
              <w:jc w:val="center"/>
              <w:rPr>
                <w:rFonts w:ascii="Times New Roman" w:hAnsi="Times New Roman" w:cs="Times New Roman"/>
                <w:sz w:val="28"/>
              </w:rPr>
            </w:pPr>
            <w:r w:rsidRPr="00180AA9">
              <w:rPr>
                <w:rFonts w:ascii="Times New Roman" w:hAnsi="Times New Roman" w:cs="Times New Roman"/>
                <w:sz w:val="28"/>
              </w:rPr>
              <w:t>Вид объекта</w:t>
            </w:r>
          </w:p>
        </w:tc>
        <w:tc>
          <w:tcPr>
            <w:tcW w:w="1586" w:type="pct"/>
            <w:tcBorders>
              <w:top w:val="single" w:sz="4" w:space="0" w:color="auto"/>
              <w:left w:val="single" w:sz="4" w:space="0" w:color="auto"/>
              <w:bottom w:val="single" w:sz="4" w:space="0" w:color="auto"/>
              <w:right w:val="single" w:sz="4" w:space="0" w:color="auto"/>
            </w:tcBorders>
            <w:vAlign w:val="center"/>
            <w:hideMark/>
          </w:tcPr>
          <w:p w14:paraId="1989438F" w14:textId="77777777" w:rsidR="00EE3B1A" w:rsidRPr="00180AA9" w:rsidRDefault="00EE3B1A" w:rsidP="00180AA9">
            <w:pPr>
              <w:jc w:val="center"/>
              <w:rPr>
                <w:rFonts w:ascii="Times New Roman" w:hAnsi="Times New Roman" w:cs="Times New Roman"/>
                <w:sz w:val="28"/>
              </w:rPr>
            </w:pPr>
            <w:r w:rsidRPr="00180AA9">
              <w:rPr>
                <w:rFonts w:ascii="Times New Roman" w:hAnsi="Times New Roman" w:cs="Times New Roman"/>
                <w:sz w:val="28"/>
              </w:rPr>
              <w:t>Тип расчетного показателя</w:t>
            </w:r>
          </w:p>
        </w:tc>
        <w:tc>
          <w:tcPr>
            <w:tcW w:w="2424" w:type="pct"/>
            <w:tcBorders>
              <w:top w:val="single" w:sz="4" w:space="0" w:color="auto"/>
              <w:left w:val="single" w:sz="4" w:space="0" w:color="auto"/>
              <w:bottom w:val="single" w:sz="4" w:space="0" w:color="auto"/>
              <w:right w:val="single" w:sz="4" w:space="0" w:color="auto"/>
            </w:tcBorders>
            <w:vAlign w:val="center"/>
            <w:hideMark/>
          </w:tcPr>
          <w:p w14:paraId="41F1926D" w14:textId="77777777" w:rsidR="00EE3B1A" w:rsidRPr="00180AA9" w:rsidRDefault="00EE3B1A" w:rsidP="00180AA9">
            <w:pPr>
              <w:jc w:val="center"/>
              <w:rPr>
                <w:rFonts w:ascii="Times New Roman" w:hAnsi="Times New Roman" w:cs="Times New Roman"/>
                <w:sz w:val="28"/>
              </w:rPr>
            </w:pPr>
            <w:r w:rsidRPr="00180AA9">
              <w:rPr>
                <w:rFonts w:ascii="Times New Roman" w:hAnsi="Times New Roman" w:cs="Times New Roman"/>
                <w:sz w:val="28"/>
              </w:rPr>
              <w:t>Обоснование расчетного показателя</w:t>
            </w:r>
          </w:p>
        </w:tc>
      </w:tr>
      <w:tr w:rsidR="00EE3B1A" w:rsidRPr="00C34DD8" w14:paraId="680B2E73" w14:textId="77777777" w:rsidTr="00404E98">
        <w:tc>
          <w:tcPr>
            <w:tcW w:w="990" w:type="pct"/>
            <w:vMerge w:val="restart"/>
            <w:tcBorders>
              <w:top w:val="single" w:sz="4" w:space="0" w:color="auto"/>
              <w:left w:val="single" w:sz="4" w:space="0" w:color="auto"/>
              <w:bottom w:val="single" w:sz="4" w:space="0" w:color="auto"/>
              <w:right w:val="single" w:sz="4" w:space="0" w:color="auto"/>
            </w:tcBorders>
            <w:vAlign w:val="center"/>
            <w:hideMark/>
          </w:tcPr>
          <w:p w14:paraId="56191B84"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Муниципальный архив</w:t>
            </w:r>
          </w:p>
        </w:tc>
        <w:tc>
          <w:tcPr>
            <w:tcW w:w="1586" w:type="pct"/>
            <w:tcBorders>
              <w:top w:val="single" w:sz="4" w:space="0" w:color="auto"/>
              <w:left w:val="single" w:sz="4" w:space="0" w:color="auto"/>
              <w:bottom w:val="single" w:sz="4" w:space="0" w:color="auto"/>
              <w:right w:val="single" w:sz="4" w:space="0" w:color="auto"/>
            </w:tcBorders>
            <w:hideMark/>
          </w:tcPr>
          <w:p w14:paraId="1C417417"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424" w:type="pct"/>
            <w:tcBorders>
              <w:top w:val="single" w:sz="4" w:space="0" w:color="auto"/>
              <w:left w:val="single" w:sz="4" w:space="0" w:color="auto"/>
              <w:bottom w:val="single" w:sz="4" w:space="0" w:color="auto"/>
              <w:right w:val="single" w:sz="4" w:space="0" w:color="auto"/>
            </w:tcBorders>
          </w:tcPr>
          <w:p w14:paraId="160F67BB"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обеспеченности муниципального округа в 1 объект принят в соответствии с ч. 3 ст. 4 Федерального закона от 22.10.2004 № 125-ФЗ, а также ч. 1 ст. 16 Федерального закона от 06.10.2003 № 131-ФЗ.</w:t>
            </w:r>
          </w:p>
        </w:tc>
      </w:tr>
      <w:tr w:rsidR="00EE3B1A" w:rsidRPr="00C34DD8" w14:paraId="1EE402DE" w14:textId="77777777" w:rsidTr="00404E98">
        <w:tc>
          <w:tcPr>
            <w:tcW w:w="0" w:type="auto"/>
            <w:vMerge/>
            <w:tcBorders>
              <w:top w:val="single" w:sz="4" w:space="0" w:color="auto"/>
              <w:left w:val="single" w:sz="4" w:space="0" w:color="auto"/>
              <w:bottom w:val="single" w:sz="4" w:space="0" w:color="auto"/>
              <w:right w:val="single" w:sz="4" w:space="0" w:color="auto"/>
            </w:tcBorders>
            <w:vAlign w:val="center"/>
            <w:hideMark/>
          </w:tcPr>
          <w:p w14:paraId="1001D07D" w14:textId="77777777" w:rsidR="00EE3B1A" w:rsidRPr="00180AA9" w:rsidRDefault="00EE3B1A" w:rsidP="00180AA9">
            <w:pPr>
              <w:rPr>
                <w:rFonts w:ascii="Times New Roman" w:hAnsi="Times New Roman" w:cs="Times New Roman"/>
                <w:sz w:val="28"/>
              </w:rPr>
            </w:pPr>
          </w:p>
        </w:tc>
        <w:tc>
          <w:tcPr>
            <w:tcW w:w="1586" w:type="pct"/>
            <w:tcBorders>
              <w:top w:val="single" w:sz="4" w:space="0" w:color="auto"/>
              <w:left w:val="single" w:sz="4" w:space="0" w:color="auto"/>
              <w:bottom w:val="single" w:sz="4" w:space="0" w:color="auto"/>
              <w:right w:val="single" w:sz="4" w:space="0" w:color="auto"/>
            </w:tcBorders>
            <w:hideMark/>
          </w:tcPr>
          <w:p w14:paraId="30A815AA"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424" w:type="pct"/>
            <w:tcBorders>
              <w:top w:val="single" w:sz="4" w:space="0" w:color="auto"/>
              <w:left w:val="single" w:sz="4" w:space="0" w:color="auto"/>
              <w:bottom w:val="single" w:sz="4" w:space="0" w:color="auto"/>
              <w:right w:val="single" w:sz="4" w:space="0" w:color="auto"/>
            </w:tcBorders>
          </w:tcPr>
          <w:p w14:paraId="3B53F4D2"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не нормируется.</w:t>
            </w:r>
          </w:p>
        </w:tc>
      </w:tr>
    </w:tbl>
    <w:p w14:paraId="74BDECCE" w14:textId="77777777" w:rsidR="00EE3B1A" w:rsidRPr="00180AA9" w:rsidRDefault="00EE3B1A" w:rsidP="00180AA9">
      <w:pPr>
        <w:spacing w:after="0" w:line="240" w:lineRule="auto"/>
        <w:ind w:firstLine="709"/>
        <w:jc w:val="both"/>
        <w:rPr>
          <w:rFonts w:ascii="Times New Roman" w:hAnsi="Times New Roman" w:cs="Times New Roman"/>
          <w:sz w:val="28"/>
          <w:szCs w:val="28"/>
        </w:rPr>
      </w:pPr>
    </w:p>
    <w:p w14:paraId="35328F80" w14:textId="50F466CC" w:rsidR="00EE3B1A" w:rsidRPr="00180AA9" w:rsidRDefault="00EE3B1A" w:rsidP="00180AA9">
      <w:pPr>
        <w:spacing w:after="0" w:line="240" w:lineRule="auto"/>
        <w:ind w:firstLine="709"/>
        <w:jc w:val="both"/>
        <w:outlineLvl w:val="4"/>
        <w:rPr>
          <w:rFonts w:ascii="Times New Roman" w:hAnsi="Times New Roman" w:cs="Times New Roman"/>
          <w:sz w:val="28"/>
          <w:szCs w:val="28"/>
        </w:rPr>
      </w:pPr>
      <w:bookmarkStart w:id="98" w:name="_Toc195265706"/>
      <w:bookmarkStart w:id="99" w:name="_Toc228431225"/>
      <w:r w:rsidRPr="00180AA9">
        <w:rPr>
          <w:rFonts w:ascii="Times New Roman" w:hAnsi="Times New Roman" w:cs="Times New Roman"/>
          <w:sz w:val="28"/>
          <w:szCs w:val="28"/>
        </w:rPr>
        <w:t xml:space="preserve">2.2.2.10.7 Предупреждение и ликвидация последствий чрезвычайных ситуаций в границах </w:t>
      </w:r>
      <w:bookmarkEnd w:id="98"/>
      <w:r w:rsidRPr="00180AA9">
        <w:rPr>
          <w:rFonts w:ascii="Times New Roman" w:hAnsi="Times New Roman" w:cs="Times New Roman"/>
          <w:sz w:val="28"/>
          <w:szCs w:val="28"/>
        </w:rPr>
        <w:t>городского округа</w:t>
      </w:r>
      <w:bookmarkEnd w:id="99"/>
    </w:p>
    <w:tbl>
      <w:tblPr>
        <w:tblStyle w:val="32"/>
        <w:tblW w:w="5179" w:type="pct"/>
        <w:tblCellMar>
          <w:left w:w="57" w:type="dxa"/>
          <w:right w:w="57" w:type="dxa"/>
        </w:tblCellMar>
        <w:tblLook w:val="04A0" w:firstRow="1" w:lastRow="0" w:firstColumn="1" w:lastColumn="0" w:noHBand="0" w:noVBand="1"/>
      </w:tblPr>
      <w:tblGrid>
        <w:gridCol w:w="2698"/>
        <w:gridCol w:w="2679"/>
        <w:gridCol w:w="4303"/>
      </w:tblGrid>
      <w:tr w:rsidR="00EE3B1A" w:rsidRPr="00C34DD8" w14:paraId="47D0A950" w14:textId="77777777" w:rsidTr="00404E98">
        <w:trPr>
          <w:tblHeader/>
        </w:trPr>
        <w:tc>
          <w:tcPr>
            <w:tcW w:w="1108" w:type="pct"/>
            <w:tcBorders>
              <w:top w:val="single" w:sz="4" w:space="0" w:color="auto"/>
              <w:left w:val="single" w:sz="4" w:space="0" w:color="auto"/>
              <w:bottom w:val="single" w:sz="4" w:space="0" w:color="auto"/>
              <w:right w:val="single" w:sz="4" w:space="0" w:color="auto"/>
            </w:tcBorders>
            <w:vAlign w:val="center"/>
            <w:hideMark/>
          </w:tcPr>
          <w:p w14:paraId="6FB7F44B" w14:textId="77777777" w:rsidR="00EE3B1A" w:rsidRPr="00180AA9" w:rsidRDefault="00EE3B1A" w:rsidP="00180AA9">
            <w:pPr>
              <w:jc w:val="center"/>
              <w:rPr>
                <w:rFonts w:ascii="Times New Roman" w:hAnsi="Times New Roman" w:cs="Times New Roman"/>
                <w:sz w:val="28"/>
              </w:rPr>
            </w:pPr>
            <w:r w:rsidRPr="00180AA9">
              <w:rPr>
                <w:rFonts w:ascii="Times New Roman" w:hAnsi="Times New Roman" w:cs="Times New Roman"/>
                <w:sz w:val="28"/>
              </w:rPr>
              <w:t>Вид объекта</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F23D66E" w14:textId="77777777" w:rsidR="00EE3B1A" w:rsidRPr="00180AA9" w:rsidRDefault="00EE3B1A" w:rsidP="00180AA9">
            <w:pPr>
              <w:jc w:val="center"/>
              <w:rPr>
                <w:rFonts w:ascii="Times New Roman" w:hAnsi="Times New Roman" w:cs="Times New Roman"/>
                <w:sz w:val="28"/>
              </w:rPr>
            </w:pPr>
            <w:r w:rsidRPr="00180AA9">
              <w:rPr>
                <w:rFonts w:ascii="Times New Roman" w:hAnsi="Times New Roman" w:cs="Times New Roman"/>
                <w:sz w:val="28"/>
              </w:rPr>
              <w:t>Тип расчетного показателя</w:t>
            </w:r>
          </w:p>
        </w:tc>
        <w:tc>
          <w:tcPr>
            <w:tcW w:w="2365" w:type="pct"/>
            <w:tcBorders>
              <w:top w:val="single" w:sz="4" w:space="0" w:color="auto"/>
              <w:left w:val="single" w:sz="4" w:space="0" w:color="auto"/>
              <w:bottom w:val="single" w:sz="4" w:space="0" w:color="auto"/>
              <w:right w:val="single" w:sz="4" w:space="0" w:color="auto"/>
            </w:tcBorders>
            <w:vAlign w:val="center"/>
            <w:hideMark/>
          </w:tcPr>
          <w:p w14:paraId="1CE63D76" w14:textId="77777777" w:rsidR="00EE3B1A" w:rsidRPr="00180AA9" w:rsidRDefault="00EE3B1A" w:rsidP="00180AA9">
            <w:pPr>
              <w:jc w:val="center"/>
              <w:rPr>
                <w:rFonts w:ascii="Times New Roman" w:hAnsi="Times New Roman" w:cs="Times New Roman"/>
                <w:sz w:val="28"/>
              </w:rPr>
            </w:pPr>
            <w:r w:rsidRPr="00180AA9">
              <w:rPr>
                <w:rFonts w:ascii="Times New Roman" w:hAnsi="Times New Roman" w:cs="Times New Roman"/>
                <w:sz w:val="28"/>
              </w:rPr>
              <w:t>Обоснование расчетного показателя</w:t>
            </w:r>
          </w:p>
        </w:tc>
      </w:tr>
      <w:tr w:rsidR="00EE3B1A" w:rsidRPr="00C34DD8" w14:paraId="5BF6FD23" w14:textId="77777777" w:rsidTr="00404E98">
        <w:tc>
          <w:tcPr>
            <w:tcW w:w="1108" w:type="pct"/>
            <w:vMerge w:val="restart"/>
            <w:tcBorders>
              <w:top w:val="single" w:sz="4" w:space="0" w:color="auto"/>
              <w:left w:val="single" w:sz="4" w:space="0" w:color="auto"/>
              <w:right w:val="single" w:sz="4" w:space="0" w:color="auto"/>
            </w:tcBorders>
            <w:hideMark/>
          </w:tcPr>
          <w:p w14:paraId="2AFC4CE9"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Сооружения по защите территорий от чрезвычайных ситуаций природного и техногенного характера</w:t>
            </w:r>
          </w:p>
        </w:tc>
        <w:tc>
          <w:tcPr>
            <w:tcW w:w="1527" w:type="pct"/>
            <w:tcBorders>
              <w:top w:val="single" w:sz="4" w:space="0" w:color="auto"/>
              <w:left w:val="single" w:sz="4" w:space="0" w:color="auto"/>
              <w:right w:val="single" w:sz="4" w:space="0" w:color="auto"/>
            </w:tcBorders>
            <w:hideMark/>
          </w:tcPr>
          <w:p w14:paraId="2C1F613C"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365" w:type="pct"/>
            <w:tcBorders>
              <w:top w:val="single" w:sz="4" w:space="0" w:color="auto"/>
              <w:left w:val="single" w:sz="4" w:space="0" w:color="auto"/>
              <w:right w:val="single" w:sz="4" w:space="0" w:color="auto"/>
            </w:tcBorders>
          </w:tcPr>
          <w:p w14:paraId="4AE2056D" w14:textId="725E71FB"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 xml:space="preserve">Показатель установлен в соответствии с необходимостью 100 % обеспеченности сооружениями предупреждения и защиты населения </w:t>
            </w:r>
            <w:r w:rsidR="00D518EA" w:rsidRPr="00180AA9">
              <w:rPr>
                <w:rFonts w:ascii="Times New Roman" w:hAnsi="Times New Roman" w:cs="Times New Roman"/>
                <w:sz w:val="28"/>
              </w:rPr>
              <w:t>города-курорта Кисловодска</w:t>
            </w:r>
            <w:r w:rsidRPr="00180AA9">
              <w:rPr>
                <w:rFonts w:ascii="Times New Roman" w:hAnsi="Times New Roman" w:cs="Times New Roman"/>
                <w:sz w:val="28"/>
              </w:rPr>
              <w:t xml:space="preserve"> от ЧС природного и техногенного характера.</w:t>
            </w:r>
          </w:p>
        </w:tc>
      </w:tr>
      <w:tr w:rsidR="00EE3B1A" w:rsidRPr="00C34DD8" w14:paraId="3883B5E6" w14:textId="77777777" w:rsidTr="00404E98">
        <w:tc>
          <w:tcPr>
            <w:tcW w:w="1108" w:type="pct"/>
            <w:vMerge/>
            <w:tcBorders>
              <w:left w:val="single" w:sz="4" w:space="0" w:color="auto"/>
              <w:right w:val="single" w:sz="4" w:space="0" w:color="auto"/>
            </w:tcBorders>
          </w:tcPr>
          <w:p w14:paraId="2D5A200D" w14:textId="77777777" w:rsidR="00EE3B1A" w:rsidRPr="00180AA9" w:rsidRDefault="00EE3B1A" w:rsidP="00180AA9">
            <w:pPr>
              <w:jc w:val="left"/>
              <w:rPr>
                <w:rFonts w:ascii="Times New Roman" w:hAnsi="Times New Roman" w:cs="Times New Roman"/>
                <w:sz w:val="28"/>
              </w:rPr>
            </w:pPr>
          </w:p>
        </w:tc>
        <w:tc>
          <w:tcPr>
            <w:tcW w:w="1527" w:type="pct"/>
            <w:tcBorders>
              <w:top w:val="single" w:sz="4" w:space="0" w:color="auto"/>
              <w:left w:val="single" w:sz="4" w:space="0" w:color="auto"/>
              <w:bottom w:val="single" w:sz="4" w:space="0" w:color="auto"/>
              <w:right w:val="single" w:sz="4" w:space="0" w:color="auto"/>
            </w:tcBorders>
          </w:tcPr>
          <w:p w14:paraId="758C619F"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365" w:type="pct"/>
            <w:tcBorders>
              <w:top w:val="single" w:sz="4" w:space="0" w:color="auto"/>
              <w:left w:val="single" w:sz="4" w:space="0" w:color="auto"/>
              <w:bottom w:val="single" w:sz="4" w:space="0" w:color="auto"/>
              <w:right w:val="single" w:sz="4" w:space="0" w:color="auto"/>
            </w:tcBorders>
          </w:tcPr>
          <w:p w14:paraId="2589F4DE"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не нормируется.</w:t>
            </w:r>
          </w:p>
        </w:tc>
      </w:tr>
      <w:tr w:rsidR="00EE3B1A" w:rsidRPr="00C34DD8" w14:paraId="33B90BC2" w14:textId="77777777" w:rsidTr="00404E98">
        <w:tc>
          <w:tcPr>
            <w:tcW w:w="1108" w:type="pct"/>
            <w:vMerge w:val="restart"/>
            <w:tcBorders>
              <w:left w:val="single" w:sz="4" w:space="0" w:color="auto"/>
              <w:right w:val="single" w:sz="4" w:space="0" w:color="auto"/>
            </w:tcBorders>
          </w:tcPr>
          <w:p w14:paraId="2FE61CCF"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Пожарное депо</w:t>
            </w:r>
          </w:p>
        </w:tc>
        <w:tc>
          <w:tcPr>
            <w:tcW w:w="1527" w:type="pct"/>
            <w:tcBorders>
              <w:top w:val="single" w:sz="4" w:space="0" w:color="auto"/>
              <w:left w:val="single" w:sz="4" w:space="0" w:color="auto"/>
              <w:bottom w:val="single" w:sz="4" w:space="0" w:color="auto"/>
              <w:right w:val="single" w:sz="4" w:space="0" w:color="auto"/>
            </w:tcBorders>
          </w:tcPr>
          <w:p w14:paraId="29EC0C63"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365" w:type="pct"/>
            <w:tcBorders>
              <w:top w:val="single" w:sz="4" w:space="0" w:color="auto"/>
              <w:left w:val="single" w:sz="4" w:space="0" w:color="auto"/>
              <w:bottom w:val="single" w:sz="4" w:space="0" w:color="auto"/>
              <w:right w:val="single" w:sz="4" w:space="0" w:color="auto"/>
            </w:tcBorders>
          </w:tcPr>
          <w:p w14:paraId="5FA40DFA"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Расчетные показатели минимально допустимого уровня обеспеченности площадью земельного участка под пожарное депо и площадями служебных помещений в нем в зависимости от числа специализированных транспортных средств приняты в соответствии с прил. Б. СП 380.1325800.2018 «Здания пожарных депо. Правила проектирования»</w:t>
            </w:r>
          </w:p>
        </w:tc>
      </w:tr>
      <w:tr w:rsidR="00EE3B1A" w:rsidRPr="00C34DD8" w14:paraId="687FBF00" w14:textId="77777777" w:rsidTr="00404E98">
        <w:tc>
          <w:tcPr>
            <w:tcW w:w="1108" w:type="pct"/>
            <w:vMerge/>
            <w:tcBorders>
              <w:left w:val="single" w:sz="4" w:space="0" w:color="auto"/>
              <w:right w:val="single" w:sz="4" w:space="0" w:color="auto"/>
            </w:tcBorders>
          </w:tcPr>
          <w:p w14:paraId="5D04E672" w14:textId="77777777" w:rsidR="00EE3B1A" w:rsidRPr="00180AA9" w:rsidRDefault="00EE3B1A" w:rsidP="00180AA9">
            <w:pPr>
              <w:rPr>
                <w:rFonts w:ascii="Times New Roman" w:hAnsi="Times New Roman" w:cs="Times New Roman"/>
                <w:sz w:val="28"/>
              </w:rPr>
            </w:pPr>
          </w:p>
        </w:tc>
        <w:tc>
          <w:tcPr>
            <w:tcW w:w="1527" w:type="pct"/>
            <w:tcBorders>
              <w:top w:val="single" w:sz="4" w:space="0" w:color="auto"/>
              <w:left w:val="single" w:sz="4" w:space="0" w:color="auto"/>
              <w:bottom w:val="single" w:sz="4" w:space="0" w:color="auto"/>
              <w:right w:val="single" w:sz="4" w:space="0" w:color="auto"/>
            </w:tcBorders>
          </w:tcPr>
          <w:p w14:paraId="20097C82"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365" w:type="pct"/>
            <w:tcBorders>
              <w:top w:val="single" w:sz="4" w:space="0" w:color="auto"/>
              <w:left w:val="single" w:sz="4" w:space="0" w:color="auto"/>
              <w:bottom w:val="single" w:sz="4" w:space="0" w:color="auto"/>
              <w:right w:val="single" w:sz="4" w:space="0" w:color="auto"/>
            </w:tcBorders>
          </w:tcPr>
          <w:p w14:paraId="26FA3995"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не нормируется.</w:t>
            </w:r>
          </w:p>
        </w:tc>
      </w:tr>
      <w:tr w:rsidR="00EE3B1A" w:rsidRPr="00C34DD8" w14:paraId="127A920D" w14:textId="77777777" w:rsidTr="00404E98">
        <w:tc>
          <w:tcPr>
            <w:tcW w:w="1108" w:type="pct"/>
            <w:vMerge w:val="restart"/>
            <w:tcBorders>
              <w:left w:val="single" w:sz="4" w:space="0" w:color="auto"/>
              <w:right w:val="single" w:sz="4" w:space="0" w:color="auto"/>
            </w:tcBorders>
          </w:tcPr>
          <w:p w14:paraId="07CF53D9"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Специализированные пожарные автомобили, необходимые для укомплектования подразделений пожарной охраны</w:t>
            </w:r>
          </w:p>
        </w:tc>
        <w:tc>
          <w:tcPr>
            <w:tcW w:w="1527" w:type="pct"/>
            <w:tcBorders>
              <w:top w:val="single" w:sz="4" w:space="0" w:color="auto"/>
              <w:left w:val="single" w:sz="4" w:space="0" w:color="auto"/>
              <w:right w:val="single" w:sz="4" w:space="0" w:color="auto"/>
            </w:tcBorders>
          </w:tcPr>
          <w:p w14:paraId="37D04E13"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365" w:type="pct"/>
            <w:tcBorders>
              <w:top w:val="single" w:sz="4" w:space="0" w:color="auto"/>
              <w:left w:val="single" w:sz="4" w:space="0" w:color="auto"/>
              <w:right w:val="single" w:sz="4" w:space="0" w:color="auto"/>
            </w:tcBorders>
          </w:tcPr>
          <w:p w14:paraId="4D50091E"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 xml:space="preserve">Расчетные показатели числа </w:t>
            </w:r>
            <w:proofErr w:type="spellStart"/>
            <w:r w:rsidRPr="00180AA9">
              <w:rPr>
                <w:rFonts w:ascii="Times New Roman" w:hAnsi="Times New Roman" w:cs="Times New Roman"/>
                <w:sz w:val="28"/>
              </w:rPr>
              <w:t>автолестниц</w:t>
            </w:r>
            <w:proofErr w:type="spellEnd"/>
            <w:r w:rsidRPr="00180AA9">
              <w:rPr>
                <w:rFonts w:ascii="Times New Roman" w:hAnsi="Times New Roman" w:cs="Times New Roman"/>
                <w:sz w:val="28"/>
              </w:rPr>
              <w:t xml:space="preserve"> (автоподъемников), автомобилей </w:t>
            </w:r>
            <w:proofErr w:type="spellStart"/>
            <w:r w:rsidRPr="00180AA9">
              <w:rPr>
                <w:rFonts w:ascii="Times New Roman" w:hAnsi="Times New Roman" w:cs="Times New Roman"/>
                <w:sz w:val="28"/>
              </w:rPr>
              <w:t>газодымозащиты</w:t>
            </w:r>
            <w:proofErr w:type="spellEnd"/>
            <w:r w:rsidRPr="00180AA9">
              <w:rPr>
                <w:rFonts w:ascii="Times New Roman" w:hAnsi="Times New Roman" w:cs="Times New Roman"/>
                <w:sz w:val="28"/>
              </w:rPr>
              <w:t>, связи и освещения в зависимости от численности населенного пункта приняты на основании прил. № к Приказу Министерства Российской Федерации по делам гражданской обороны, чрезвычайным ситуациям и ликвидации последствий стихийных бедствий от 15.10.2021 № 700 «Об утверждении методик расчета численности технической оснащенности и подразделений пожарной охраны».</w:t>
            </w:r>
          </w:p>
        </w:tc>
      </w:tr>
      <w:tr w:rsidR="00EE3B1A" w:rsidRPr="00C34DD8" w14:paraId="5002FA6E" w14:textId="77777777" w:rsidTr="00404E98">
        <w:tc>
          <w:tcPr>
            <w:tcW w:w="1108" w:type="pct"/>
            <w:vMerge/>
            <w:tcBorders>
              <w:left w:val="single" w:sz="4" w:space="0" w:color="auto"/>
              <w:bottom w:val="single" w:sz="4" w:space="0" w:color="auto"/>
              <w:right w:val="single" w:sz="4" w:space="0" w:color="auto"/>
            </w:tcBorders>
          </w:tcPr>
          <w:p w14:paraId="0341C183" w14:textId="77777777" w:rsidR="00EE3B1A" w:rsidRPr="00180AA9" w:rsidRDefault="00EE3B1A" w:rsidP="00180AA9">
            <w:pPr>
              <w:jc w:val="left"/>
              <w:rPr>
                <w:rFonts w:ascii="Times New Roman" w:hAnsi="Times New Roman" w:cs="Times New Roman"/>
                <w:sz w:val="28"/>
              </w:rPr>
            </w:pPr>
          </w:p>
        </w:tc>
        <w:tc>
          <w:tcPr>
            <w:tcW w:w="1527" w:type="pct"/>
            <w:tcBorders>
              <w:top w:val="single" w:sz="4" w:space="0" w:color="auto"/>
              <w:left w:val="single" w:sz="4" w:space="0" w:color="auto"/>
              <w:right w:val="single" w:sz="4" w:space="0" w:color="auto"/>
            </w:tcBorders>
          </w:tcPr>
          <w:p w14:paraId="0CA96854"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365" w:type="pct"/>
            <w:tcBorders>
              <w:top w:val="single" w:sz="4" w:space="0" w:color="auto"/>
              <w:left w:val="single" w:sz="4" w:space="0" w:color="auto"/>
              <w:right w:val="single" w:sz="4" w:space="0" w:color="auto"/>
            </w:tcBorders>
          </w:tcPr>
          <w:p w14:paraId="5A1418A9"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не нормируется.</w:t>
            </w:r>
          </w:p>
        </w:tc>
      </w:tr>
      <w:tr w:rsidR="00EE3B1A" w:rsidRPr="00C34DD8" w14:paraId="1BB4EAE5" w14:textId="77777777" w:rsidTr="00404E98">
        <w:tc>
          <w:tcPr>
            <w:tcW w:w="1108" w:type="pct"/>
            <w:vMerge w:val="restart"/>
            <w:tcBorders>
              <w:left w:val="single" w:sz="4" w:space="0" w:color="auto"/>
              <w:right w:val="single" w:sz="4" w:space="0" w:color="auto"/>
            </w:tcBorders>
          </w:tcPr>
          <w:p w14:paraId="1D4E1FDC"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Объекты противопожарного водоснабжения</w:t>
            </w:r>
          </w:p>
        </w:tc>
        <w:tc>
          <w:tcPr>
            <w:tcW w:w="1527" w:type="pct"/>
            <w:tcBorders>
              <w:top w:val="single" w:sz="4" w:space="0" w:color="auto"/>
              <w:left w:val="single" w:sz="4" w:space="0" w:color="auto"/>
              <w:right w:val="single" w:sz="4" w:space="0" w:color="auto"/>
            </w:tcBorders>
          </w:tcPr>
          <w:p w14:paraId="592902DA"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365" w:type="pct"/>
            <w:tcBorders>
              <w:top w:val="single" w:sz="4" w:space="0" w:color="auto"/>
              <w:left w:val="single" w:sz="4" w:space="0" w:color="auto"/>
              <w:right w:val="single" w:sz="4" w:space="0" w:color="auto"/>
            </w:tcBorders>
          </w:tcPr>
          <w:p w14:paraId="155F4D6C" w14:textId="2982291F"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объем противопожарного резервуара принят в 1296 м</w:t>
            </w:r>
            <w:r w:rsidRPr="00180AA9">
              <w:rPr>
                <w:rFonts w:ascii="Times New Roman" w:hAnsi="Times New Roman" w:cs="Times New Roman"/>
                <w:sz w:val="28"/>
                <w:vertAlign w:val="superscript"/>
              </w:rPr>
              <w:t xml:space="preserve">3 </w:t>
            </w:r>
            <w:r w:rsidRPr="00180AA9">
              <w:rPr>
                <w:rFonts w:ascii="Times New Roman" w:hAnsi="Times New Roman" w:cs="Times New Roman"/>
                <w:sz w:val="28"/>
              </w:rPr>
              <w:t>для г. Кисловодска, 108 м</w:t>
            </w:r>
            <w:r w:rsidRPr="00180AA9">
              <w:rPr>
                <w:rFonts w:ascii="Times New Roman" w:hAnsi="Times New Roman" w:cs="Times New Roman"/>
                <w:sz w:val="28"/>
                <w:vertAlign w:val="superscript"/>
              </w:rPr>
              <w:t>3</w:t>
            </w:r>
            <w:r w:rsidRPr="00180AA9">
              <w:rPr>
                <w:rFonts w:ascii="Times New Roman" w:hAnsi="Times New Roman" w:cs="Times New Roman"/>
                <w:sz w:val="28"/>
              </w:rPr>
              <w:t xml:space="preserve"> для сельских населенных пунктов с числом жителей 1-5 тыс. чел. и численностью до 1 тыс. чел., а также застройкой зданиями с 3 и более этажами, для сельских населенных пунктов с числом жителей до 1 тыс. чел и зданиями не более 2 этажей – 54 м</w:t>
            </w:r>
            <w:r w:rsidRPr="00180AA9">
              <w:rPr>
                <w:rFonts w:ascii="Times New Roman" w:hAnsi="Times New Roman" w:cs="Times New Roman"/>
                <w:sz w:val="28"/>
                <w:vertAlign w:val="superscript"/>
              </w:rPr>
              <w:t>3</w:t>
            </w:r>
            <w:r w:rsidRPr="00180AA9">
              <w:rPr>
                <w:rFonts w:ascii="Times New Roman" w:hAnsi="Times New Roman" w:cs="Times New Roman"/>
                <w:sz w:val="28"/>
              </w:rPr>
              <w:t>, в соответствии с СП 8.13130.2020 «Системы противопожарной защиты. Наружное противопожарное водоснабжение. Требования пожарной безопасности».</w:t>
            </w:r>
          </w:p>
          <w:p w14:paraId="0429F51D"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w:t>
            </w:r>
          </w:p>
          <w:p w14:paraId="58AD1AF2" w14:textId="4FC56C68"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В населенных пунктах с числом жителей 100-200 тыс. чел. расчетное количество одновременных пожаров составляет 3 ед., расход воды на наружное пожаротушение 40 л/</w:t>
            </w:r>
            <w:proofErr w:type="spellStart"/>
            <w:r w:rsidRPr="00180AA9">
              <w:rPr>
                <w:rFonts w:ascii="Times New Roman" w:hAnsi="Times New Roman" w:cs="Times New Roman"/>
                <w:sz w:val="28"/>
              </w:rPr>
              <w:t>сут</w:t>
            </w:r>
            <w:proofErr w:type="spellEnd"/>
            <w:r w:rsidRPr="00180AA9">
              <w:rPr>
                <w:rFonts w:ascii="Times New Roman" w:hAnsi="Times New Roman" w:cs="Times New Roman"/>
                <w:sz w:val="28"/>
              </w:rPr>
              <w:t xml:space="preserve">. на 1 пожар. </w:t>
            </w:r>
            <w:r w:rsidR="00665358" w:rsidRPr="00180AA9">
              <w:rPr>
                <w:rFonts w:ascii="Times New Roman" w:hAnsi="Times New Roman" w:cs="Times New Roman"/>
                <w:sz w:val="28"/>
              </w:rPr>
              <w:t xml:space="preserve">В населенных пунктах с числом жителей не более 1 тыс. чел и застройкой зданиями не более 2 этажей, расчетное количество одновременных пожаров составляет 1 ед., расходы воды – 5 л/с. В населенных пунктах с числом жителей не более 1 тыс. чел и застройкой зданиями 3 этажа и выше, расчетное количество одновременных пожаров составляет 1 ед., расходы воды – 10 л/с. В населенных пунктах с числом жителей 1-5 тыс. чел и застройкой зданиями не более 2 этажей и 3 этажа и выше, расчетное количество одновременных пожаров составляет 1 ед., расходы воды – 10 л/с. </w:t>
            </w:r>
            <w:r w:rsidRPr="00180AA9">
              <w:rPr>
                <w:rFonts w:ascii="Times New Roman" w:hAnsi="Times New Roman" w:cs="Times New Roman"/>
                <w:sz w:val="28"/>
              </w:rPr>
              <w:t>В соответствии с п. 5.17 и п. 5.18 СП 8.13130.2020 «Системы противопожарной защиты. Наружное противопожарное водоснабжение. Требования пожарной безопасности», продолжительность тушения пожара должна приниматься в 3 ч., максимальный срок восстановления пожарного объема воды – не более 24 ч.</w:t>
            </w:r>
          </w:p>
          <w:p w14:paraId="229CD0DA" w14:textId="05807372"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 (40 * 3 * 3 *</w:t>
            </w:r>
            <w:r w:rsidR="00665358" w:rsidRPr="00180AA9">
              <w:rPr>
                <w:rFonts w:ascii="Times New Roman" w:hAnsi="Times New Roman" w:cs="Times New Roman"/>
                <w:sz w:val="28"/>
              </w:rPr>
              <w:t xml:space="preserve"> </w:t>
            </w:r>
            <w:r w:rsidRPr="00180AA9">
              <w:rPr>
                <w:rFonts w:ascii="Times New Roman" w:hAnsi="Times New Roman" w:cs="Times New Roman"/>
                <w:sz w:val="28"/>
              </w:rPr>
              <w:t>3600) / 1000 = 1296 м</w:t>
            </w:r>
            <w:r w:rsidRPr="00180AA9">
              <w:rPr>
                <w:rFonts w:ascii="Times New Roman" w:hAnsi="Times New Roman" w:cs="Times New Roman"/>
                <w:sz w:val="28"/>
                <w:vertAlign w:val="superscript"/>
              </w:rPr>
              <w:t>3</w:t>
            </w:r>
            <w:r w:rsidRPr="00180AA9">
              <w:rPr>
                <w:rFonts w:ascii="Times New Roman" w:hAnsi="Times New Roman" w:cs="Times New Roman"/>
                <w:sz w:val="28"/>
              </w:rPr>
              <w:t>.</w:t>
            </w:r>
          </w:p>
          <w:p w14:paraId="20BA4A73" w14:textId="77777777" w:rsidR="00665358" w:rsidRPr="00180AA9" w:rsidRDefault="00665358" w:rsidP="00180AA9">
            <w:pPr>
              <w:rPr>
                <w:rFonts w:ascii="Times New Roman" w:hAnsi="Times New Roman" w:cs="Times New Roman"/>
                <w:sz w:val="28"/>
              </w:rPr>
            </w:pPr>
            <w:r w:rsidRPr="00180AA9">
              <w:rPr>
                <w:rFonts w:ascii="Times New Roman" w:hAnsi="Times New Roman" w:cs="Times New Roman"/>
                <w:sz w:val="28"/>
              </w:rPr>
              <w:t>(10 * 1 * 3 * 3600) / 1000 = 108 м</w:t>
            </w:r>
            <w:r w:rsidRPr="00180AA9">
              <w:rPr>
                <w:rFonts w:ascii="Times New Roman" w:hAnsi="Times New Roman" w:cs="Times New Roman"/>
                <w:sz w:val="28"/>
                <w:vertAlign w:val="superscript"/>
              </w:rPr>
              <w:t>3</w:t>
            </w:r>
            <w:r w:rsidRPr="00180AA9">
              <w:rPr>
                <w:rFonts w:ascii="Times New Roman" w:hAnsi="Times New Roman" w:cs="Times New Roman"/>
                <w:sz w:val="28"/>
              </w:rPr>
              <w:t>.</w:t>
            </w:r>
          </w:p>
          <w:p w14:paraId="03EFA5B6" w14:textId="4FD8F9ED" w:rsidR="00665358" w:rsidRPr="00180AA9" w:rsidRDefault="00665358" w:rsidP="00180AA9">
            <w:pPr>
              <w:rPr>
                <w:rFonts w:ascii="Times New Roman" w:hAnsi="Times New Roman" w:cs="Times New Roman"/>
                <w:sz w:val="28"/>
              </w:rPr>
            </w:pPr>
            <w:r w:rsidRPr="00180AA9">
              <w:rPr>
                <w:rFonts w:ascii="Times New Roman" w:hAnsi="Times New Roman" w:cs="Times New Roman"/>
                <w:sz w:val="28"/>
              </w:rPr>
              <w:t>(5 * 1 * 3 * 3600) / 1000 = 54 м</w:t>
            </w:r>
            <w:r w:rsidRPr="00180AA9">
              <w:rPr>
                <w:rFonts w:ascii="Times New Roman" w:hAnsi="Times New Roman" w:cs="Times New Roman"/>
                <w:sz w:val="28"/>
                <w:vertAlign w:val="superscript"/>
              </w:rPr>
              <w:t>3</w:t>
            </w:r>
            <w:r w:rsidRPr="00180AA9">
              <w:rPr>
                <w:rFonts w:ascii="Times New Roman" w:hAnsi="Times New Roman" w:cs="Times New Roman"/>
                <w:sz w:val="28"/>
              </w:rPr>
              <w:t>.</w:t>
            </w:r>
          </w:p>
        </w:tc>
      </w:tr>
      <w:tr w:rsidR="00EE3B1A" w:rsidRPr="00C34DD8" w14:paraId="02EE5A46" w14:textId="77777777" w:rsidTr="00404E98">
        <w:tc>
          <w:tcPr>
            <w:tcW w:w="1108" w:type="pct"/>
            <w:vMerge/>
            <w:tcBorders>
              <w:left w:val="single" w:sz="4" w:space="0" w:color="auto"/>
              <w:bottom w:val="single" w:sz="4" w:space="0" w:color="auto"/>
              <w:right w:val="single" w:sz="4" w:space="0" w:color="auto"/>
            </w:tcBorders>
          </w:tcPr>
          <w:p w14:paraId="06A41A61" w14:textId="77777777" w:rsidR="00EE3B1A" w:rsidRPr="00180AA9" w:rsidRDefault="00EE3B1A" w:rsidP="00180AA9">
            <w:pPr>
              <w:jc w:val="left"/>
              <w:rPr>
                <w:rFonts w:ascii="Times New Roman" w:hAnsi="Times New Roman" w:cs="Times New Roman"/>
                <w:sz w:val="28"/>
              </w:rPr>
            </w:pPr>
          </w:p>
        </w:tc>
        <w:tc>
          <w:tcPr>
            <w:tcW w:w="1527" w:type="pct"/>
            <w:tcBorders>
              <w:top w:val="single" w:sz="4" w:space="0" w:color="auto"/>
              <w:left w:val="single" w:sz="4" w:space="0" w:color="auto"/>
              <w:right w:val="single" w:sz="4" w:space="0" w:color="auto"/>
            </w:tcBorders>
          </w:tcPr>
          <w:p w14:paraId="60949DC7"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365" w:type="pct"/>
            <w:tcBorders>
              <w:top w:val="single" w:sz="4" w:space="0" w:color="auto"/>
              <w:left w:val="single" w:sz="4" w:space="0" w:color="auto"/>
              <w:right w:val="single" w:sz="4" w:space="0" w:color="auto"/>
            </w:tcBorders>
          </w:tcPr>
          <w:p w14:paraId="4075D161"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не нормируется.</w:t>
            </w:r>
          </w:p>
        </w:tc>
      </w:tr>
      <w:tr w:rsidR="00EE3B1A" w:rsidRPr="00C34DD8" w14:paraId="5C80417E" w14:textId="77777777" w:rsidTr="00404E98">
        <w:tc>
          <w:tcPr>
            <w:tcW w:w="1108" w:type="pct"/>
            <w:tcBorders>
              <w:left w:val="single" w:sz="4" w:space="0" w:color="auto"/>
              <w:bottom w:val="single" w:sz="4" w:space="0" w:color="auto"/>
              <w:right w:val="single" w:sz="4" w:space="0" w:color="auto"/>
            </w:tcBorders>
          </w:tcPr>
          <w:p w14:paraId="0D09CF5A"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Здания организации деятельности аварийно-спасательных служб</w:t>
            </w:r>
          </w:p>
        </w:tc>
        <w:tc>
          <w:tcPr>
            <w:tcW w:w="1527" w:type="pct"/>
            <w:vMerge w:val="restart"/>
            <w:tcBorders>
              <w:top w:val="single" w:sz="4" w:space="0" w:color="auto"/>
              <w:left w:val="single" w:sz="4" w:space="0" w:color="auto"/>
              <w:right w:val="single" w:sz="4" w:space="0" w:color="auto"/>
            </w:tcBorders>
          </w:tcPr>
          <w:p w14:paraId="4C6471B6"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365" w:type="pct"/>
            <w:vMerge w:val="restart"/>
            <w:tcBorders>
              <w:top w:val="single" w:sz="4" w:space="0" w:color="auto"/>
              <w:left w:val="single" w:sz="4" w:space="0" w:color="auto"/>
              <w:right w:val="single" w:sz="4" w:space="0" w:color="auto"/>
            </w:tcBorders>
          </w:tcPr>
          <w:p w14:paraId="446B1E90"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Расчетные показатели числа объектов установлены в соответствии с прил. 4 Приказа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EE3B1A" w:rsidRPr="00C34DD8" w14:paraId="14E338BC" w14:textId="77777777" w:rsidTr="00404E98">
        <w:tc>
          <w:tcPr>
            <w:tcW w:w="1108" w:type="pct"/>
            <w:tcBorders>
              <w:left w:val="single" w:sz="4" w:space="0" w:color="auto"/>
              <w:bottom w:val="single" w:sz="4" w:space="0" w:color="auto"/>
              <w:right w:val="single" w:sz="4" w:space="0" w:color="auto"/>
            </w:tcBorders>
          </w:tcPr>
          <w:p w14:paraId="3F5D6E0B"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Санитарные посты на водных объектах</w:t>
            </w:r>
          </w:p>
        </w:tc>
        <w:tc>
          <w:tcPr>
            <w:tcW w:w="1527" w:type="pct"/>
            <w:vMerge/>
            <w:tcBorders>
              <w:left w:val="single" w:sz="4" w:space="0" w:color="auto"/>
              <w:right w:val="single" w:sz="4" w:space="0" w:color="auto"/>
            </w:tcBorders>
          </w:tcPr>
          <w:p w14:paraId="7E536BB7" w14:textId="77777777" w:rsidR="00EE3B1A" w:rsidRPr="00180AA9" w:rsidRDefault="00EE3B1A" w:rsidP="00180AA9">
            <w:pPr>
              <w:rPr>
                <w:rFonts w:ascii="Times New Roman" w:hAnsi="Times New Roman" w:cs="Times New Roman"/>
                <w:sz w:val="28"/>
              </w:rPr>
            </w:pPr>
          </w:p>
        </w:tc>
        <w:tc>
          <w:tcPr>
            <w:tcW w:w="2365" w:type="pct"/>
            <w:vMerge/>
            <w:tcBorders>
              <w:left w:val="single" w:sz="4" w:space="0" w:color="auto"/>
              <w:right w:val="single" w:sz="4" w:space="0" w:color="auto"/>
            </w:tcBorders>
          </w:tcPr>
          <w:p w14:paraId="615855DF" w14:textId="77777777" w:rsidR="00EE3B1A" w:rsidRPr="00180AA9" w:rsidRDefault="00EE3B1A" w:rsidP="00180AA9">
            <w:pPr>
              <w:rPr>
                <w:rFonts w:ascii="Times New Roman" w:hAnsi="Times New Roman" w:cs="Times New Roman"/>
                <w:sz w:val="28"/>
              </w:rPr>
            </w:pPr>
          </w:p>
        </w:tc>
      </w:tr>
      <w:tr w:rsidR="00EE3B1A" w:rsidRPr="00C34DD8" w14:paraId="3097CC9C" w14:textId="77777777" w:rsidTr="00404E98">
        <w:trPr>
          <w:trHeight w:val="322"/>
        </w:trPr>
        <w:tc>
          <w:tcPr>
            <w:tcW w:w="1108" w:type="pct"/>
            <w:vMerge w:val="restart"/>
            <w:tcBorders>
              <w:left w:val="single" w:sz="4" w:space="0" w:color="auto"/>
              <w:right w:val="single" w:sz="4" w:space="0" w:color="auto"/>
            </w:tcBorders>
          </w:tcPr>
          <w:p w14:paraId="6C044D46"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Посты спасателей и сотрудников МЧС на водных объектах</w:t>
            </w:r>
          </w:p>
        </w:tc>
        <w:tc>
          <w:tcPr>
            <w:tcW w:w="1527" w:type="pct"/>
            <w:vMerge/>
            <w:tcBorders>
              <w:left w:val="single" w:sz="4" w:space="0" w:color="auto"/>
              <w:right w:val="single" w:sz="4" w:space="0" w:color="auto"/>
            </w:tcBorders>
          </w:tcPr>
          <w:p w14:paraId="7C15737B" w14:textId="77777777" w:rsidR="00EE3B1A" w:rsidRPr="00180AA9" w:rsidRDefault="00EE3B1A" w:rsidP="00180AA9">
            <w:pPr>
              <w:rPr>
                <w:rFonts w:ascii="Times New Roman" w:hAnsi="Times New Roman" w:cs="Times New Roman"/>
                <w:sz w:val="28"/>
              </w:rPr>
            </w:pPr>
          </w:p>
        </w:tc>
        <w:tc>
          <w:tcPr>
            <w:tcW w:w="2365" w:type="pct"/>
            <w:vMerge/>
            <w:tcBorders>
              <w:left w:val="single" w:sz="4" w:space="0" w:color="auto"/>
              <w:right w:val="single" w:sz="4" w:space="0" w:color="auto"/>
            </w:tcBorders>
          </w:tcPr>
          <w:p w14:paraId="5DFC3C07" w14:textId="77777777" w:rsidR="00EE3B1A" w:rsidRPr="00180AA9" w:rsidRDefault="00EE3B1A" w:rsidP="00180AA9">
            <w:pPr>
              <w:rPr>
                <w:rFonts w:ascii="Times New Roman" w:hAnsi="Times New Roman" w:cs="Times New Roman"/>
                <w:sz w:val="28"/>
              </w:rPr>
            </w:pPr>
          </w:p>
        </w:tc>
      </w:tr>
      <w:tr w:rsidR="00EE3B1A" w:rsidRPr="00C34DD8" w14:paraId="1218D1DB" w14:textId="77777777" w:rsidTr="00404E98">
        <w:tc>
          <w:tcPr>
            <w:tcW w:w="1108" w:type="pct"/>
            <w:vMerge/>
            <w:tcBorders>
              <w:left w:val="single" w:sz="4" w:space="0" w:color="auto"/>
              <w:bottom w:val="single" w:sz="4" w:space="0" w:color="auto"/>
              <w:right w:val="single" w:sz="4" w:space="0" w:color="auto"/>
            </w:tcBorders>
          </w:tcPr>
          <w:p w14:paraId="4A913E02" w14:textId="77777777" w:rsidR="00EE3B1A" w:rsidRPr="00180AA9" w:rsidRDefault="00EE3B1A" w:rsidP="00180AA9">
            <w:pPr>
              <w:jc w:val="left"/>
              <w:rPr>
                <w:rFonts w:ascii="Times New Roman" w:hAnsi="Times New Roman" w:cs="Times New Roman"/>
                <w:sz w:val="28"/>
              </w:rPr>
            </w:pPr>
          </w:p>
        </w:tc>
        <w:tc>
          <w:tcPr>
            <w:tcW w:w="1527" w:type="pct"/>
            <w:tcBorders>
              <w:top w:val="single" w:sz="4" w:space="0" w:color="auto"/>
              <w:left w:val="single" w:sz="4" w:space="0" w:color="auto"/>
              <w:right w:val="single" w:sz="4" w:space="0" w:color="auto"/>
            </w:tcBorders>
          </w:tcPr>
          <w:p w14:paraId="4104BB8D"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365" w:type="pct"/>
            <w:tcBorders>
              <w:top w:val="single" w:sz="4" w:space="0" w:color="auto"/>
              <w:left w:val="single" w:sz="4" w:space="0" w:color="auto"/>
              <w:right w:val="single" w:sz="4" w:space="0" w:color="auto"/>
            </w:tcBorders>
          </w:tcPr>
          <w:p w14:paraId="6D9BEE7B"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Уровень территориальной доступности принят в соответствии с прил. 4 Приказа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p>
        </w:tc>
      </w:tr>
      <w:tr w:rsidR="00EE3B1A" w:rsidRPr="00C34DD8" w14:paraId="30552180" w14:textId="77777777" w:rsidTr="00404E98">
        <w:tc>
          <w:tcPr>
            <w:tcW w:w="1108" w:type="pct"/>
            <w:vMerge w:val="restart"/>
            <w:tcBorders>
              <w:left w:val="single" w:sz="4" w:space="0" w:color="auto"/>
              <w:right w:val="single" w:sz="4" w:space="0" w:color="auto"/>
            </w:tcBorders>
          </w:tcPr>
          <w:p w14:paraId="5D378B0F" w14:textId="77777777" w:rsidR="00EE3B1A" w:rsidRPr="00180AA9" w:rsidRDefault="00EE3B1A" w:rsidP="00180AA9">
            <w:pPr>
              <w:jc w:val="left"/>
              <w:rPr>
                <w:rFonts w:ascii="Times New Roman" w:hAnsi="Times New Roman" w:cs="Times New Roman"/>
                <w:sz w:val="28"/>
              </w:rPr>
            </w:pPr>
            <w:r w:rsidRPr="00180AA9">
              <w:rPr>
                <w:rFonts w:ascii="Times New Roman" w:hAnsi="Times New Roman" w:cs="Times New Roman"/>
                <w:sz w:val="28"/>
              </w:rPr>
              <w:t>Защитные сооружения гражданской обороны</w:t>
            </w:r>
          </w:p>
        </w:tc>
        <w:tc>
          <w:tcPr>
            <w:tcW w:w="1527" w:type="pct"/>
            <w:tcBorders>
              <w:top w:val="single" w:sz="4" w:space="0" w:color="auto"/>
              <w:left w:val="single" w:sz="4" w:space="0" w:color="auto"/>
              <w:right w:val="single" w:sz="4" w:space="0" w:color="auto"/>
            </w:tcBorders>
          </w:tcPr>
          <w:p w14:paraId="36DEA9BF"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минимально допустимого уровня обеспеченности</w:t>
            </w:r>
          </w:p>
        </w:tc>
        <w:tc>
          <w:tcPr>
            <w:tcW w:w="2365" w:type="pct"/>
            <w:tcBorders>
              <w:top w:val="single" w:sz="4" w:space="0" w:color="auto"/>
              <w:left w:val="single" w:sz="4" w:space="0" w:color="auto"/>
              <w:right w:val="single" w:sz="4" w:space="0" w:color="auto"/>
            </w:tcBorders>
          </w:tcPr>
          <w:p w14:paraId="1722E26D"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Расчетные показатели минимального уровня обеспеченности укрытиями, заглубленными помещениями и необходимыми объектами в них установлены на основании требований СП 88.13330.2022 «Защитные сооружения гражданской обороны».</w:t>
            </w:r>
          </w:p>
        </w:tc>
      </w:tr>
      <w:tr w:rsidR="00EE3B1A" w:rsidRPr="00C34DD8" w14:paraId="7FA0EB75" w14:textId="77777777" w:rsidTr="00404E98">
        <w:tc>
          <w:tcPr>
            <w:tcW w:w="1108" w:type="pct"/>
            <w:vMerge/>
            <w:tcBorders>
              <w:left w:val="single" w:sz="4" w:space="0" w:color="auto"/>
              <w:bottom w:val="single" w:sz="4" w:space="0" w:color="auto"/>
              <w:right w:val="single" w:sz="4" w:space="0" w:color="auto"/>
            </w:tcBorders>
          </w:tcPr>
          <w:p w14:paraId="4CF3044A" w14:textId="77777777" w:rsidR="00EE3B1A" w:rsidRPr="00180AA9" w:rsidRDefault="00EE3B1A" w:rsidP="00180AA9">
            <w:pPr>
              <w:jc w:val="left"/>
              <w:rPr>
                <w:rFonts w:ascii="Times New Roman" w:hAnsi="Times New Roman" w:cs="Times New Roman"/>
                <w:sz w:val="28"/>
              </w:rPr>
            </w:pPr>
          </w:p>
        </w:tc>
        <w:tc>
          <w:tcPr>
            <w:tcW w:w="1527" w:type="pct"/>
            <w:tcBorders>
              <w:top w:val="single" w:sz="4" w:space="0" w:color="auto"/>
              <w:left w:val="single" w:sz="4" w:space="0" w:color="auto"/>
              <w:right w:val="single" w:sz="4" w:space="0" w:color="auto"/>
            </w:tcBorders>
          </w:tcPr>
          <w:p w14:paraId="21F86E17"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Расчетный показатель максимально допустимого уровня территориальной доступности</w:t>
            </w:r>
          </w:p>
        </w:tc>
        <w:tc>
          <w:tcPr>
            <w:tcW w:w="2365" w:type="pct"/>
            <w:tcBorders>
              <w:top w:val="single" w:sz="4" w:space="0" w:color="auto"/>
              <w:left w:val="single" w:sz="4" w:space="0" w:color="auto"/>
              <w:right w:val="single" w:sz="4" w:space="0" w:color="auto"/>
            </w:tcBorders>
          </w:tcPr>
          <w:p w14:paraId="52A42EB6" w14:textId="77777777" w:rsidR="00EE3B1A" w:rsidRPr="00180AA9" w:rsidRDefault="00EE3B1A" w:rsidP="00180AA9">
            <w:pPr>
              <w:rPr>
                <w:rFonts w:ascii="Times New Roman" w:hAnsi="Times New Roman" w:cs="Times New Roman"/>
                <w:sz w:val="28"/>
              </w:rPr>
            </w:pPr>
            <w:r w:rsidRPr="00180AA9">
              <w:rPr>
                <w:rFonts w:ascii="Times New Roman" w:hAnsi="Times New Roman" w:cs="Times New Roman"/>
                <w:sz w:val="28"/>
              </w:rPr>
              <w:t>Уровни доступности укрытий и заглубленных помещений приняты в соответствии с СП 88.13330.2022 «Защитные сооружения гражданской обороны».</w:t>
            </w:r>
          </w:p>
        </w:tc>
      </w:tr>
    </w:tbl>
    <w:p w14:paraId="5B75E48F" w14:textId="77777777" w:rsidR="00EE3B1A" w:rsidRDefault="00EE3B1A" w:rsidP="00EE3B1A">
      <w:pPr>
        <w:spacing w:after="0" w:line="276" w:lineRule="auto"/>
        <w:ind w:firstLine="709"/>
        <w:jc w:val="both"/>
        <w:rPr>
          <w:rFonts w:ascii="Times New Roman" w:hAnsi="Times New Roman" w:cs="Times New Roman"/>
          <w:sz w:val="24"/>
          <w:szCs w:val="24"/>
        </w:rPr>
      </w:pPr>
    </w:p>
    <w:p w14:paraId="00EFA5C6" w14:textId="26DEBA23" w:rsidR="00FB3CC6" w:rsidRPr="00180AA9" w:rsidRDefault="00B82662" w:rsidP="00180AA9">
      <w:pPr>
        <w:spacing w:after="0" w:line="240" w:lineRule="auto"/>
        <w:ind w:firstLine="709"/>
        <w:jc w:val="both"/>
        <w:outlineLvl w:val="2"/>
        <w:rPr>
          <w:rFonts w:ascii="Times New Roman" w:hAnsi="Times New Roman" w:cs="Times New Roman"/>
          <w:bCs/>
          <w:sz w:val="28"/>
          <w:szCs w:val="28"/>
        </w:rPr>
      </w:pPr>
      <w:bookmarkStart w:id="100" w:name="_Toc228385093"/>
      <w:bookmarkStart w:id="101" w:name="_Toc228431226"/>
      <w:r w:rsidRPr="00180AA9">
        <w:rPr>
          <w:rFonts w:ascii="Times New Roman" w:hAnsi="Times New Roman" w:cs="Times New Roman"/>
          <w:bCs/>
          <w:sz w:val="28"/>
          <w:szCs w:val="28"/>
        </w:rPr>
        <w:t>2.2.3 Обоснование дифференциации территории в составе нормативов градостроительного проектирования</w:t>
      </w:r>
      <w:bookmarkEnd w:id="100"/>
      <w:bookmarkEnd w:id="101"/>
    </w:p>
    <w:p w14:paraId="7072A143" w14:textId="41D560BC" w:rsidR="00AD1D17" w:rsidRPr="00180AA9" w:rsidRDefault="00AD1D17" w:rsidP="00180AA9">
      <w:pPr>
        <w:spacing w:after="0" w:line="240" w:lineRule="auto"/>
        <w:ind w:firstLine="709"/>
        <w:jc w:val="both"/>
        <w:rPr>
          <w:rFonts w:ascii="Times New Roman" w:hAnsi="Times New Roman" w:cs="Times New Roman"/>
          <w:sz w:val="28"/>
          <w:szCs w:val="28"/>
        </w:rPr>
      </w:pPr>
      <w:r w:rsidRPr="00180AA9">
        <w:rPr>
          <w:rFonts w:ascii="Times New Roman" w:hAnsi="Times New Roman" w:cs="Times New Roman"/>
          <w:sz w:val="28"/>
          <w:szCs w:val="28"/>
        </w:rPr>
        <w:t>При проведении дифференциации территории муниципального образования городского округа города-курорта Кисловодска Ставропольского края учитывались сведения о муниципальном устройстве территории, а также такие количественные показатели как:</w:t>
      </w:r>
    </w:p>
    <w:p w14:paraId="78A169A5" w14:textId="77777777" w:rsidR="00AD1D17" w:rsidRPr="00180AA9" w:rsidRDefault="00AD1D17" w:rsidP="00180AA9">
      <w:pPr>
        <w:pStyle w:val="a7"/>
        <w:numPr>
          <w:ilvl w:val="0"/>
          <w:numId w:val="18"/>
        </w:numPr>
        <w:tabs>
          <w:tab w:val="left" w:pos="993"/>
        </w:tabs>
        <w:spacing w:after="0" w:line="240" w:lineRule="auto"/>
        <w:ind w:left="0" w:firstLine="709"/>
        <w:jc w:val="both"/>
        <w:rPr>
          <w:rFonts w:ascii="Times New Roman" w:hAnsi="Times New Roman"/>
          <w:sz w:val="28"/>
          <w:szCs w:val="28"/>
        </w:rPr>
      </w:pPr>
      <w:r w:rsidRPr="00180AA9">
        <w:rPr>
          <w:rFonts w:ascii="Times New Roman" w:hAnsi="Times New Roman"/>
          <w:sz w:val="28"/>
          <w:szCs w:val="28"/>
        </w:rPr>
        <w:t>площадь территории;</w:t>
      </w:r>
    </w:p>
    <w:p w14:paraId="635EC4C4" w14:textId="77777777" w:rsidR="00AD1D17" w:rsidRPr="00180AA9" w:rsidRDefault="00AD1D17" w:rsidP="00180AA9">
      <w:pPr>
        <w:pStyle w:val="a7"/>
        <w:numPr>
          <w:ilvl w:val="0"/>
          <w:numId w:val="18"/>
        </w:numPr>
        <w:tabs>
          <w:tab w:val="left" w:pos="993"/>
        </w:tabs>
        <w:spacing w:after="0" w:line="240" w:lineRule="auto"/>
        <w:ind w:left="0" w:firstLine="709"/>
        <w:jc w:val="both"/>
        <w:rPr>
          <w:rFonts w:ascii="Times New Roman" w:hAnsi="Times New Roman"/>
          <w:sz w:val="28"/>
          <w:szCs w:val="28"/>
        </w:rPr>
      </w:pPr>
      <w:r w:rsidRPr="00180AA9">
        <w:rPr>
          <w:rFonts w:ascii="Times New Roman" w:hAnsi="Times New Roman"/>
          <w:sz w:val="28"/>
          <w:szCs w:val="28"/>
        </w:rPr>
        <w:t>численность населения: общая, городского и сельского;</w:t>
      </w:r>
    </w:p>
    <w:p w14:paraId="45AF8DB6" w14:textId="77777777" w:rsidR="00AD1D17" w:rsidRPr="00180AA9" w:rsidRDefault="00AD1D17" w:rsidP="00180AA9">
      <w:pPr>
        <w:pStyle w:val="a7"/>
        <w:numPr>
          <w:ilvl w:val="0"/>
          <w:numId w:val="18"/>
        </w:numPr>
        <w:tabs>
          <w:tab w:val="left" w:pos="993"/>
        </w:tabs>
        <w:spacing w:after="0" w:line="240" w:lineRule="auto"/>
        <w:ind w:left="0" w:firstLine="709"/>
        <w:jc w:val="both"/>
        <w:rPr>
          <w:rFonts w:ascii="Times New Roman" w:hAnsi="Times New Roman"/>
          <w:sz w:val="28"/>
          <w:szCs w:val="28"/>
        </w:rPr>
      </w:pPr>
      <w:r w:rsidRPr="00180AA9">
        <w:rPr>
          <w:rFonts w:ascii="Times New Roman" w:hAnsi="Times New Roman"/>
          <w:sz w:val="28"/>
          <w:szCs w:val="28"/>
        </w:rPr>
        <w:t>число населенных пунктов: общее, городских и сельских;</w:t>
      </w:r>
    </w:p>
    <w:p w14:paraId="7ADC5847" w14:textId="77777777" w:rsidR="00AD1D17" w:rsidRPr="00180AA9" w:rsidRDefault="00AD1D17" w:rsidP="00180AA9">
      <w:pPr>
        <w:pStyle w:val="a7"/>
        <w:numPr>
          <w:ilvl w:val="0"/>
          <w:numId w:val="18"/>
        </w:numPr>
        <w:tabs>
          <w:tab w:val="left" w:pos="993"/>
        </w:tabs>
        <w:spacing w:after="0" w:line="240" w:lineRule="auto"/>
        <w:ind w:left="0" w:firstLine="709"/>
        <w:jc w:val="both"/>
        <w:rPr>
          <w:rFonts w:ascii="Times New Roman" w:hAnsi="Times New Roman"/>
          <w:sz w:val="28"/>
          <w:szCs w:val="28"/>
        </w:rPr>
      </w:pPr>
      <w:r w:rsidRPr="00180AA9">
        <w:rPr>
          <w:rFonts w:ascii="Times New Roman" w:hAnsi="Times New Roman"/>
          <w:sz w:val="28"/>
          <w:szCs w:val="28"/>
        </w:rPr>
        <w:t>расчетный показатель плотности населения;</w:t>
      </w:r>
    </w:p>
    <w:p w14:paraId="7233A1D6" w14:textId="77777777" w:rsidR="00AD1D17" w:rsidRPr="00180AA9" w:rsidRDefault="00AD1D17" w:rsidP="00180AA9">
      <w:pPr>
        <w:spacing w:after="0" w:line="240" w:lineRule="auto"/>
        <w:ind w:firstLine="709"/>
        <w:jc w:val="both"/>
        <w:rPr>
          <w:rFonts w:ascii="Times New Roman" w:hAnsi="Times New Roman"/>
          <w:sz w:val="28"/>
          <w:szCs w:val="28"/>
        </w:rPr>
      </w:pPr>
      <w:r w:rsidRPr="00180AA9">
        <w:rPr>
          <w:rFonts w:ascii="Times New Roman" w:hAnsi="Times New Roman"/>
          <w:sz w:val="28"/>
          <w:szCs w:val="28"/>
        </w:rPr>
        <w:t>Также применены количественно-качественные показатели:</w:t>
      </w:r>
    </w:p>
    <w:p w14:paraId="41D48D4C" w14:textId="77777777" w:rsidR="00AD1D17" w:rsidRPr="00180AA9" w:rsidRDefault="00AD1D17" w:rsidP="00180AA9">
      <w:pPr>
        <w:pStyle w:val="a7"/>
        <w:numPr>
          <w:ilvl w:val="0"/>
          <w:numId w:val="18"/>
        </w:numPr>
        <w:tabs>
          <w:tab w:val="left" w:pos="993"/>
        </w:tabs>
        <w:spacing w:after="0" w:line="240" w:lineRule="auto"/>
        <w:ind w:left="0" w:firstLine="709"/>
        <w:jc w:val="both"/>
        <w:rPr>
          <w:rFonts w:ascii="Times New Roman" w:hAnsi="Times New Roman"/>
          <w:sz w:val="28"/>
          <w:szCs w:val="28"/>
        </w:rPr>
      </w:pPr>
      <w:r w:rsidRPr="00180AA9">
        <w:rPr>
          <w:rFonts w:ascii="Times New Roman" w:hAnsi="Times New Roman"/>
          <w:sz w:val="28"/>
          <w:szCs w:val="28"/>
        </w:rPr>
        <w:t>класс города и сельских населенных пунктов (по численности населения: крупный, большой, малый) на территории муниципального образования;</w:t>
      </w:r>
    </w:p>
    <w:p w14:paraId="123D6E82" w14:textId="77777777" w:rsidR="00AD1D17" w:rsidRPr="00180AA9" w:rsidRDefault="00AD1D17" w:rsidP="00180AA9">
      <w:pPr>
        <w:spacing w:after="0" w:line="240" w:lineRule="auto"/>
        <w:ind w:firstLine="709"/>
        <w:jc w:val="both"/>
        <w:rPr>
          <w:rFonts w:ascii="Times New Roman" w:hAnsi="Times New Roman"/>
          <w:sz w:val="28"/>
          <w:szCs w:val="28"/>
        </w:rPr>
      </w:pPr>
      <w:r w:rsidRPr="00180AA9">
        <w:rPr>
          <w:rFonts w:ascii="Times New Roman" w:hAnsi="Times New Roman"/>
          <w:sz w:val="28"/>
          <w:szCs w:val="28"/>
        </w:rPr>
        <w:t>Исходные и расчетные данные сведены в таблицу.</w:t>
      </w:r>
    </w:p>
    <w:p w14:paraId="2D5F4C51" w14:textId="77777777" w:rsidR="00AD1D17" w:rsidRPr="00180AA9" w:rsidRDefault="00AD1D17" w:rsidP="00180AA9">
      <w:pPr>
        <w:spacing w:after="0" w:line="240" w:lineRule="auto"/>
        <w:ind w:firstLine="709"/>
        <w:jc w:val="both"/>
        <w:rPr>
          <w:rFonts w:ascii="Times New Roman" w:hAnsi="Times New Roman" w:cs="Times New Roman"/>
          <w:sz w:val="28"/>
          <w:szCs w:val="28"/>
        </w:rPr>
      </w:pPr>
    </w:p>
    <w:p w14:paraId="3BFF9020" w14:textId="4C1B9FCD" w:rsidR="00AD1D17" w:rsidRPr="00180AA9" w:rsidRDefault="00AD1D17" w:rsidP="00180AA9">
      <w:pPr>
        <w:spacing w:after="0" w:line="240" w:lineRule="auto"/>
        <w:jc w:val="both"/>
        <w:rPr>
          <w:rFonts w:ascii="Times New Roman" w:hAnsi="Times New Roman" w:cs="Times New Roman"/>
          <w:sz w:val="28"/>
          <w:szCs w:val="28"/>
        </w:rPr>
      </w:pPr>
      <w:r w:rsidRPr="00180AA9">
        <w:rPr>
          <w:rFonts w:ascii="Times New Roman" w:hAnsi="Times New Roman" w:cs="Times New Roman"/>
          <w:sz w:val="28"/>
          <w:szCs w:val="28"/>
        </w:rPr>
        <w:t xml:space="preserve">Таблица </w:t>
      </w:r>
      <w:r w:rsidRPr="00180AA9">
        <w:rPr>
          <w:rFonts w:ascii="Times New Roman" w:hAnsi="Times New Roman" w:cs="Times New Roman"/>
          <w:sz w:val="28"/>
          <w:szCs w:val="28"/>
        </w:rPr>
        <w:fldChar w:fldCharType="begin"/>
      </w:r>
      <w:r w:rsidRPr="00180AA9">
        <w:rPr>
          <w:rFonts w:ascii="Times New Roman" w:hAnsi="Times New Roman" w:cs="Times New Roman"/>
          <w:sz w:val="28"/>
          <w:szCs w:val="28"/>
        </w:rPr>
        <w:instrText xml:space="preserve"> SEQ Таблица \* ARABIC </w:instrText>
      </w:r>
      <w:r w:rsidRPr="00180AA9">
        <w:rPr>
          <w:rFonts w:ascii="Times New Roman" w:hAnsi="Times New Roman" w:cs="Times New Roman"/>
          <w:sz w:val="28"/>
          <w:szCs w:val="28"/>
        </w:rPr>
        <w:fldChar w:fldCharType="separate"/>
      </w:r>
      <w:r w:rsidR="00701818">
        <w:rPr>
          <w:rFonts w:ascii="Times New Roman" w:hAnsi="Times New Roman" w:cs="Times New Roman"/>
          <w:noProof/>
          <w:sz w:val="28"/>
          <w:szCs w:val="28"/>
        </w:rPr>
        <w:t>48</w:t>
      </w:r>
      <w:r w:rsidRPr="00180AA9">
        <w:rPr>
          <w:rFonts w:ascii="Times New Roman" w:hAnsi="Times New Roman" w:cs="Times New Roman"/>
          <w:sz w:val="28"/>
          <w:szCs w:val="28"/>
        </w:rPr>
        <w:fldChar w:fldCharType="end"/>
      </w:r>
      <w:r w:rsidRPr="00180AA9">
        <w:rPr>
          <w:rFonts w:ascii="Times New Roman" w:hAnsi="Times New Roman" w:cs="Times New Roman"/>
          <w:sz w:val="28"/>
          <w:szCs w:val="28"/>
        </w:rPr>
        <w:t xml:space="preserve"> – Сведения о дифференциации территории муниципального образования городского округа города-курорта Кисловодска Ставропольского края для целей МНГП</w:t>
      </w:r>
      <w:r w:rsidRPr="00180AA9">
        <w:rPr>
          <w:rFonts w:ascii="Times New Roman" w:hAnsi="Times New Roman"/>
          <w:sz w:val="28"/>
          <w:szCs w:val="28"/>
          <w:vertAlign w:val="superscript"/>
        </w:rPr>
        <w:footnoteReference w:id="73"/>
      </w:r>
    </w:p>
    <w:tbl>
      <w:tblPr>
        <w:tblStyle w:val="19"/>
        <w:tblW w:w="5000" w:type="pct"/>
        <w:tblCellMar>
          <w:left w:w="57" w:type="dxa"/>
          <w:right w:w="57" w:type="dxa"/>
        </w:tblCellMar>
        <w:tblLook w:val="04A0" w:firstRow="1" w:lastRow="0" w:firstColumn="1" w:lastColumn="0" w:noHBand="0" w:noVBand="1"/>
      </w:tblPr>
      <w:tblGrid>
        <w:gridCol w:w="2580"/>
        <w:gridCol w:w="1296"/>
        <w:gridCol w:w="1264"/>
        <w:gridCol w:w="814"/>
        <w:gridCol w:w="847"/>
        <w:gridCol w:w="847"/>
        <w:gridCol w:w="847"/>
        <w:gridCol w:w="850"/>
      </w:tblGrid>
      <w:tr w:rsidR="00AD1D17" w:rsidRPr="00957558" w14:paraId="5CC0AD0A" w14:textId="77777777" w:rsidTr="00384650">
        <w:trPr>
          <w:trHeight w:val="343"/>
        </w:trPr>
        <w:tc>
          <w:tcPr>
            <w:tcW w:w="1388" w:type="pct"/>
            <w:vMerge w:val="restart"/>
            <w:vAlign w:val="center"/>
          </w:tcPr>
          <w:p w14:paraId="45D8A09B"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Наименование населенного пункта</w:t>
            </w:r>
          </w:p>
        </w:tc>
        <w:tc>
          <w:tcPr>
            <w:tcW w:w="701" w:type="pct"/>
            <w:vMerge w:val="restart"/>
            <w:vAlign w:val="center"/>
          </w:tcPr>
          <w:p w14:paraId="22962131"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Число жителей, чел.</w:t>
            </w:r>
          </w:p>
        </w:tc>
        <w:tc>
          <w:tcPr>
            <w:tcW w:w="684" w:type="pct"/>
            <w:vMerge w:val="restart"/>
            <w:vAlign w:val="center"/>
          </w:tcPr>
          <w:p w14:paraId="74842831"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Средний возраст, лет</w:t>
            </w:r>
          </w:p>
        </w:tc>
        <w:tc>
          <w:tcPr>
            <w:tcW w:w="2227" w:type="pct"/>
            <w:gridSpan w:val="5"/>
            <w:vAlign w:val="center"/>
          </w:tcPr>
          <w:p w14:paraId="0D06E660"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Распределение по основным возрастным группам и полу, чел.</w:t>
            </w:r>
          </w:p>
        </w:tc>
      </w:tr>
      <w:tr w:rsidR="00AD1D17" w:rsidRPr="00957558" w14:paraId="725C8D77" w14:textId="77777777" w:rsidTr="00AD1D17">
        <w:trPr>
          <w:cantSplit/>
          <w:trHeight w:val="1953"/>
        </w:trPr>
        <w:tc>
          <w:tcPr>
            <w:tcW w:w="1388" w:type="pct"/>
            <w:vMerge/>
            <w:vAlign w:val="center"/>
          </w:tcPr>
          <w:p w14:paraId="3B7A04DB" w14:textId="77777777" w:rsidR="00AD1D17" w:rsidRPr="00180AA9" w:rsidRDefault="00AD1D17" w:rsidP="00404E98">
            <w:pPr>
              <w:jc w:val="center"/>
              <w:rPr>
                <w:rFonts w:ascii="Times New Roman" w:hAnsi="Times New Roman" w:cs="Times New Roman"/>
                <w:sz w:val="28"/>
                <w:szCs w:val="28"/>
              </w:rPr>
            </w:pPr>
          </w:p>
        </w:tc>
        <w:tc>
          <w:tcPr>
            <w:tcW w:w="701" w:type="pct"/>
            <w:vMerge/>
            <w:vAlign w:val="center"/>
          </w:tcPr>
          <w:p w14:paraId="531918E1" w14:textId="77777777" w:rsidR="00AD1D17" w:rsidRPr="00180AA9" w:rsidRDefault="00AD1D17" w:rsidP="00404E98">
            <w:pPr>
              <w:jc w:val="center"/>
              <w:rPr>
                <w:rFonts w:ascii="Times New Roman" w:hAnsi="Times New Roman" w:cs="Times New Roman"/>
                <w:sz w:val="28"/>
                <w:szCs w:val="28"/>
              </w:rPr>
            </w:pPr>
          </w:p>
        </w:tc>
        <w:tc>
          <w:tcPr>
            <w:tcW w:w="684" w:type="pct"/>
            <w:vMerge/>
            <w:vAlign w:val="center"/>
          </w:tcPr>
          <w:p w14:paraId="04DC48FB" w14:textId="77777777" w:rsidR="00AD1D17" w:rsidRPr="00180AA9" w:rsidRDefault="00AD1D17" w:rsidP="00404E98">
            <w:pPr>
              <w:jc w:val="center"/>
              <w:rPr>
                <w:rFonts w:ascii="Times New Roman" w:hAnsi="Times New Roman" w:cs="Times New Roman"/>
                <w:sz w:val="28"/>
                <w:szCs w:val="28"/>
              </w:rPr>
            </w:pPr>
          </w:p>
        </w:tc>
        <w:tc>
          <w:tcPr>
            <w:tcW w:w="385" w:type="pct"/>
            <w:textDirection w:val="btLr"/>
            <w:vAlign w:val="center"/>
          </w:tcPr>
          <w:p w14:paraId="11E8857A"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Моложе трудоспособного</w:t>
            </w:r>
          </w:p>
        </w:tc>
        <w:tc>
          <w:tcPr>
            <w:tcW w:w="460" w:type="pct"/>
            <w:textDirection w:val="btLr"/>
            <w:vAlign w:val="center"/>
          </w:tcPr>
          <w:p w14:paraId="205546F4"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Трудоспособного</w:t>
            </w:r>
          </w:p>
        </w:tc>
        <w:tc>
          <w:tcPr>
            <w:tcW w:w="460" w:type="pct"/>
            <w:textDirection w:val="btLr"/>
            <w:vAlign w:val="center"/>
          </w:tcPr>
          <w:p w14:paraId="028FC9DF"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Старше трудоспособного</w:t>
            </w:r>
          </w:p>
        </w:tc>
        <w:tc>
          <w:tcPr>
            <w:tcW w:w="460" w:type="pct"/>
            <w:textDirection w:val="btLr"/>
            <w:vAlign w:val="center"/>
          </w:tcPr>
          <w:p w14:paraId="61403193"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Мужчин</w:t>
            </w:r>
          </w:p>
        </w:tc>
        <w:tc>
          <w:tcPr>
            <w:tcW w:w="462" w:type="pct"/>
            <w:textDirection w:val="btLr"/>
            <w:vAlign w:val="center"/>
          </w:tcPr>
          <w:p w14:paraId="76BAABC5" w14:textId="77777777" w:rsidR="00AD1D17" w:rsidRPr="00180AA9" w:rsidRDefault="00AD1D17" w:rsidP="00404E98">
            <w:pPr>
              <w:jc w:val="center"/>
              <w:rPr>
                <w:rFonts w:ascii="Times New Roman" w:hAnsi="Times New Roman" w:cs="Times New Roman"/>
                <w:sz w:val="28"/>
                <w:szCs w:val="28"/>
              </w:rPr>
            </w:pPr>
            <w:r w:rsidRPr="00180AA9">
              <w:rPr>
                <w:rFonts w:ascii="Times New Roman" w:eastAsia="Times New Roman" w:hAnsi="Times New Roman" w:cs="Times New Roman"/>
                <w:color w:val="000000"/>
                <w:sz w:val="28"/>
                <w:szCs w:val="28"/>
                <w:lang w:eastAsia="ru-RU"/>
              </w:rPr>
              <w:t>Женщин</w:t>
            </w:r>
          </w:p>
        </w:tc>
      </w:tr>
      <w:tr w:rsidR="00384650" w:rsidRPr="00957558" w14:paraId="1E63E66F" w14:textId="77777777" w:rsidTr="00404E98">
        <w:trPr>
          <w:trHeight w:val="58"/>
        </w:trPr>
        <w:tc>
          <w:tcPr>
            <w:tcW w:w="1388" w:type="pct"/>
            <w:vAlign w:val="center"/>
          </w:tcPr>
          <w:p w14:paraId="56A7B8A1" w14:textId="0C224982" w:rsidR="00384650" w:rsidRPr="00180AA9" w:rsidRDefault="00384650" w:rsidP="00384650">
            <w:pPr>
              <w:jc w:val="left"/>
              <w:rPr>
                <w:rFonts w:ascii="Times New Roman" w:hAnsi="Times New Roman" w:cs="Times New Roman"/>
                <w:sz w:val="28"/>
                <w:szCs w:val="28"/>
              </w:rPr>
            </w:pPr>
            <w:r w:rsidRPr="00180AA9">
              <w:rPr>
                <w:rFonts w:ascii="Times New Roman" w:hAnsi="Times New Roman" w:cs="Times New Roman"/>
                <w:sz w:val="28"/>
                <w:szCs w:val="28"/>
              </w:rPr>
              <w:t>город Кисловодск</w:t>
            </w:r>
          </w:p>
        </w:tc>
        <w:tc>
          <w:tcPr>
            <w:tcW w:w="701" w:type="pct"/>
            <w:vAlign w:val="center"/>
          </w:tcPr>
          <w:p w14:paraId="7B62CC41" w14:textId="1DECF949"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127521</w:t>
            </w:r>
          </w:p>
        </w:tc>
        <w:tc>
          <w:tcPr>
            <w:tcW w:w="684" w:type="pct"/>
            <w:vAlign w:val="center"/>
          </w:tcPr>
          <w:p w14:paraId="1842DCAA" w14:textId="1069A95A"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43,7</w:t>
            </w:r>
          </w:p>
        </w:tc>
        <w:tc>
          <w:tcPr>
            <w:tcW w:w="385" w:type="pct"/>
            <w:vAlign w:val="bottom"/>
          </w:tcPr>
          <w:p w14:paraId="581833C2" w14:textId="39DB53BD"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15331</w:t>
            </w:r>
          </w:p>
        </w:tc>
        <w:tc>
          <w:tcPr>
            <w:tcW w:w="460" w:type="pct"/>
            <w:vAlign w:val="bottom"/>
          </w:tcPr>
          <w:p w14:paraId="338676B0" w14:textId="2E285CDE"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77125</w:t>
            </w:r>
          </w:p>
        </w:tc>
        <w:tc>
          <w:tcPr>
            <w:tcW w:w="460" w:type="pct"/>
            <w:vAlign w:val="bottom"/>
          </w:tcPr>
          <w:p w14:paraId="48841647" w14:textId="5D7F7701"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35065</w:t>
            </w:r>
          </w:p>
        </w:tc>
        <w:tc>
          <w:tcPr>
            <w:tcW w:w="460" w:type="pct"/>
            <w:vAlign w:val="bottom"/>
          </w:tcPr>
          <w:p w14:paraId="0E57818E" w14:textId="70D5772A"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58352</w:t>
            </w:r>
          </w:p>
        </w:tc>
        <w:tc>
          <w:tcPr>
            <w:tcW w:w="462" w:type="pct"/>
            <w:vAlign w:val="bottom"/>
          </w:tcPr>
          <w:p w14:paraId="4E11DD4E" w14:textId="48498C9B"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69169</w:t>
            </w:r>
          </w:p>
        </w:tc>
      </w:tr>
      <w:tr w:rsidR="00384650" w:rsidRPr="00957558" w14:paraId="1A0D2B17" w14:textId="77777777" w:rsidTr="00404E98">
        <w:trPr>
          <w:trHeight w:val="58"/>
        </w:trPr>
        <w:tc>
          <w:tcPr>
            <w:tcW w:w="1388" w:type="pct"/>
            <w:vAlign w:val="center"/>
          </w:tcPr>
          <w:p w14:paraId="0960E21C" w14:textId="479A39C0" w:rsidR="00384650" w:rsidRPr="00180AA9" w:rsidRDefault="00384650" w:rsidP="00384650">
            <w:pPr>
              <w:jc w:val="left"/>
              <w:rPr>
                <w:rFonts w:ascii="Times New Roman" w:hAnsi="Times New Roman" w:cs="Times New Roman"/>
                <w:sz w:val="28"/>
                <w:szCs w:val="28"/>
              </w:rPr>
            </w:pPr>
            <w:r w:rsidRPr="00180AA9">
              <w:rPr>
                <w:rFonts w:ascii="Times New Roman" w:hAnsi="Times New Roman" w:cs="Times New Roman"/>
                <w:sz w:val="28"/>
                <w:szCs w:val="28"/>
              </w:rPr>
              <w:t xml:space="preserve">поселок </w:t>
            </w:r>
            <w:proofErr w:type="spellStart"/>
            <w:r w:rsidRPr="00180AA9">
              <w:rPr>
                <w:rFonts w:ascii="Times New Roman" w:hAnsi="Times New Roman" w:cs="Times New Roman"/>
                <w:sz w:val="28"/>
                <w:szCs w:val="28"/>
              </w:rPr>
              <w:t>Аликоновка</w:t>
            </w:r>
            <w:proofErr w:type="spellEnd"/>
          </w:p>
        </w:tc>
        <w:tc>
          <w:tcPr>
            <w:tcW w:w="701" w:type="pct"/>
            <w:vAlign w:val="center"/>
          </w:tcPr>
          <w:p w14:paraId="64CF07BD" w14:textId="31AA4433"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1659</w:t>
            </w:r>
          </w:p>
        </w:tc>
        <w:tc>
          <w:tcPr>
            <w:tcW w:w="684" w:type="pct"/>
            <w:vAlign w:val="center"/>
          </w:tcPr>
          <w:p w14:paraId="7568C702" w14:textId="3FC7C71A"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33,8</w:t>
            </w:r>
          </w:p>
        </w:tc>
        <w:tc>
          <w:tcPr>
            <w:tcW w:w="385" w:type="pct"/>
            <w:vAlign w:val="bottom"/>
          </w:tcPr>
          <w:p w14:paraId="4FA78067" w14:textId="7E0550B4"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474</w:t>
            </w:r>
          </w:p>
        </w:tc>
        <w:tc>
          <w:tcPr>
            <w:tcW w:w="460" w:type="pct"/>
            <w:vAlign w:val="bottom"/>
          </w:tcPr>
          <w:p w14:paraId="67F5BFD0" w14:textId="2CF60673"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885</w:t>
            </w:r>
          </w:p>
        </w:tc>
        <w:tc>
          <w:tcPr>
            <w:tcW w:w="460" w:type="pct"/>
            <w:vAlign w:val="bottom"/>
          </w:tcPr>
          <w:p w14:paraId="59CC8AF1" w14:textId="75622365"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300</w:t>
            </w:r>
          </w:p>
        </w:tc>
        <w:tc>
          <w:tcPr>
            <w:tcW w:w="460" w:type="pct"/>
            <w:vAlign w:val="bottom"/>
          </w:tcPr>
          <w:p w14:paraId="16FB2D79" w14:textId="48A3E402"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744</w:t>
            </w:r>
          </w:p>
        </w:tc>
        <w:tc>
          <w:tcPr>
            <w:tcW w:w="462" w:type="pct"/>
            <w:vAlign w:val="bottom"/>
          </w:tcPr>
          <w:p w14:paraId="3D0C4057" w14:textId="526F086D"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915</w:t>
            </w:r>
          </w:p>
        </w:tc>
      </w:tr>
      <w:tr w:rsidR="00384650" w:rsidRPr="00957558" w14:paraId="0571997B" w14:textId="77777777" w:rsidTr="00404E98">
        <w:trPr>
          <w:trHeight w:val="58"/>
        </w:trPr>
        <w:tc>
          <w:tcPr>
            <w:tcW w:w="1388" w:type="pct"/>
            <w:vAlign w:val="center"/>
          </w:tcPr>
          <w:p w14:paraId="73AA8926" w14:textId="639A9D0F"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 xml:space="preserve">поселок </w:t>
            </w:r>
            <w:proofErr w:type="spellStart"/>
            <w:r w:rsidRPr="00180AA9">
              <w:rPr>
                <w:rFonts w:ascii="Times New Roman" w:hAnsi="Times New Roman" w:cs="Times New Roman"/>
                <w:sz w:val="28"/>
                <w:szCs w:val="28"/>
              </w:rPr>
              <w:t>Белореченский</w:t>
            </w:r>
            <w:proofErr w:type="spellEnd"/>
          </w:p>
        </w:tc>
        <w:tc>
          <w:tcPr>
            <w:tcW w:w="701" w:type="pct"/>
            <w:vAlign w:val="center"/>
          </w:tcPr>
          <w:p w14:paraId="705C77FA" w14:textId="6A41DAC1"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641</w:t>
            </w:r>
          </w:p>
        </w:tc>
        <w:tc>
          <w:tcPr>
            <w:tcW w:w="684" w:type="pct"/>
            <w:vAlign w:val="center"/>
          </w:tcPr>
          <w:p w14:paraId="2673B7B8" w14:textId="0655A246"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40,1</w:t>
            </w:r>
          </w:p>
        </w:tc>
        <w:tc>
          <w:tcPr>
            <w:tcW w:w="385" w:type="pct"/>
            <w:vAlign w:val="bottom"/>
          </w:tcPr>
          <w:p w14:paraId="405BD819" w14:textId="50F4CDAE"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110</w:t>
            </w:r>
          </w:p>
        </w:tc>
        <w:tc>
          <w:tcPr>
            <w:tcW w:w="460" w:type="pct"/>
            <w:vAlign w:val="bottom"/>
          </w:tcPr>
          <w:p w14:paraId="1E7E1126" w14:textId="5A836CF1"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387</w:t>
            </w:r>
          </w:p>
        </w:tc>
        <w:tc>
          <w:tcPr>
            <w:tcW w:w="460" w:type="pct"/>
            <w:vAlign w:val="bottom"/>
          </w:tcPr>
          <w:p w14:paraId="65649F04" w14:textId="7EF7467E"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144</w:t>
            </w:r>
          </w:p>
        </w:tc>
        <w:tc>
          <w:tcPr>
            <w:tcW w:w="460" w:type="pct"/>
            <w:vAlign w:val="bottom"/>
          </w:tcPr>
          <w:p w14:paraId="60354FD7" w14:textId="08A3266D"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299</w:t>
            </w:r>
          </w:p>
        </w:tc>
        <w:tc>
          <w:tcPr>
            <w:tcW w:w="462" w:type="pct"/>
            <w:vAlign w:val="bottom"/>
          </w:tcPr>
          <w:p w14:paraId="7844E0D1" w14:textId="7605DB7E"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342</w:t>
            </w:r>
          </w:p>
        </w:tc>
      </w:tr>
      <w:tr w:rsidR="00384650" w:rsidRPr="00957558" w14:paraId="2476F1D8" w14:textId="77777777" w:rsidTr="00404E98">
        <w:trPr>
          <w:trHeight w:val="58"/>
        </w:trPr>
        <w:tc>
          <w:tcPr>
            <w:tcW w:w="1388" w:type="pct"/>
            <w:vAlign w:val="center"/>
          </w:tcPr>
          <w:p w14:paraId="02FA6A4A" w14:textId="3D8826DC"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поселок Высокогорный</w:t>
            </w:r>
          </w:p>
        </w:tc>
        <w:tc>
          <w:tcPr>
            <w:tcW w:w="701" w:type="pct"/>
            <w:vAlign w:val="center"/>
          </w:tcPr>
          <w:p w14:paraId="5BCC3D26" w14:textId="63190592"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67</w:t>
            </w:r>
          </w:p>
        </w:tc>
        <w:tc>
          <w:tcPr>
            <w:tcW w:w="684" w:type="pct"/>
            <w:vAlign w:val="center"/>
          </w:tcPr>
          <w:p w14:paraId="4552B159" w14:textId="2EA1B3DE"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36,7</w:t>
            </w:r>
          </w:p>
        </w:tc>
        <w:tc>
          <w:tcPr>
            <w:tcW w:w="385" w:type="pct"/>
            <w:vAlign w:val="bottom"/>
          </w:tcPr>
          <w:p w14:paraId="106A8C4F" w14:textId="6F585405"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13</w:t>
            </w:r>
          </w:p>
        </w:tc>
        <w:tc>
          <w:tcPr>
            <w:tcW w:w="460" w:type="pct"/>
            <w:vAlign w:val="bottom"/>
          </w:tcPr>
          <w:p w14:paraId="62957888" w14:textId="2A9C3496"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40</w:t>
            </w:r>
          </w:p>
        </w:tc>
        <w:tc>
          <w:tcPr>
            <w:tcW w:w="460" w:type="pct"/>
            <w:vAlign w:val="bottom"/>
          </w:tcPr>
          <w:p w14:paraId="1B3DDE56" w14:textId="459A2034"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14</w:t>
            </w:r>
          </w:p>
        </w:tc>
        <w:tc>
          <w:tcPr>
            <w:tcW w:w="460" w:type="pct"/>
            <w:vAlign w:val="bottom"/>
          </w:tcPr>
          <w:p w14:paraId="2F87566B" w14:textId="59C25DF1"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26</w:t>
            </w:r>
          </w:p>
        </w:tc>
        <w:tc>
          <w:tcPr>
            <w:tcW w:w="462" w:type="pct"/>
            <w:vAlign w:val="bottom"/>
          </w:tcPr>
          <w:p w14:paraId="760B2427" w14:textId="109AD96B"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41</w:t>
            </w:r>
          </w:p>
        </w:tc>
      </w:tr>
      <w:tr w:rsidR="00384650" w:rsidRPr="00957558" w14:paraId="3B2CB20C" w14:textId="77777777" w:rsidTr="00404E98">
        <w:trPr>
          <w:trHeight w:val="58"/>
        </w:trPr>
        <w:tc>
          <w:tcPr>
            <w:tcW w:w="1388" w:type="pct"/>
            <w:vAlign w:val="center"/>
          </w:tcPr>
          <w:p w14:paraId="0228A0BF" w14:textId="2B479AAB"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поселок Зеленогорский</w:t>
            </w:r>
          </w:p>
        </w:tc>
        <w:tc>
          <w:tcPr>
            <w:tcW w:w="701" w:type="pct"/>
            <w:vAlign w:val="center"/>
          </w:tcPr>
          <w:p w14:paraId="6BAB787B" w14:textId="3B44A6C6"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1633</w:t>
            </w:r>
          </w:p>
        </w:tc>
        <w:tc>
          <w:tcPr>
            <w:tcW w:w="684" w:type="pct"/>
            <w:vAlign w:val="center"/>
          </w:tcPr>
          <w:p w14:paraId="2C39F043" w14:textId="1844A30B"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40,1</w:t>
            </w:r>
          </w:p>
        </w:tc>
        <w:tc>
          <w:tcPr>
            <w:tcW w:w="385" w:type="pct"/>
            <w:vAlign w:val="bottom"/>
          </w:tcPr>
          <w:p w14:paraId="45C30232" w14:textId="44D25032"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327</w:t>
            </w:r>
          </w:p>
        </w:tc>
        <w:tc>
          <w:tcPr>
            <w:tcW w:w="460" w:type="pct"/>
            <w:vAlign w:val="bottom"/>
          </w:tcPr>
          <w:p w14:paraId="6538196B" w14:textId="535B57D1"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898</w:t>
            </w:r>
          </w:p>
        </w:tc>
        <w:tc>
          <w:tcPr>
            <w:tcW w:w="460" w:type="pct"/>
            <w:vAlign w:val="bottom"/>
          </w:tcPr>
          <w:p w14:paraId="3434153C" w14:textId="7244DBF7"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408</w:t>
            </w:r>
          </w:p>
        </w:tc>
        <w:tc>
          <w:tcPr>
            <w:tcW w:w="460" w:type="pct"/>
            <w:vAlign w:val="bottom"/>
          </w:tcPr>
          <w:p w14:paraId="4D1F5FD6" w14:textId="1F93A2CF"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769</w:t>
            </w:r>
          </w:p>
        </w:tc>
        <w:tc>
          <w:tcPr>
            <w:tcW w:w="462" w:type="pct"/>
            <w:vAlign w:val="bottom"/>
          </w:tcPr>
          <w:p w14:paraId="47AC61B2" w14:textId="7DD996DE"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864</w:t>
            </w:r>
          </w:p>
        </w:tc>
      </w:tr>
      <w:tr w:rsidR="00384650" w:rsidRPr="00957558" w14:paraId="00353C10" w14:textId="77777777" w:rsidTr="00404E98">
        <w:trPr>
          <w:trHeight w:val="58"/>
        </w:trPr>
        <w:tc>
          <w:tcPr>
            <w:tcW w:w="1388" w:type="pct"/>
            <w:vAlign w:val="center"/>
          </w:tcPr>
          <w:p w14:paraId="444C47E5" w14:textId="7505564E"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поселок Индустрия</w:t>
            </w:r>
          </w:p>
        </w:tc>
        <w:tc>
          <w:tcPr>
            <w:tcW w:w="701" w:type="pct"/>
            <w:vAlign w:val="center"/>
          </w:tcPr>
          <w:p w14:paraId="3D6EEB51" w14:textId="793D37E5"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590</w:t>
            </w:r>
          </w:p>
        </w:tc>
        <w:tc>
          <w:tcPr>
            <w:tcW w:w="684" w:type="pct"/>
            <w:vAlign w:val="center"/>
          </w:tcPr>
          <w:p w14:paraId="63465512" w14:textId="71113F58"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33,5</w:t>
            </w:r>
          </w:p>
        </w:tc>
        <w:tc>
          <w:tcPr>
            <w:tcW w:w="385" w:type="pct"/>
            <w:vAlign w:val="bottom"/>
          </w:tcPr>
          <w:p w14:paraId="1C3A7ACB" w14:textId="56B79A46"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155</w:t>
            </w:r>
          </w:p>
        </w:tc>
        <w:tc>
          <w:tcPr>
            <w:tcW w:w="460" w:type="pct"/>
            <w:vAlign w:val="bottom"/>
          </w:tcPr>
          <w:p w14:paraId="0A857CC4" w14:textId="5CA65FE5"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347</w:t>
            </w:r>
          </w:p>
        </w:tc>
        <w:tc>
          <w:tcPr>
            <w:tcW w:w="460" w:type="pct"/>
            <w:vAlign w:val="bottom"/>
          </w:tcPr>
          <w:p w14:paraId="3E101577" w14:textId="75B9C6AE"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88</w:t>
            </w:r>
          </w:p>
        </w:tc>
        <w:tc>
          <w:tcPr>
            <w:tcW w:w="460" w:type="pct"/>
            <w:vAlign w:val="bottom"/>
          </w:tcPr>
          <w:p w14:paraId="0A143ACB" w14:textId="1F7DC148"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301</w:t>
            </w:r>
          </w:p>
        </w:tc>
        <w:tc>
          <w:tcPr>
            <w:tcW w:w="462" w:type="pct"/>
            <w:vAlign w:val="bottom"/>
          </w:tcPr>
          <w:p w14:paraId="452038F1" w14:textId="366C99BC"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289</w:t>
            </w:r>
          </w:p>
        </w:tc>
      </w:tr>
      <w:tr w:rsidR="00384650" w:rsidRPr="00957558" w14:paraId="06F5E432" w14:textId="77777777" w:rsidTr="00404E98">
        <w:trPr>
          <w:trHeight w:val="58"/>
        </w:trPr>
        <w:tc>
          <w:tcPr>
            <w:tcW w:w="1388" w:type="pct"/>
            <w:vAlign w:val="center"/>
          </w:tcPr>
          <w:p w14:paraId="154DE25E" w14:textId="68CCD369"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 xml:space="preserve">поселок </w:t>
            </w:r>
            <w:proofErr w:type="spellStart"/>
            <w:r w:rsidRPr="00180AA9">
              <w:rPr>
                <w:rFonts w:ascii="Times New Roman" w:hAnsi="Times New Roman" w:cs="Times New Roman"/>
                <w:sz w:val="28"/>
                <w:szCs w:val="28"/>
              </w:rPr>
              <w:t>Левоберезовский</w:t>
            </w:r>
            <w:proofErr w:type="spellEnd"/>
          </w:p>
        </w:tc>
        <w:tc>
          <w:tcPr>
            <w:tcW w:w="701" w:type="pct"/>
            <w:vAlign w:val="center"/>
          </w:tcPr>
          <w:p w14:paraId="67F1FE99" w14:textId="496CB993"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383</w:t>
            </w:r>
          </w:p>
        </w:tc>
        <w:tc>
          <w:tcPr>
            <w:tcW w:w="684" w:type="pct"/>
            <w:vAlign w:val="center"/>
          </w:tcPr>
          <w:p w14:paraId="49C1229B" w14:textId="4BCD5B5A"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48,0</w:t>
            </w:r>
          </w:p>
        </w:tc>
        <w:tc>
          <w:tcPr>
            <w:tcW w:w="385" w:type="pct"/>
            <w:vAlign w:val="bottom"/>
          </w:tcPr>
          <w:p w14:paraId="11597D5C" w14:textId="7307F007"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40</w:t>
            </w:r>
          </w:p>
        </w:tc>
        <w:tc>
          <w:tcPr>
            <w:tcW w:w="460" w:type="pct"/>
            <w:vAlign w:val="bottom"/>
          </w:tcPr>
          <w:p w14:paraId="312AFF39" w14:textId="12902F43"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196</w:t>
            </w:r>
          </w:p>
        </w:tc>
        <w:tc>
          <w:tcPr>
            <w:tcW w:w="460" w:type="pct"/>
            <w:vAlign w:val="bottom"/>
          </w:tcPr>
          <w:p w14:paraId="598E0E83" w14:textId="4071D46A"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147</w:t>
            </w:r>
          </w:p>
        </w:tc>
        <w:tc>
          <w:tcPr>
            <w:tcW w:w="460" w:type="pct"/>
            <w:vAlign w:val="bottom"/>
          </w:tcPr>
          <w:p w14:paraId="39CFAB81" w14:textId="7F528C12"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172</w:t>
            </w:r>
          </w:p>
        </w:tc>
        <w:tc>
          <w:tcPr>
            <w:tcW w:w="462" w:type="pct"/>
            <w:vAlign w:val="bottom"/>
          </w:tcPr>
          <w:p w14:paraId="6EF34DA0" w14:textId="1CD49962"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211</w:t>
            </w:r>
          </w:p>
        </w:tc>
      </w:tr>
      <w:tr w:rsidR="00384650" w:rsidRPr="00957558" w14:paraId="3778F0D9" w14:textId="77777777" w:rsidTr="00404E98">
        <w:trPr>
          <w:trHeight w:val="58"/>
        </w:trPr>
        <w:tc>
          <w:tcPr>
            <w:tcW w:w="1388" w:type="pct"/>
            <w:vAlign w:val="center"/>
          </w:tcPr>
          <w:p w14:paraId="3DB3BF69" w14:textId="14D764B3"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поселок Луначарский</w:t>
            </w:r>
          </w:p>
        </w:tc>
        <w:tc>
          <w:tcPr>
            <w:tcW w:w="701" w:type="pct"/>
            <w:vAlign w:val="center"/>
          </w:tcPr>
          <w:p w14:paraId="33C30277" w14:textId="092622F6"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1373</w:t>
            </w:r>
          </w:p>
        </w:tc>
        <w:tc>
          <w:tcPr>
            <w:tcW w:w="684" w:type="pct"/>
            <w:vAlign w:val="center"/>
          </w:tcPr>
          <w:p w14:paraId="5B424CD2" w14:textId="6A4744EF"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38,1</w:t>
            </w:r>
          </w:p>
        </w:tc>
        <w:tc>
          <w:tcPr>
            <w:tcW w:w="385" w:type="pct"/>
            <w:vAlign w:val="bottom"/>
          </w:tcPr>
          <w:p w14:paraId="1989F9F8" w14:textId="69EEAD63"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271</w:t>
            </w:r>
          </w:p>
        </w:tc>
        <w:tc>
          <w:tcPr>
            <w:tcW w:w="460" w:type="pct"/>
            <w:vAlign w:val="bottom"/>
          </w:tcPr>
          <w:p w14:paraId="5D47653A" w14:textId="047EA8BA"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844</w:t>
            </w:r>
          </w:p>
        </w:tc>
        <w:tc>
          <w:tcPr>
            <w:tcW w:w="460" w:type="pct"/>
            <w:vAlign w:val="bottom"/>
          </w:tcPr>
          <w:p w14:paraId="17033C83" w14:textId="0A1BA16B"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258</w:t>
            </w:r>
          </w:p>
        </w:tc>
        <w:tc>
          <w:tcPr>
            <w:tcW w:w="460" w:type="pct"/>
            <w:vAlign w:val="bottom"/>
          </w:tcPr>
          <w:p w14:paraId="72352A47" w14:textId="230D0E68"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662</w:t>
            </w:r>
          </w:p>
        </w:tc>
        <w:tc>
          <w:tcPr>
            <w:tcW w:w="462" w:type="pct"/>
            <w:vAlign w:val="bottom"/>
          </w:tcPr>
          <w:p w14:paraId="7CA3EAF0" w14:textId="46EE8266"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711</w:t>
            </w:r>
          </w:p>
        </w:tc>
      </w:tr>
      <w:tr w:rsidR="00384650" w:rsidRPr="00957558" w14:paraId="3F0B5241" w14:textId="77777777" w:rsidTr="00404E98">
        <w:trPr>
          <w:trHeight w:val="58"/>
        </w:trPr>
        <w:tc>
          <w:tcPr>
            <w:tcW w:w="1388" w:type="pct"/>
            <w:vAlign w:val="center"/>
          </w:tcPr>
          <w:p w14:paraId="35BC91D2" w14:textId="263EDCAE"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поселок Нарзанный</w:t>
            </w:r>
          </w:p>
        </w:tc>
        <w:tc>
          <w:tcPr>
            <w:tcW w:w="701" w:type="pct"/>
            <w:vAlign w:val="center"/>
          </w:tcPr>
          <w:p w14:paraId="1E32E8BA" w14:textId="5B8232E2"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572</w:t>
            </w:r>
          </w:p>
        </w:tc>
        <w:tc>
          <w:tcPr>
            <w:tcW w:w="684" w:type="pct"/>
            <w:vAlign w:val="center"/>
          </w:tcPr>
          <w:p w14:paraId="2216ED55" w14:textId="091C5592"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40,6</w:t>
            </w:r>
          </w:p>
        </w:tc>
        <w:tc>
          <w:tcPr>
            <w:tcW w:w="385" w:type="pct"/>
            <w:vAlign w:val="bottom"/>
          </w:tcPr>
          <w:p w14:paraId="649B8D79" w14:textId="610C4209"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91</w:t>
            </w:r>
          </w:p>
        </w:tc>
        <w:tc>
          <w:tcPr>
            <w:tcW w:w="460" w:type="pct"/>
            <w:vAlign w:val="bottom"/>
          </w:tcPr>
          <w:p w14:paraId="3E8F529E" w14:textId="2E4E4E01"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347</w:t>
            </w:r>
          </w:p>
        </w:tc>
        <w:tc>
          <w:tcPr>
            <w:tcW w:w="460" w:type="pct"/>
            <w:vAlign w:val="bottom"/>
          </w:tcPr>
          <w:p w14:paraId="1B615450" w14:textId="0D134413"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134</w:t>
            </w:r>
          </w:p>
        </w:tc>
        <w:tc>
          <w:tcPr>
            <w:tcW w:w="460" w:type="pct"/>
            <w:vAlign w:val="bottom"/>
          </w:tcPr>
          <w:p w14:paraId="7FEC3D87" w14:textId="470D5BFF"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267</w:t>
            </w:r>
          </w:p>
        </w:tc>
        <w:tc>
          <w:tcPr>
            <w:tcW w:w="462" w:type="pct"/>
            <w:vAlign w:val="bottom"/>
          </w:tcPr>
          <w:p w14:paraId="2501544A" w14:textId="668F106A"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305</w:t>
            </w:r>
          </w:p>
        </w:tc>
      </w:tr>
      <w:tr w:rsidR="00384650" w:rsidRPr="00957558" w14:paraId="7AD9E59A" w14:textId="77777777" w:rsidTr="00404E98">
        <w:trPr>
          <w:trHeight w:val="58"/>
        </w:trPr>
        <w:tc>
          <w:tcPr>
            <w:tcW w:w="1388" w:type="pct"/>
            <w:vAlign w:val="center"/>
          </w:tcPr>
          <w:p w14:paraId="39BCC774" w14:textId="144A332B"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 xml:space="preserve">поселок </w:t>
            </w:r>
            <w:proofErr w:type="spellStart"/>
            <w:r w:rsidRPr="00180AA9">
              <w:rPr>
                <w:rFonts w:ascii="Times New Roman" w:hAnsi="Times New Roman" w:cs="Times New Roman"/>
                <w:sz w:val="28"/>
                <w:szCs w:val="28"/>
              </w:rPr>
              <w:t>Новокисловодский</w:t>
            </w:r>
            <w:proofErr w:type="spellEnd"/>
          </w:p>
        </w:tc>
        <w:tc>
          <w:tcPr>
            <w:tcW w:w="701" w:type="pct"/>
            <w:vAlign w:val="center"/>
          </w:tcPr>
          <w:p w14:paraId="1A3C71ED" w14:textId="73402714"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379</w:t>
            </w:r>
          </w:p>
        </w:tc>
        <w:tc>
          <w:tcPr>
            <w:tcW w:w="684" w:type="pct"/>
            <w:vAlign w:val="center"/>
          </w:tcPr>
          <w:p w14:paraId="1BEB6133" w14:textId="6E2A5638"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39,2</w:t>
            </w:r>
          </w:p>
        </w:tc>
        <w:tc>
          <w:tcPr>
            <w:tcW w:w="385" w:type="pct"/>
            <w:vAlign w:val="bottom"/>
          </w:tcPr>
          <w:p w14:paraId="2FFC9BAC" w14:textId="372739DC"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65</w:t>
            </w:r>
          </w:p>
        </w:tc>
        <w:tc>
          <w:tcPr>
            <w:tcW w:w="460" w:type="pct"/>
            <w:vAlign w:val="bottom"/>
          </w:tcPr>
          <w:p w14:paraId="08ECED87" w14:textId="76E38629"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229</w:t>
            </w:r>
          </w:p>
        </w:tc>
        <w:tc>
          <w:tcPr>
            <w:tcW w:w="460" w:type="pct"/>
            <w:vAlign w:val="bottom"/>
          </w:tcPr>
          <w:p w14:paraId="046117EF" w14:textId="119EB98D"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85</w:t>
            </w:r>
          </w:p>
        </w:tc>
        <w:tc>
          <w:tcPr>
            <w:tcW w:w="460" w:type="pct"/>
            <w:vAlign w:val="bottom"/>
          </w:tcPr>
          <w:p w14:paraId="1BDFCEAB" w14:textId="197596FD"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189</w:t>
            </w:r>
          </w:p>
        </w:tc>
        <w:tc>
          <w:tcPr>
            <w:tcW w:w="462" w:type="pct"/>
            <w:vAlign w:val="bottom"/>
          </w:tcPr>
          <w:p w14:paraId="74083B5A" w14:textId="4F2E31A4"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190</w:t>
            </w:r>
          </w:p>
        </w:tc>
      </w:tr>
      <w:tr w:rsidR="00384650" w:rsidRPr="00957558" w14:paraId="45206006" w14:textId="77777777" w:rsidTr="00404E98">
        <w:trPr>
          <w:trHeight w:val="58"/>
        </w:trPr>
        <w:tc>
          <w:tcPr>
            <w:tcW w:w="1388" w:type="pct"/>
            <w:vAlign w:val="center"/>
          </w:tcPr>
          <w:p w14:paraId="6B095C3D" w14:textId="061098E8" w:rsidR="00384650" w:rsidRPr="00180AA9" w:rsidRDefault="00384650" w:rsidP="00384650">
            <w:pPr>
              <w:rPr>
                <w:rFonts w:ascii="Times New Roman" w:hAnsi="Times New Roman" w:cs="Times New Roman"/>
                <w:sz w:val="28"/>
                <w:szCs w:val="28"/>
              </w:rPr>
            </w:pPr>
            <w:r w:rsidRPr="00180AA9">
              <w:rPr>
                <w:rFonts w:ascii="Times New Roman" w:hAnsi="Times New Roman" w:cs="Times New Roman"/>
                <w:sz w:val="28"/>
                <w:szCs w:val="28"/>
              </w:rPr>
              <w:t xml:space="preserve">поселок </w:t>
            </w:r>
            <w:proofErr w:type="spellStart"/>
            <w:r w:rsidRPr="00180AA9">
              <w:rPr>
                <w:rFonts w:ascii="Times New Roman" w:hAnsi="Times New Roman" w:cs="Times New Roman"/>
                <w:sz w:val="28"/>
                <w:szCs w:val="28"/>
              </w:rPr>
              <w:t>Правоберезовский</w:t>
            </w:r>
            <w:proofErr w:type="spellEnd"/>
          </w:p>
        </w:tc>
        <w:tc>
          <w:tcPr>
            <w:tcW w:w="701" w:type="pct"/>
            <w:vAlign w:val="center"/>
          </w:tcPr>
          <w:p w14:paraId="61246E45" w14:textId="3440A2E8"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154</w:t>
            </w:r>
          </w:p>
        </w:tc>
        <w:tc>
          <w:tcPr>
            <w:tcW w:w="684" w:type="pct"/>
            <w:vAlign w:val="center"/>
          </w:tcPr>
          <w:p w14:paraId="4DA72C4D" w14:textId="499FAD49"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sz w:val="28"/>
                <w:szCs w:val="28"/>
              </w:rPr>
              <w:t>43,2</w:t>
            </w:r>
          </w:p>
        </w:tc>
        <w:tc>
          <w:tcPr>
            <w:tcW w:w="385" w:type="pct"/>
            <w:vAlign w:val="bottom"/>
          </w:tcPr>
          <w:p w14:paraId="215B5AA5" w14:textId="11410402"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28</w:t>
            </w:r>
          </w:p>
        </w:tc>
        <w:tc>
          <w:tcPr>
            <w:tcW w:w="460" w:type="pct"/>
            <w:vAlign w:val="bottom"/>
          </w:tcPr>
          <w:p w14:paraId="48B12928" w14:textId="06437388"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81</w:t>
            </w:r>
          </w:p>
        </w:tc>
        <w:tc>
          <w:tcPr>
            <w:tcW w:w="460" w:type="pct"/>
            <w:vAlign w:val="bottom"/>
          </w:tcPr>
          <w:p w14:paraId="4F84CCBB" w14:textId="64B3E1B9"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45</w:t>
            </w:r>
          </w:p>
        </w:tc>
        <w:tc>
          <w:tcPr>
            <w:tcW w:w="460" w:type="pct"/>
            <w:vAlign w:val="bottom"/>
          </w:tcPr>
          <w:p w14:paraId="34AEFCAC" w14:textId="3A33303A"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84</w:t>
            </w:r>
          </w:p>
        </w:tc>
        <w:tc>
          <w:tcPr>
            <w:tcW w:w="462" w:type="pct"/>
            <w:vAlign w:val="bottom"/>
          </w:tcPr>
          <w:p w14:paraId="38202B0D" w14:textId="58CDFE21" w:rsidR="00384650" w:rsidRPr="00180AA9" w:rsidRDefault="00384650" w:rsidP="00384650">
            <w:pPr>
              <w:jc w:val="center"/>
              <w:rPr>
                <w:rFonts w:ascii="Times New Roman" w:hAnsi="Times New Roman" w:cs="Times New Roman"/>
                <w:sz w:val="28"/>
                <w:szCs w:val="28"/>
              </w:rPr>
            </w:pPr>
            <w:r w:rsidRPr="00180AA9">
              <w:rPr>
                <w:rFonts w:ascii="Times New Roman" w:hAnsi="Times New Roman" w:cs="Times New Roman"/>
                <w:color w:val="000000"/>
                <w:sz w:val="28"/>
                <w:szCs w:val="28"/>
              </w:rPr>
              <w:t>70</w:t>
            </w:r>
          </w:p>
        </w:tc>
      </w:tr>
    </w:tbl>
    <w:p w14:paraId="125057FD" w14:textId="77777777" w:rsidR="00AD1D17" w:rsidRPr="00180AA9" w:rsidRDefault="00AD1D17" w:rsidP="00180AA9">
      <w:pPr>
        <w:spacing w:after="0" w:line="240" w:lineRule="auto"/>
        <w:ind w:firstLine="709"/>
        <w:jc w:val="both"/>
        <w:rPr>
          <w:rFonts w:ascii="Times New Roman" w:hAnsi="Times New Roman" w:cs="Times New Roman"/>
          <w:sz w:val="28"/>
          <w:szCs w:val="28"/>
        </w:rPr>
      </w:pPr>
    </w:p>
    <w:p w14:paraId="5D2329DD" w14:textId="1D212B2F" w:rsidR="00384650" w:rsidRPr="00180AA9" w:rsidRDefault="00384650" w:rsidP="00180AA9">
      <w:pPr>
        <w:spacing w:after="0" w:line="240" w:lineRule="auto"/>
        <w:ind w:firstLine="709"/>
        <w:jc w:val="both"/>
        <w:rPr>
          <w:rFonts w:ascii="Times New Roman" w:hAnsi="Times New Roman" w:cs="Times New Roman"/>
          <w:sz w:val="28"/>
          <w:szCs w:val="24"/>
        </w:rPr>
      </w:pPr>
      <w:r w:rsidRPr="00180AA9">
        <w:rPr>
          <w:rFonts w:ascii="Times New Roman" w:hAnsi="Times New Roman" w:cs="Times New Roman"/>
          <w:sz w:val="28"/>
          <w:szCs w:val="24"/>
        </w:rPr>
        <w:t>Данные сведения использованы при определении ряда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этих объектов для населения муниципального образования городского округа города-курорта Кисловодска Ставропольского края. Территориальная дифференциация (территориальные типы муниципальных образований) применена при нормировании отдельных показателей, при определении которых учитываются особенности местности, плотности и численности населения, класса населенного пункта по численности населения.</w:t>
      </w:r>
    </w:p>
    <w:p w14:paraId="36BEE308" w14:textId="41E61731" w:rsidR="00704D1D" w:rsidRPr="00953EA6" w:rsidRDefault="00704D1D" w:rsidP="00953EA6">
      <w:pPr>
        <w:spacing w:line="240" w:lineRule="auto"/>
        <w:jc w:val="center"/>
        <w:rPr>
          <w:rFonts w:ascii="Times New Roman" w:hAnsi="Times New Roman" w:cs="Times New Roman"/>
          <w:sz w:val="28"/>
          <w:szCs w:val="28"/>
        </w:rPr>
      </w:pPr>
      <w:r>
        <w:rPr>
          <w:rFonts w:ascii="Times New Roman" w:hAnsi="Times New Roman" w:cs="Times New Roman"/>
          <w:sz w:val="24"/>
          <w:szCs w:val="28"/>
        </w:rPr>
        <w:br w:type="page"/>
      </w:r>
      <w:bookmarkStart w:id="102" w:name="_Toc228385094"/>
      <w:bookmarkStart w:id="103" w:name="_Toc228431227"/>
      <w:r w:rsidR="00953EA6" w:rsidRPr="00953EA6">
        <w:rPr>
          <w:rFonts w:ascii="Times New Roman" w:hAnsi="Times New Roman" w:cs="Times New Roman"/>
          <w:sz w:val="28"/>
          <w:szCs w:val="28"/>
          <w:lang w:val="en-US"/>
        </w:rPr>
        <w:t>III</w:t>
      </w:r>
      <w:r w:rsidRPr="00953EA6">
        <w:rPr>
          <w:rFonts w:ascii="Times New Roman" w:hAnsi="Times New Roman" w:cs="Times New Roman"/>
          <w:sz w:val="28"/>
          <w:szCs w:val="28"/>
        </w:rPr>
        <w:t>. Правила и область применения расчетных показателей</w:t>
      </w:r>
      <w:bookmarkEnd w:id="102"/>
      <w:bookmarkEnd w:id="103"/>
      <w:r w:rsidR="00953EA6">
        <w:rPr>
          <w:rFonts w:ascii="Times New Roman" w:hAnsi="Times New Roman" w:cs="Times New Roman"/>
          <w:sz w:val="28"/>
          <w:szCs w:val="28"/>
        </w:rPr>
        <w:t>.</w:t>
      </w:r>
    </w:p>
    <w:p w14:paraId="4B8BA7AC" w14:textId="7927862A" w:rsidR="00704D1D" w:rsidRPr="00953EA6" w:rsidRDefault="005E5383" w:rsidP="00953EA6">
      <w:pPr>
        <w:spacing w:after="0" w:line="240" w:lineRule="auto"/>
        <w:ind w:firstLine="709"/>
        <w:jc w:val="both"/>
        <w:outlineLvl w:val="1"/>
        <w:rPr>
          <w:rFonts w:ascii="Times New Roman" w:hAnsi="Times New Roman" w:cs="Times New Roman"/>
          <w:sz w:val="28"/>
          <w:szCs w:val="28"/>
        </w:rPr>
      </w:pPr>
      <w:bookmarkStart w:id="104" w:name="_Toc228385095"/>
      <w:bookmarkStart w:id="105" w:name="_Toc228431228"/>
      <w:r w:rsidRPr="00953EA6">
        <w:rPr>
          <w:rFonts w:ascii="Times New Roman" w:hAnsi="Times New Roman" w:cs="Times New Roman"/>
          <w:sz w:val="28"/>
          <w:szCs w:val="28"/>
        </w:rPr>
        <w:t>3</w:t>
      </w:r>
      <w:r w:rsidR="00704D1D" w:rsidRPr="00953EA6">
        <w:rPr>
          <w:rFonts w:ascii="Times New Roman" w:hAnsi="Times New Roman" w:cs="Times New Roman"/>
          <w:sz w:val="28"/>
          <w:szCs w:val="28"/>
        </w:rPr>
        <w:t>.1 Правила применения расчетных показателей</w:t>
      </w:r>
      <w:bookmarkEnd w:id="104"/>
      <w:bookmarkEnd w:id="105"/>
      <w:r w:rsidR="00953EA6">
        <w:rPr>
          <w:rFonts w:ascii="Times New Roman" w:hAnsi="Times New Roman" w:cs="Times New Roman"/>
          <w:sz w:val="28"/>
          <w:szCs w:val="28"/>
        </w:rPr>
        <w:t>.</w:t>
      </w:r>
    </w:p>
    <w:p w14:paraId="4A3BD156" w14:textId="33B5EE22" w:rsidR="00704D1D" w:rsidRPr="00953EA6" w:rsidRDefault="005E5383" w:rsidP="00953EA6">
      <w:pPr>
        <w:spacing w:after="0" w:line="240" w:lineRule="auto"/>
        <w:ind w:firstLine="709"/>
        <w:jc w:val="both"/>
        <w:rPr>
          <w:rFonts w:ascii="Times New Roman" w:hAnsi="Times New Roman" w:cs="Times New Roman"/>
          <w:sz w:val="28"/>
          <w:szCs w:val="28"/>
        </w:rPr>
      </w:pPr>
      <w:r w:rsidRPr="00953EA6">
        <w:rPr>
          <w:rFonts w:ascii="Times New Roman" w:hAnsi="Times New Roman" w:cs="Times New Roman"/>
          <w:sz w:val="28"/>
          <w:szCs w:val="28"/>
        </w:rPr>
        <w:t>3</w:t>
      </w:r>
      <w:r w:rsidR="00704D1D" w:rsidRPr="00953EA6">
        <w:rPr>
          <w:rFonts w:ascii="Times New Roman" w:hAnsi="Times New Roman" w:cs="Times New Roman"/>
          <w:sz w:val="28"/>
          <w:szCs w:val="28"/>
        </w:rPr>
        <w:t xml:space="preserve">.1.1 В соответствии с требованиями части 3 статьи 24 </w:t>
      </w:r>
      <w:proofErr w:type="spellStart"/>
      <w:r w:rsidR="00704D1D" w:rsidRPr="00953EA6">
        <w:rPr>
          <w:rFonts w:ascii="Times New Roman" w:hAnsi="Times New Roman" w:cs="Times New Roman"/>
          <w:sz w:val="28"/>
          <w:szCs w:val="28"/>
        </w:rPr>
        <w:t>ГрК</w:t>
      </w:r>
      <w:proofErr w:type="spellEnd"/>
      <w:r w:rsidR="00704D1D" w:rsidRPr="00953EA6">
        <w:rPr>
          <w:rFonts w:ascii="Times New Roman" w:hAnsi="Times New Roman" w:cs="Times New Roman"/>
          <w:sz w:val="28"/>
          <w:szCs w:val="28"/>
        </w:rPr>
        <w:t xml:space="preserve"> РФ подготовка проекта генерального плана городского округа осуществляется с учетом РНГП и МНГП.</w:t>
      </w:r>
    </w:p>
    <w:p w14:paraId="73DAADC0" w14:textId="14E82A6F" w:rsidR="00704D1D" w:rsidRPr="00953EA6" w:rsidRDefault="005E5383" w:rsidP="00953EA6">
      <w:pPr>
        <w:spacing w:after="0" w:line="240" w:lineRule="auto"/>
        <w:ind w:firstLine="709"/>
        <w:jc w:val="both"/>
        <w:rPr>
          <w:rFonts w:ascii="Times New Roman" w:hAnsi="Times New Roman" w:cs="Times New Roman"/>
          <w:sz w:val="28"/>
          <w:szCs w:val="28"/>
        </w:rPr>
      </w:pPr>
      <w:r w:rsidRPr="00953EA6">
        <w:rPr>
          <w:rFonts w:ascii="Times New Roman" w:hAnsi="Times New Roman" w:cs="Times New Roman"/>
          <w:sz w:val="28"/>
          <w:szCs w:val="28"/>
        </w:rPr>
        <w:t>3</w:t>
      </w:r>
      <w:r w:rsidR="00704D1D" w:rsidRPr="00953EA6">
        <w:rPr>
          <w:rFonts w:ascii="Times New Roman" w:hAnsi="Times New Roman" w:cs="Times New Roman"/>
          <w:sz w:val="28"/>
          <w:szCs w:val="28"/>
        </w:rPr>
        <w:t xml:space="preserve">.1.2 Согласно требованиям пункта 4 части 6 статьи 30 </w:t>
      </w:r>
      <w:proofErr w:type="spellStart"/>
      <w:r w:rsidR="00704D1D" w:rsidRPr="00953EA6">
        <w:rPr>
          <w:rFonts w:ascii="Times New Roman" w:hAnsi="Times New Roman" w:cs="Times New Roman"/>
          <w:sz w:val="28"/>
          <w:szCs w:val="28"/>
        </w:rPr>
        <w:t>ГрК</w:t>
      </w:r>
      <w:proofErr w:type="spellEnd"/>
      <w:r w:rsidR="00704D1D" w:rsidRPr="00953EA6">
        <w:rPr>
          <w:rFonts w:ascii="Times New Roman" w:hAnsi="Times New Roman" w:cs="Times New Roman"/>
          <w:sz w:val="28"/>
          <w:szCs w:val="28"/>
        </w:rPr>
        <w:t xml:space="preserve"> РФ при подготовке правил землепользования и застройки в границах зоны, в которой предусматривается осуществление деятельности по комплексному развитию территории, необходимо установить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то есть аналогичные показателям МНГП.</w:t>
      </w:r>
    </w:p>
    <w:p w14:paraId="274892F7" w14:textId="7AE1156C" w:rsidR="00704D1D" w:rsidRPr="00953EA6" w:rsidRDefault="005E5383" w:rsidP="00953EA6">
      <w:pPr>
        <w:spacing w:after="0" w:line="240" w:lineRule="auto"/>
        <w:ind w:firstLine="709"/>
        <w:jc w:val="both"/>
        <w:rPr>
          <w:rFonts w:ascii="Times New Roman" w:hAnsi="Times New Roman" w:cs="Times New Roman"/>
          <w:sz w:val="28"/>
          <w:szCs w:val="28"/>
        </w:rPr>
      </w:pPr>
      <w:r w:rsidRPr="00953EA6">
        <w:rPr>
          <w:rFonts w:ascii="Times New Roman" w:hAnsi="Times New Roman" w:cs="Times New Roman"/>
          <w:sz w:val="28"/>
          <w:szCs w:val="28"/>
        </w:rPr>
        <w:t>3</w:t>
      </w:r>
      <w:r w:rsidR="00704D1D" w:rsidRPr="00953EA6">
        <w:rPr>
          <w:rFonts w:ascii="Times New Roman" w:hAnsi="Times New Roman" w:cs="Times New Roman"/>
          <w:sz w:val="28"/>
          <w:szCs w:val="28"/>
        </w:rPr>
        <w:t xml:space="preserve">.1.3 В соответствии с требованиями пункта 7 части 4 статьи 42 </w:t>
      </w:r>
      <w:proofErr w:type="spellStart"/>
      <w:r w:rsidR="00704D1D" w:rsidRPr="00953EA6">
        <w:rPr>
          <w:rFonts w:ascii="Times New Roman" w:hAnsi="Times New Roman" w:cs="Times New Roman"/>
          <w:sz w:val="28"/>
          <w:szCs w:val="28"/>
        </w:rPr>
        <w:t>ГрК</w:t>
      </w:r>
      <w:proofErr w:type="spellEnd"/>
      <w:r w:rsidR="00704D1D" w:rsidRPr="00953EA6">
        <w:rPr>
          <w:rFonts w:ascii="Times New Roman" w:hAnsi="Times New Roman" w:cs="Times New Roman"/>
          <w:sz w:val="28"/>
          <w:szCs w:val="28"/>
        </w:rPr>
        <w:t xml:space="preserve"> РФ материалы по обоснованию проекта планировки территории содержат обоснование соответствия планируемых параметров, местоположения и назначения объектов местного значения требованиям МНГП, а также применительно к территории, в границах которой предусматривается осуществление КРТ, установленным ПЗЗ,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14:paraId="263ADD15" w14:textId="77777777" w:rsidR="00704D1D" w:rsidRPr="00953EA6" w:rsidRDefault="00704D1D" w:rsidP="00953EA6">
      <w:pPr>
        <w:spacing w:after="0" w:line="240" w:lineRule="auto"/>
        <w:ind w:firstLine="709"/>
        <w:jc w:val="both"/>
        <w:rPr>
          <w:rFonts w:ascii="Times New Roman" w:hAnsi="Times New Roman"/>
          <w:sz w:val="28"/>
          <w:szCs w:val="28"/>
        </w:rPr>
      </w:pPr>
      <w:r w:rsidRPr="00953EA6">
        <w:rPr>
          <w:rFonts w:ascii="Times New Roman" w:hAnsi="Times New Roman"/>
          <w:sz w:val="28"/>
          <w:szCs w:val="28"/>
        </w:rPr>
        <w:t>В соответствии с требованиями части 10 статьи 45 Градостроительного кодекса Российской Федерации подготовка документации по планировке территории осуществляется в соответствии с НГП.</w:t>
      </w:r>
    </w:p>
    <w:p w14:paraId="3B402FD1" w14:textId="77777777" w:rsidR="00704D1D" w:rsidRPr="00953EA6" w:rsidRDefault="00704D1D" w:rsidP="00953EA6">
      <w:pPr>
        <w:spacing w:after="0" w:line="240" w:lineRule="auto"/>
        <w:ind w:firstLine="709"/>
        <w:jc w:val="both"/>
        <w:rPr>
          <w:rFonts w:ascii="Times New Roman" w:hAnsi="Times New Roman"/>
          <w:sz w:val="28"/>
          <w:szCs w:val="28"/>
        </w:rPr>
      </w:pPr>
      <w:r w:rsidRPr="00953EA6">
        <w:rPr>
          <w:rFonts w:ascii="Times New Roman" w:hAnsi="Times New Roman"/>
          <w:sz w:val="28"/>
          <w:szCs w:val="28"/>
        </w:rPr>
        <w:t>Учет расчетных показателей МНГП при подготовке документов территориального планирования (ДТП), документации по планировке территории (ДППТ) и правил землепользования и застройки (ПЗЗ) (для определения расчетных показателей для целей КРТ) приведен в таблице.</w:t>
      </w:r>
    </w:p>
    <w:p w14:paraId="28773FD1" w14:textId="77777777" w:rsidR="00704D1D" w:rsidRPr="00953EA6" w:rsidRDefault="00704D1D" w:rsidP="00953EA6">
      <w:pPr>
        <w:spacing w:after="0" w:line="240" w:lineRule="auto"/>
        <w:ind w:firstLine="709"/>
        <w:jc w:val="both"/>
        <w:rPr>
          <w:rFonts w:ascii="Times New Roman" w:hAnsi="Times New Roman" w:cs="Times New Roman"/>
          <w:sz w:val="28"/>
          <w:szCs w:val="28"/>
          <w:highlight w:val="cyan"/>
        </w:rPr>
      </w:pPr>
    </w:p>
    <w:p w14:paraId="01D7F512" w14:textId="10A3E14D" w:rsidR="00704D1D" w:rsidRPr="00953EA6" w:rsidRDefault="00704D1D" w:rsidP="00953EA6">
      <w:pPr>
        <w:spacing w:after="0" w:line="240" w:lineRule="auto"/>
        <w:jc w:val="both"/>
        <w:rPr>
          <w:rFonts w:ascii="Times New Roman" w:hAnsi="Times New Roman" w:cs="Times New Roman"/>
          <w:bCs/>
          <w:sz w:val="28"/>
          <w:szCs w:val="28"/>
        </w:rPr>
      </w:pPr>
      <w:r w:rsidRPr="00953EA6">
        <w:rPr>
          <w:rFonts w:ascii="Times New Roman" w:hAnsi="Times New Roman" w:cs="Times New Roman"/>
          <w:bCs/>
          <w:sz w:val="28"/>
          <w:szCs w:val="28"/>
        </w:rPr>
        <w:t xml:space="preserve">Таблица </w:t>
      </w:r>
      <w:r w:rsidRPr="00953EA6">
        <w:rPr>
          <w:rFonts w:ascii="Times New Roman" w:hAnsi="Times New Roman" w:cs="Times New Roman"/>
          <w:bCs/>
          <w:sz w:val="28"/>
          <w:szCs w:val="28"/>
        </w:rPr>
        <w:fldChar w:fldCharType="begin"/>
      </w:r>
      <w:r w:rsidRPr="00953EA6">
        <w:rPr>
          <w:rFonts w:ascii="Times New Roman" w:hAnsi="Times New Roman" w:cs="Times New Roman"/>
          <w:bCs/>
          <w:sz w:val="28"/>
          <w:szCs w:val="28"/>
        </w:rPr>
        <w:instrText xml:space="preserve"> SEQ Таблица \* ARABIC </w:instrText>
      </w:r>
      <w:r w:rsidRPr="00953EA6">
        <w:rPr>
          <w:rFonts w:ascii="Times New Roman" w:hAnsi="Times New Roman" w:cs="Times New Roman"/>
          <w:bCs/>
          <w:sz w:val="28"/>
          <w:szCs w:val="28"/>
        </w:rPr>
        <w:fldChar w:fldCharType="separate"/>
      </w:r>
      <w:r w:rsidR="00701818">
        <w:rPr>
          <w:rFonts w:ascii="Times New Roman" w:hAnsi="Times New Roman" w:cs="Times New Roman"/>
          <w:bCs/>
          <w:noProof/>
          <w:sz w:val="28"/>
          <w:szCs w:val="28"/>
        </w:rPr>
        <w:t>49</w:t>
      </w:r>
      <w:r w:rsidRPr="00953EA6">
        <w:rPr>
          <w:rFonts w:ascii="Times New Roman" w:hAnsi="Times New Roman" w:cs="Times New Roman"/>
          <w:sz w:val="28"/>
          <w:szCs w:val="28"/>
        </w:rPr>
        <w:fldChar w:fldCharType="end"/>
      </w:r>
      <w:r w:rsidRPr="00953EA6">
        <w:rPr>
          <w:rFonts w:ascii="Times New Roman" w:hAnsi="Times New Roman" w:cs="Times New Roman"/>
          <w:bCs/>
          <w:sz w:val="28"/>
          <w:szCs w:val="28"/>
        </w:rPr>
        <w:t xml:space="preserve"> – Применение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устанавливаемых в МНГП муниципального образования городского округа города-курорта Кисловодска Ставропольского края, при подготовке ДТП, ДППТ и ПЗЗ (для определения расчетных показателей для целей КРТ)</w:t>
      </w:r>
    </w:p>
    <w:tbl>
      <w:tblPr>
        <w:tblStyle w:val="200"/>
        <w:tblW w:w="5000" w:type="pct"/>
        <w:tblCellMar>
          <w:left w:w="57" w:type="dxa"/>
          <w:right w:w="57" w:type="dxa"/>
        </w:tblCellMar>
        <w:tblLook w:val="04A0" w:firstRow="1" w:lastRow="0" w:firstColumn="1" w:lastColumn="0" w:noHBand="0" w:noVBand="1"/>
      </w:tblPr>
      <w:tblGrid>
        <w:gridCol w:w="2984"/>
        <w:gridCol w:w="2356"/>
        <w:gridCol w:w="1980"/>
        <w:gridCol w:w="2025"/>
      </w:tblGrid>
      <w:tr w:rsidR="00704D1D" w:rsidRPr="001D309D" w14:paraId="1B3B46E3" w14:textId="77777777" w:rsidTr="00404E98">
        <w:trPr>
          <w:tblHeader/>
        </w:trPr>
        <w:tc>
          <w:tcPr>
            <w:tcW w:w="1547" w:type="pct"/>
            <w:vMerge w:val="restart"/>
            <w:vAlign w:val="center"/>
          </w:tcPr>
          <w:p w14:paraId="54E1533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Наименование расчетных показателей</w:t>
            </w:r>
          </w:p>
        </w:tc>
        <w:tc>
          <w:tcPr>
            <w:tcW w:w="3453" w:type="pct"/>
            <w:gridSpan w:val="3"/>
            <w:vAlign w:val="center"/>
          </w:tcPr>
          <w:p w14:paraId="6342F84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Наименование документации</w:t>
            </w:r>
          </w:p>
        </w:tc>
      </w:tr>
      <w:tr w:rsidR="00704D1D" w:rsidRPr="001D309D" w14:paraId="6FAFC54F" w14:textId="77777777" w:rsidTr="00404E98">
        <w:trPr>
          <w:tblHeader/>
        </w:trPr>
        <w:tc>
          <w:tcPr>
            <w:tcW w:w="1547" w:type="pct"/>
            <w:vMerge/>
            <w:vAlign w:val="center"/>
          </w:tcPr>
          <w:p w14:paraId="4C1B2172" w14:textId="77777777" w:rsidR="00704D1D" w:rsidRPr="00953EA6" w:rsidRDefault="00704D1D" w:rsidP="00953EA6">
            <w:pPr>
              <w:jc w:val="center"/>
              <w:rPr>
                <w:rFonts w:ascii="Times New Roman" w:hAnsi="Times New Roman" w:cs="Times New Roman"/>
                <w:sz w:val="28"/>
                <w:szCs w:val="28"/>
              </w:rPr>
            </w:pPr>
          </w:p>
        </w:tc>
        <w:tc>
          <w:tcPr>
            <w:tcW w:w="1277" w:type="pct"/>
            <w:vAlign w:val="center"/>
          </w:tcPr>
          <w:p w14:paraId="47DEE7F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Генеральный план городского округа</w:t>
            </w:r>
          </w:p>
        </w:tc>
        <w:tc>
          <w:tcPr>
            <w:tcW w:w="1076" w:type="pct"/>
            <w:vAlign w:val="center"/>
          </w:tcPr>
          <w:p w14:paraId="4D7672A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ДППТ</w:t>
            </w:r>
          </w:p>
        </w:tc>
        <w:tc>
          <w:tcPr>
            <w:tcW w:w="1100" w:type="pct"/>
            <w:vAlign w:val="center"/>
          </w:tcPr>
          <w:p w14:paraId="5419752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ПЗЗ</w:t>
            </w:r>
          </w:p>
        </w:tc>
      </w:tr>
      <w:tr w:rsidR="00704D1D" w:rsidRPr="001D309D" w14:paraId="5416A74E" w14:textId="77777777" w:rsidTr="00404E98">
        <w:tc>
          <w:tcPr>
            <w:tcW w:w="1547" w:type="pct"/>
            <w:vAlign w:val="center"/>
          </w:tcPr>
          <w:p w14:paraId="453162BB"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Объем электропотребления</w:t>
            </w:r>
          </w:p>
        </w:tc>
        <w:tc>
          <w:tcPr>
            <w:tcW w:w="1277" w:type="pct"/>
            <w:vAlign w:val="center"/>
          </w:tcPr>
          <w:p w14:paraId="12A583A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2B8E18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9B0F0E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6F03E9FB" w14:textId="77777777" w:rsidTr="00404E98">
        <w:tc>
          <w:tcPr>
            <w:tcW w:w="1547" w:type="pct"/>
            <w:vAlign w:val="center"/>
          </w:tcPr>
          <w:p w14:paraId="041D4FEE"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 xml:space="preserve">Объем </w:t>
            </w:r>
            <w:proofErr w:type="spellStart"/>
            <w:r w:rsidRPr="00953EA6">
              <w:rPr>
                <w:rFonts w:ascii="Times New Roman" w:hAnsi="Times New Roman" w:cs="Times New Roman"/>
                <w:sz w:val="28"/>
                <w:szCs w:val="28"/>
              </w:rPr>
              <w:t>газопотребления</w:t>
            </w:r>
            <w:proofErr w:type="spellEnd"/>
          </w:p>
        </w:tc>
        <w:tc>
          <w:tcPr>
            <w:tcW w:w="1277" w:type="pct"/>
            <w:vAlign w:val="center"/>
          </w:tcPr>
          <w:p w14:paraId="739002D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6CA312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5CD460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7E4F8CFD" w14:textId="77777777" w:rsidTr="00404E98">
        <w:tc>
          <w:tcPr>
            <w:tcW w:w="1547" w:type="pct"/>
            <w:vAlign w:val="center"/>
          </w:tcPr>
          <w:p w14:paraId="04343CEC"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Объем теплоснабжения</w:t>
            </w:r>
          </w:p>
        </w:tc>
        <w:tc>
          <w:tcPr>
            <w:tcW w:w="1277" w:type="pct"/>
            <w:vAlign w:val="center"/>
          </w:tcPr>
          <w:p w14:paraId="6311CB3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CAE515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672D48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6CE7542E" w14:textId="77777777" w:rsidTr="00404E98">
        <w:tc>
          <w:tcPr>
            <w:tcW w:w="1547" w:type="pct"/>
            <w:vAlign w:val="center"/>
          </w:tcPr>
          <w:p w14:paraId="4CE0B939"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Объем водоснабжения и водоотведения</w:t>
            </w:r>
          </w:p>
        </w:tc>
        <w:tc>
          <w:tcPr>
            <w:tcW w:w="1277" w:type="pct"/>
            <w:vAlign w:val="center"/>
          </w:tcPr>
          <w:p w14:paraId="642EAE8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DEA3D5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E3F492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0142DDAB" w14:textId="77777777" w:rsidTr="00404E98">
        <w:tc>
          <w:tcPr>
            <w:tcW w:w="1547" w:type="pct"/>
            <w:vAlign w:val="center"/>
          </w:tcPr>
          <w:p w14:paraId="4DA01C93"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резервных скважин на водозаборе</w:t>
            </w:r>
          </w:p>
        </w:tc>
        <w:tc>
          <w:tcPr>
            <w:tcW w:w="1277" w:type="pct"/>
            <w:vAlign w:val="center"/>
          </w:tcPr>
          <w:p w14:paraId="12751EE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23036A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7EAE56B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561F3DE" w14:textId="77777777" w:rsidTr="00404E98">
        <w:tc>
          <w:tcPr>
            <w:tcW w:w="1547" w:type="pct"/>
            <w:vAlign w:val="center"/>
          </w:tcPr>
          <w:p w14:paraId="7D3E9B65"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Размеры земельных участков водоочистных, канализационных очистных и сопутствующих сооружений</w:t>
            </w:r>
          </w:p>
        </w:tc>
        <w:tc>
          <w:tcPr>
            <w:tcW w:w="1277" w:type="pct"/>
            <w:vAlign w:val="center"/>
          </w:tcPr>
          <w:p w14:paraId="65DC6D53"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545AE34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DCE7B6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AAFE1F0" w14:textId="77777777" w:rsidTr="00404E98">
        <w:tc>
          <w:tcPr>
            <w:tcW w:w="1547" w:type="pct"/>
            <w:vAlign w:val="center"/>
          </w:tcPr>
          <w:p w14:paraId="09D55B60"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резервных агрегатов насосных станций</w:t>
            </w:r>
          </w:p>
        </w:tc>
        <w:tc>
          <w:tcPr>
            <w:tcW w:w="1277" w:type="pct"/>
            <w:vAlign w:val="center"/>
          </w:tcPr>
          <w:p w14:paraId="591F2F8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1C6FADC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36A93A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61056F8" w14:textId="77777777" w:rsidTr="00404E98">
        <w:tc>
          <w:tcPr>
            <w:tcW w:w="1547" w:type="pct"/>
            <w:vAlign w:val="center"/>
          </w:tcPr>
          <w:p w14:paraId="53EA0C2B"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Плотность сети автомобильных дорог общего пользования местного значения</w:t>
            </w:r>
          </w:p>
        </w:tc>
        <w:tc>
          <w:tcPr>
            <w:tcW w:w="1277" w:type="pct"/>
            <w:vAlign w:val="center"/>
          </w:tcPr>
          <w:p w14:paraId="54E1A3C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F5551E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732E1E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1E40F23B" w14:textId="77777777" w:rsidTr="00404E98">
        <w:tc>
          <w:tcPr>
            <w:tcW w:w="1547" w:type="pct"/>
            <w:vAlign w:val="center"/>
          </w:tcPr>
          <w:p w14:paraId="4F3B05FF"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Плотность сети автомобильных дорог общего пользования местного значения с усовершенствованным покрытием</w:t>
            </w:r>
          </w:p>
        </w:tc>
        <w:tc>
          <w:tcPr>
            <w:tcW w:w="1277" w:type="pct"/>
            <w:vAlign w:val="center"/>
          </w:tcPr>
          <w:p w14:paraId="2661F2F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16B198D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642083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7DCFA90B" w14:textId="77777777" w:rsidTr="00404E98">
        <w:tc>
          <w:tcPr>
            <w:tcW w:w="1547" w:type="pct"/>
            <w:vAlign w:val="center"/>
          </w:tcPr>
          <w:p w14:paraId="3C997E47" w14:textId="167564A9"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 xml:space="preserve">Плотность сети автомобильных дорог общего пользования местного значения с </w:t>
            </w:r>
            <w:r w:rsidR="00091A8B" w:rsidRPr="00953EA6">
              <w:rPr>
                <w:rFonts w:ascii="Times New Roman" w:hAnsi="Times New Roman" w:cs="Times New Roman"/>
                <w:sz w:val="28"/>
                <w:szCs w:val="28"/>
              </w:rPr>
              <w:t>твердым</w:t>
            </w:r>
            <w:r w:rsidRPr="00953EA6">
              <w:rPr>
                <w:rFonts w:ascii="Times New Roman" w:hAnsi="Times New Roman" w:cs="Times New Roman"/>
                <w:sz w:val="28"/>
                <w:szCs w:val="28"/>
              </w:rPr>
              <w:t xml:space="preserve"> покрытием</w:t>
            </w:r>
          </w:p>
        </w:tc>
        <w:tc>
          <w:tcPr>
            <w:tcW w:w="1277" w:type="pct"/>
            <w:vAlign w:val="center"/>
          </w:tcPr>
          <w:p w14:paraId="678E302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54DA112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CD0B57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7DD8EA12" w14:textId="77777777" w:rsidTr="00404E98">
        <w:tc>
          <w:tcPr>
            <w:tcW w:w="1547" w:type="pct"/>
            <w:vAlign w:val="center"/>
          </w:tcPr>
          <w:p w14:paraId="2294F805"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Для автомобильных дорог общего пользования местного значения, не отвечающих нормативным требованиям</w:t>
            </w:r>
          </w:p>
        </w:tc>
        <w:tc>
          <w:tcPr>
            <w:tcW w:w="1277" w:type="pct"/>
            <w:vAlign w:val="center"/>
          </w:tcPr>
          <w:p w14:paraId="47FB966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19C4FAC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4D5819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0BD8D0E1" w14:textId="77777777" w:rsidTr="00404E98">
        <w:tc>
          <w:tcPr>
            <w:tcW w:w="1547" w:type="pct"/>
            <w:vAlign w:val="center"/>
          </w:tcPr>
          <w:p w14:paraId="0598B68B" w14:textId="77777777" w:rsidR="00704D1D" w:rsidRPr="00953EA6" w:rsidRDefault="00704D1D" w:rsidP="00953EA6">
            <w:pPr>
              <w:rPr>
                <w:rFonts w:ascii="Times New Roman" w:hAnsi="Times New Roman" w:cs="Times New Roman"/>
                <w:sz w:val="28"/>
                <w:szCs w:val="28"/>
                <w:highlight w:val="yellow"/>
              </w:rPr>
            </w:pPr>
            <w:r w:rsidRPr="00953EA6">
              <w:rPr>
                <w:rFonts w:ascii="Times New Roman" w:hAnsi="Times New Roman" w:cs="Times New Roman"/>
                <w:sz w:val="28"/>
                <w:szCs w:val="28"/>
              </w:rPr>
              <w:t xml:space="preserve">Для автомобильных дорог общего пользования местного значения с усовершенствованным покрытием </w:t>
            </w:r>
          </w:p>
        </w:tc>
        <w:tc>
          <w:tcPr>
            <w:tcW w:w="1277" w:type="pct"/>
            <w:vAlign w:val="center"/>
          </w:tcPr>
          <w:p w14:paraId="4E9FABA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5E89894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5D65221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AA45687" w14:textId="77777777" w:rsidTr="00404E98">
        <w:tc>
          <w:tcPr>
            <w:tcW w:w="1547" w:type="pct"/>
            <w:vAlign w:val="center"/>
          </w:tcPr>
          <w:p w14:paraId="17D1EE08" w14:textId="532A6F9E"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 xml:space="preserve">Доля протяженности автомобильных дорог общего пользования местного значения с </w:t>
            </w:r>
            <w:r w:rsidR="00091A8B" w:rsidRPr="00953EA6">
              <w:rPr>
                <w:rFonts w:ascii="Times New Roman" w:hAnsi="Times New Roman" w:cs="Times New Roman"/>
                <w:sz w:val="28"/>
                <w:szCs w:val="28"/>
              </w:rPr>
              <w:t>твердым</w:t>
            </w:r>
            <w:r w:rsidRPr="00953EA6">
              <w:rPr>
                <w:rFonts w:ascii="Times New Roman" w:hAnsi="Times New Roman" w:cs="Times New Roman"/>
                <w:sz w:val="28"/>
                <w:szCs w:val="28"/>
              </w:rPr>
              <w:t xml:space="preserve"> покрытием</w:t>
            </w:r>
          </w:p>
        </w:tc>
        <w:tc>
          <w:tcPr>
            <w:tcW w:w="1277" w:type="pct"/>
            <w:vAlign w:val="center"/>
          </w:tcPr>
          <w:p w14:paraId="6BA5556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40CA994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767F81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0506BE7" w14:textId="77777777" w:rsidTr="00404E98">
        <w:tc>
          <w:tcPr>
            <w:tcW w:w="1547" w:type="pct"/>
            <w:vAlign w:val="center"/>
          </w:tcPr>
          <w:p w14:paraId="4B416562"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Плотность улично-дорожной сети</w:t>
            </w:r>
          </w:p>
        </w:tc>
        <w:tc>
          <w:tcPr>
            <w:tcW w:w="1277" w:type="pct"/>
            <w:vAlign w:val="center"/>
          </w:tcPr>
          <w:p w14:paraId="26DB47C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455D7BB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2E5F7D23"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481AA581" w14:textId="77777777" w:rsidTr="00404E98">
        <w:tc>
          <w:tcPr>
            <w:tcW w:w="1547" w:type="pct"/>
            <w:vAlign w:val="center"/>
          </w:tcPr>
          <w:p w14:paraId="48483BA2"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Автовокзал (автостанция) межмуниципального сообщения</w:t>
            </w:r>
          </w:p>
        </w:tc>
        <w:tc>
          <w:tcPr>
            <w:tcW w:w="1277" w:type="pct"/>
            <w:vAlign w:val="center"/>
          </w:tcPr>
          <w:p w14:paraId="162490F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13DA28C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35B13F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5FABD4E" w14:textId="77777777" w:rsidTr="00404E98">
        <w:tc>
          <w:tcPr>
            <w:tcW w:w="1547" w:type="pct"/>
            <w:vAlign w:val="center"/>
          </w:tcPr>
          <w:p w14:paraId="414C227A"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Плотность маршрутов общественного пассажирского транспорта (ОПТ)</w:t>
            </w:r>
          </w:p>
        </w:tc>
        <w:tc>
          <w:tcPr>
            <w:tcW w:w="1277" w:type="pct"/>
            <w:vAlign w:val="center"/>
          </w:tcPr>
          <w:p w14:paraId="20D3694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97AA32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20D2119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091A8B" w:rsidRPr="001D309D" w14:paraId="062A10F1" w14:textId="77777777" w:rsidTr="00404E98">
        <w:tc>
          <w:tcPr>
            <w:tcW w:w="1547" w:type="pct"/>
          </w:tcPr>
          <w:p w14:paraId="6F3D2A2E" w14:textId="338B2B3F" w:rsidR="00091A8B" w:rsidRPr="00953EA6" w:rsidRDefault="00091A8B" w:rsidP="00953EA6">
            <w:pPr>
              <w:rPr>
                <w:rFonts w:ascii="Times New Roman" w:hAnsi="Times New Roman" w:cs="Times New Roman"/>
                <w:sz w:val="28"/>
                <w:szCs w:val="28"/>
              </w:rPr>
            </w:pPr>
            <w:r w:rsidRPr="00953EA6">
              <w:rPr>
                <w:rFonts w:ascii="Times New Roman" w:hAnsi="Times New Roman" w:cs="Times New Roman"/>
                <w:sz w:val="28"/>
                <w:szCs w:val="28"/>
              </w:rPr>
              <w:t>Максимальное расстояние между остановками в застроенной части населенного пункта, м</w:t>
            </w:r>
          </w:p>
        </w:tc>
        <w:tc>
          <w:tcPr>
            <w:tcW w:w="1277" w:type="pct"/>
            <w:vAlign w:val="center"/>
          </w:tcPr>
          <w:p w14:paraId="1888268B" w14:textId="77777777" w:rsidR="00091A8B" w:rsidRPr="00953EA6" w:rsidRDefault="00091A8B"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A3B517A" w14:textId="0A9814E5" w:rsidR="00091A8B" w:rsidRPr="00953EA6" w:rsidRDefault="00091A8B"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10B18AE4" w14:textId="77777777" w:rsidR="00091A8B" w:rsidRPr="00953EA6" w:rsidRDefault="00091A8B"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6298A72" w14:textId="77777777" w:rsidTr="00404E98">
        <w:tc>
          <w:tcPr>
            <w:tcW w:w="1547" w:type="pct"/>
            <w:vAlign w:val="center"/>
          </w:tcPr>
          <w:p w14:paraId="16D8A54D"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топливозаправочных колонок</w:t>
            </w:r>
          </w:p>
        </w:tc>
        <w:tc>
          <w:tcPr>
            <w:tcW w:w="1277" w:type="pct"/>
            <w:vAlign w:val="center"/>
          </w:tcPr>
          <w:p w14:paraId="104A33D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09B3BA2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EF8B44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0D8B7820" w14:textId="77777777" w:rsidTr="00404E98">
        <w:tc>
          <w:tcPr>
            <w:tcW w:w="1547" w:type="pct"/>
            <w:vAlign w:val="center"/>
          </w:tcPr>
          <w:p w14:paraId="72B11226"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Площадь земельного участка для автозаправочной станции</w:t>
            </w:r>
          </w:p>
        </w:tc>
        <w:tc>
          <w:tcPr>
            <w:tcW w:w="1277" w:type="pct"/>
            <w:vAlign w:val="center"/>
          </w:tcPr>
          <w:p w14:paraId="0E123AB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C640CB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5549DC0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4D96CEC7" w14:textId="77777777" w:rsidTr="00404E98">
        <w:tc>
          <w:tcPr>
            <w:tcW w:w="1547" w:type="pct"/>
            <w:vAlign w:val="center"/>
          </w:tcPr>
          <w:p w14:paraId="3A8C2D35"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постов станций технического обслуживания (СТО)</w:t>
            </w:r>
          </w:p>
        </w:tc>
        <w:tc>
          <w:tcPr>
            <w:tcW w:w="1277" w:type="pct"/>
            <w:vAlign w:val="center"/>
          </w:tcPr>
          <w:p w14:paraId="2EAF0BF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0C6AE80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7C546AE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6D655B5A" w14:textId="77777777" w:rsidTr="00404E98">
        <w:tc>
          <w:tcPr>
            <w:tcW w:w="1547" w:type="pct"/>
            <w:vAlign w:val="center"/>
          </w:tcPr>
          <w:p w14:paraId="2D8789A0"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Велосипедные дорожки вне границ и в границах населенных пунктов</w:t>
            </w:r>
          </w:p>
        </w:tc>
        <w:tc>
          <w:tcPr>
            <w:tcW w:w="1277" w:type="pct"/>
            <w:vAlign w:val="center"/>
          </w:tcPr>
          <w:p w14:paraId="43B7971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52C30A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B52AA8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9FD4EF8" w14:textId="77777777" w:rsidTr="00404E98">
        <w:tc>
          <w:tcPr>
            <w:tcW w:w="1547" w:type="pct"/>
            <w:vAlign w:val="center"/>
          </w:tcPr>
          <w:p w14:paraId="646E8920"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Парковочные пространства</w:t>
            </w:r>
          </w:p>
        </w:tc>
        <w:tc>
          <w:tcPr>
            <w:tcW w:w="1277" w:type="pct"/>
            <w:vAlign w:val="center"/>
          </w:tcPr>
          <w:p w14:paraId="7F8F6D2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C5BA43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22B8E38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78A9F24B" w14:textId="77777777" w:rsidTr="00404E98">
        <w:tc>
          <w:tcPr>
            <w:tcW w:w="1547" w:type="pct"/>
            <w:vAlign w:val="center"/>
          </w:tcPr>
          <w:p w14:paraId="75CB37EA"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Гаражи транспортных средств</w:t>
            </w:r>
          </w:p>
        </w:tc>
        <w:tc>
          <w:tcPr>
            <w:tcW w:w="1277" w:type="pct"/>
            <w:vAlign w:val="center"/>
          </w:tcPr>
          <w:p w14:paraId="102CF23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2754D22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7C0F7935"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6974AE1C" w14:textId="77777777" w:rsidTr="00404E98">
        <w:tc>
          <w:tcPr>
            <w:tcW w:w="1547" w:type="pct"/>
            <w:vAlign w:val="center"/>
          </w:tcPr>
          <w:p w14:paraId="2AC113D2"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мест в дошкольных образовательных организациях</w:t>
            </w:r>
          </w:p>
        </w:tc>
        <w:tc>
          <w:tcPr>
            <w:tcW w:w="1277" w:type="pct"/>
            <w:vAlign w:val="center"/>
          </w:tcPr>
          <w:p w14:paraId="4C221A6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535BEDA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8BA2D9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06758113" w14:textId="77777777" w:rsidTr="00404E98">
        <w:tc>
          <w:tcPr>
            <w:tcW w:w="1547" w:type="pct"/>
            <w:vAlign w:val="center"/>
          </w:tcPr>
          <w:p w14:paraId="3C484C5A"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мест в общеобразовательных организациях</w:t>
            </w:r>
          </w:p>
        </w:tc>
        <w:tc>
          <w:tcPr>
            <w:tcW w:w="1277" w:type="pct"/>
            <w:vAlign w:val="center"/>
          </w:tcPr>
          <w:p w14:paraId="3CA5ECE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447EAD2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AC519A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5C7591BF" w14:textId="77777777" w:rsidTr="00404E98">
        <w:tc>
          <w:tcPr>
            <w:tcW w:w="1547" w:type="pct"/>
            <w:vAlign w:val="center"/>
          </w:tcPr>
          <w:p w14:paraId="64E556DE"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мест в организациях дополнительного образования детей</w:t>
            </w:r>
          </w:p>
        </w:tc>
        <w:tc>
          <w:tcPr>
            <w:tcW w:w="1277" w:type="pct"/>
            <w:vAlign w:val="center"/>
          </w:tcPr>
          <w:p w14:paraId="4D427FD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0B2FBC0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14DB06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88D179D" w14:textId="77777777" w:rsidTr="00404E98">
        <w:tc>
          <w:tcPr>
            <w:tcW w:w="1547" w:type="pct"/>
            <w:vAlign w:val="center"/>
          </w:tcPr>
          <w:p w14:paraId="256531EB"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Число мест на программах дополнительного образования, реализуемых на базе общеобразовательных организаций</w:t>
            </w:r>
          </w:p>
        </w:tc>
        <w:tc>
          <w:tcPr>
            <w:tcW w:w="1277" w:type="pct"/>
            <w:vAlign w:val="center"/>
          </w:tcPr>
          <w:p w14:paraId="3638BC9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9A6E95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53532A5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1323092A" w14:textId="77777777" w:rsidTr="00404E98">
        <w:tc>
          <w:tcPr>
            <w:tcW w:w="1547" w:type="pct"/>
            <w:vAlign w:val="center"/>
          </w:tcPr>
          <w:p w14:paraId="17CFB61C"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Число мест на программах дополнительного образования, реализуемых на базе образовательных организаций (за исключением общеобразовательных организаций)</w:t>
            </w:r>
          </w:p>
        </w:tc>
        <w:tc>
          <w:tcPr>
            <w:tcW w:w="1277" w:type="pct"/>
            <w:vAlign w:val="center"/>
          </w:tcPr>
          <w:p w14:paraId="1689FC0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4695962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73AEC75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44DF3F2F" w14:textId="77777777" w:rsidTr="00404E98">
        <w:tc>
          <w:tcPr>
            <w:tcW w:w="1547" w:type="pct"/>
            <w:vAlign w:val="center"/>
          </w:tcPr>
          <w:p w14:paraId="422343BC"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Число мест в ДШИ</w:t>
            </w:r>
          </w:p>
        </w:tc>
        <w:tc>
          <w:tcPr>
            <w:tcW w:w="1277" w:type="pct"/>
            <w:vAlign w:val="center"/>
          </w:tcPr>
          <w:p w14:paraId="5DEA54F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01CA877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51BC6E45"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6E844DC0" w14:textId="77777777" w:rsidTr="00404E98">
        <w:tc>
          <w:tcPr>
            <w:tcW w:w="1547" w:type="pct"/>
            <w:vAlign w:val="center"/>
          </w:tcPr>
          <w:p w14:paraId="4387D10E"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Физкультурно-спортивные сооружения</w:t>
            </w:r>
          </w:p>
        </w:tc>
        <w:tc>
          <w:tcPr>
            <w:tcW w:w="1277" w:type="pct"/>
            <w:vAlign w:val="center"/>
          </w:tcPr>
          <w:p w14:paraId="4C6BDDE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12CBC4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C3F2BE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7D6B5401" w14:textId="77777777" w:rsidTr="00404E98">
        <w:tc>
          <w:tcPr>
            <w:tcW w:w="1547" w:type="pct"/>
            <w:vAlign w:val="center"/>
          </w:tcPr>
          <w:p w14:paraId="64A7C339"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Площадь помещений для физкультурно-оздоровительных занятий в микрорайоне</w:t>
            </w:r>
          </w:p>
        </w:tc>
        <w:tc>
          <w:tcPr>
            <w:tcW w:w="1277" w:type="pct"/>
            <w:vAlign w:val="center"/>
          </w:tcPr>
          <w:p w14:paraId="12F940F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F3D323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69BC71E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713A3BD2" w14:textId="77777777" w:rsidTr="00404E98">
        <w:tc>
          <w:tcPr>
            <w:tcW w:w="1547" w:type="pct"/>
            <w:vAlign w:val="center"/>
          </w:tcPr>
          <w:p w14:paraId="1982B270"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Площадь пола спортивных залов общего пользования</w:t>
            </w:r>
          </w:p>
        </w:tc>
        <w:tc>
          <w:tcPr>
            <w:tcW w:w="1277" w:type="pct"/>
            <w:vAlign w:val="center"/>
          </w:tcPr>
          <w:p w14:paraId="460420C5"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2769F43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26CBBDB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7AA5A356" w14:textId="77777777" w:rsidTr="00404E98">
        <w:tc>
          <w:tcPr>
            <w:tcW w:w="1547" w:type="pct"/>
            <w:vAlign w:val="center"/>
          </w:tcPr>
          <w:p w14:paraId="6215CA6B"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Площадь зеркала воды бассейнов крытых и открытых общего пользования</w:t>
            </w:r>
          </w:p>
        </w:tc>
        <w:tc>
          <w:tcPr>
            <w:tcW w:w="1277" w:type="pct"/>
            <w:vAlign w:val="center"/>
          </w:tcPr>
          <w:p w14:paraId="790350B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0F3BB71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0EC0C6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67CBFA04" w14:textId="77777777" w:rsidTr="00404E98">
        <w:tc>
          <w:tcPr>
            <w:tcW w:w="1547" w:type="pct"/>
            <w:vAlign w:val="center"/>
          </w:tcPr>
          <w:p w14:paraId="3F78101B"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стадионов с трибунами на 1500 мест</w:t>
            </w:r>
          </w:p>
        </w:tc>
        <w:tc>
          <w:tcPr>
            <w:tcW w:w="1277" w:type="pct"/>
            <w:vAlign w:val="center"/>
          </w:tcPr>
          <w:p w14:paraId="7C0EB68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5B7DF16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9A3B10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7C957B5" w14:textId="77777777" w:rsidTr="00404E98">
        <w:tc>
          <w:tcPr>
            <w:tcW w:w="1547" w:type="pct"/>
            <w:vAlign w:val="center"/>
          </w:tcPr>
          <w:p w14:paraId="1743516F"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Многофункциональный спортивный комплекс с независимыми зонами</w:t>
            </w:r>
          </w:p>
        </w:tc>
        <w:tc>
          <w:tcPr>
            <w:tcW w:w="1277" w:type="pct"/>
            <w:vAlign w:val="center"/>
          </w:tcPr>
          <w:p w14:paraId="0C97CAF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652560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FBBEEE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51AC1750" w14:textId="77777777" w:rsidTr="00404E98">
        <w:tc>
          <w:tcPr>
            <w:tcW w:w="1547" w:type="pct"/>
            <w:vAlign w:val="center"/>
          </w:tcPr>
          <w:p w14:paraId="42368648"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Жилищная обеспеченность</w:t>
            </w:r>
          </w:p>
        </w:tc>
        <w:tc>
          <w:tcPr>
            <w:tcW w:w="1277" w:type="pct"/>
            <w:vAlign w:val="center"/>
          </w:tcPr>
          <w:p w14:paraId="40CA559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2D426F1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68AD0BD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568C73F6" w14:textId="77777777" w:rsidTr="00404E98">
        <w:tc>
          <w:tcPr>
            <w:tcW w:w="1547" w:type="pct"/>
            <w:vAlign w:val="center"/>
          </w:tcPr>
          <w:p w14:paraId="52073A98"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Площадь озелененных территорий общего пользования</w:t>
            </w:r>
          </w:p>
        </w:tc>
        <w:tc>
          <w:tcPr>
            <w:tcW w:w="1277" w:type="pct"/>
            <w:vAlign w:val="center"/>
          </w:tcPr>
          <w:p w14:paraId="7A5FAD9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4393419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34704B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1A17005" w14:textId="77777777" w:rsidTr="00404E98">
        <w:tc>
          <w:tcPr>
            <w:tcW w:w="1547" w:type="pct"/>
            <w:vAlign w:val="center"/>
          </w:tcPr>
          <w:p w14:paraId="654986E6"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Площадки общего пользования различного назначения жилого микрорайона</w:t>
            </w:r>
          </w:p>
        </w:tc>
        <w:tc>
          <w:tcPr>
            <w:tcW w:w="1277" w:type="pct"/>
            <w:vAlign w:val="center"/>
          </w:tcPr>
          <w:p w14:paraId="50C910E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4C9B391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79EA6E9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B395660" w14:textId="77777777" w:rsidTr="00404E98">
        <w:tc>
          <w:tcPr>
            <w:tcW w:w="1547" w:type="pct"/>
            <w:vAlign w:val="center"/>
          </w:tcPr>
          <w:p w14:paraId="19534FA7"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Детская библиотека</w:t>
            </w:r>
          </w:p>
        </w:tc>
        <w:tc>
          <w:tcPr>
            <w:tcW w:w="1277" w:type="pct"/>
            <w:vAlign w:val="center"/>
          </w:tcPr>
          <w:p w14:paraId="2C23795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7F3810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3A9FC1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0DAE8F6B" w14:textId="77777777" w:rsidTr="00404E98">
        <w:tc>
          <w:tcPr>
            <w:tcW w:w="1547" w:type="pct"/>
            <w:vAlign w:val="center"/>
          </w:tcPr>
          <w:p w14:paraId="51B36E0D"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Общедоступная библиотека/</w:t>
            </w:r>
          </w:p>
          <w:p w14:paraId="6B91C602"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Общедоступная библиотека с детским отделением/</w:t>
            </w:r>
          </w:p>
          <w:p w14:paraId="52661A09"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Филиал общедоступных библиотек с детским отделением/</w:t>
            </w:r>
          </w:p>
          <w:p w14:paraId="3201A6E8" w14:textId="77777777" w:rsidR="00704D1D" w:rsidRPr="00953EA6" w:rsidRDefault="00704D1D" w:rsidP="00953EA6">
            <w:pPr>
              <w:rPr>
                <w:rFonts w:ascii="Times New Roman" w:hAnsi="Times New Roman" w:cs="Times New Roman"/>
                <w:sz w:val="28"/>
                <w:szCs w:val="28"/>
              </w:rPr>
            </w:pPr>
            <w:proofErr w:type="spellStart"/>
            <w:r w:rsidRPr="00953EA6">
              <w:rPr>
                <w:rFonts w:ascii="Times New Roman" w:hAnsi="Times New Roman" w:cs="Times New Roman"/>
                <w:sz w:val="28"/>
                <w:szCs w:val="28"/>
              </w:rPr>
              <w:t>Межпоселенческая</w:t>
            </w:r>
            <w:proofErr w:type="spellEnd"/>
            <w:r w:rsidRPr="00953EA6">
              <w:rPr>
                <w:rFonts w:ascii="Times New Roman" w:hAnsi="Times New Roman" w:cs="Times New Roman"/>
                <w:sz w:val="28"/>
                <w:szCs w:val="28"/>
              </w:rPr>
              <w:t xml:space="preserve"> библиотека</w:t>
            </w:r>
          </w:p>
        </w:tc>
        <w:tc>
          <w:tcPr>
            <w:tcW w:w="1277" w:type="pct"/>
            <w:vAlign w:val="center"/>
          </w:tcPr>
          <w:p w14:paraId="046CF1B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282C93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E6EDA03"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070A28A7" w14:textId="77777777" w:rsidTr="00404E98">
        <w:tc>
          <w:tcPr>
            <w:tcW w:w="1547" w:type="pct"/>
            <w:vAlign w:val="center"/>
          </w:tcPr>
          <w:p w14:paraId="7CC0A5AD"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Краеведческий музей</w:t>
            </w:r>
          </w:p>
        </w:tc>
        <w:tc>
          <w:tcPr>
            <w:tcW w:w="1277" w:type="pct"/>
            <w:vAlign w:val="center"/>
          </w:tcPr>
          <w:p w14:paraId="05A0EBB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097E92F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57D7A60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16316ECE" w14:textId="77777777" w:rsidTr="00404E98">
        <w:tc>
          <w:tcPr>
            <w:tcW w:w="1547" w:type="pct"/>
            <w:vAlign w:val="center"/>
          </w:tcPr>
          <w:p w14:paraId="2BC63FAC"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Тематический музей</w:t>
            </w:r>
          </w:p>
        </w:tc>
        <w:tc>
          <w:tcPr>
            <w:tcW w:w="1277" w:type="pct"/>
            <w:vAlign w:val="center"/>
          </w:tcPr>
          <w:p w14:paraId="6F857B6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EDB268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686217A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0552C1F" w14:textId="77777777" w:rsidTr="00404E98">
        <w:tc>
          <w:tcPr>
            <w:tcW w:w="1547" w:type="pct"/>
            <w:vAlign w:val="center"/>
          </w:tcPr>
          <w:p w14:paraId="01749D39"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Театр драматический</w:t>
            </w:r>
          </w:p>
        </w:tc>
        <w:tc>
          <w:tcPr>
            <w:tcW w:w="1277" w:type="pct"/>
            <w:vAlign w:val="center"/>
          </w:tcPr>
          <w:p w14:paraId="71C032A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5640B2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1A0DD94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521880F6" w14:textId="77777777" w:rsidTr="00404E98">
        <w:tc>
          <w:tcPr>
            <w:tcW w:w="1547" w:type="pct"/>
            <w:vAlign w:val="center"/>
          </w:tcPr>
          <w:p w14:paraId="7E8A64FE"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Концертный зал/Концертный коллектив</w:t>
            </w:r>
          </w:p>
        </w:tc>
        <w:tc>
          <w:tcPr>
            <w:tcW w:w="1277" w:type="pct"/>
            <w:vAlign w:val="center"/>
          </w:tcPr>
          <w:p w14:paraId="1E516C45"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4B3609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608E672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1138ED20" w14:textId="77777777" w:rsidTr="00404E98">
        <w:tc>
          <w:tcPr>
            <w:tcW w:w="1547" w:type="pct"/>
            <w:vAlign w:val="center"/>
          </w:tcPr>
          <w:p w14:paraId="11183AE2"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Филармония</w:t>
            </w:r>
          </w:p>
        </w:tc>
        <w:tc>
          <w:tcPr>
            <w:tcW w:w="1277" w:type="pct"/>
            <w:vAlign w:val="center"/>
          </w:tcPr>
          <w:p w14:paraId="6997979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79F4B2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512119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13DE780" w14:textId="77777777" w:rsidTr="00404E98">
        <w:tc>
          <w:tcPr>
            <w:tcW w:w="1547" w:type="pct"/>
            <w:vAlign w:val="center"/>
          </w:tcPr>
          <w:p w14:paraId="4FEDAB5B"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Учреждение клубного типа (дом (центр) народного творчества/дворец культуры/дом культуры/дом народов/центр культурного развития/передвижной многофункциональный культурный центр/другой тип культурно-досуговых учреждений)</w:t>
            </w:r>
          </w:p>
        </w:tc>
        <w:tc>
          <w:tcPr>
            <w:tcW w:w="1277" w:type="pct"/>
            <w:vAlign w:val="center"/>
          </w:tcPr>
          <w:p w14:paraId="6BD3ADE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2C2793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69B0085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3E0CFDD" w14:textId="77777777" w:rsidTr="00404E98">
        <w:tc>
          <w:tcPr>
            <w:tcW w:w="1547" w:type="pct"/>
            <w:vAlign w:val="center"/>
          </w:tcPr>
          <w:p w14:paraId="5EE6DBCF"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Парк культуры и отдыха</w:t>
            </w:r>
          </w:p>
        </w:tc>
        <w:tc>
          <w:tcPr>
            <w:tcW w:w="1277" w:type="pct"/>
            <w:vAlign w:val="center"/>
          </w:tcPr>
          <w:p w14:paraId="598B8AE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595BF583"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7E694A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0235792E" w14:textId="77777777" w:rsidTr="00404E98">
        <w:tc>
          <w:tcPr>
            <w:tcW w:w="1547" w:type="pct"/>
            <w:vAlign w:val="center"/>
          </w:tcPr>
          <w:p w14:paraId="02930FEE"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Количество объектов торговли</w:t>
            </w:r>
          </w:p>
        </w:tc>
        <w:tc>
          <w:tcPr>
            <w:tcW w:w="1277" w:type="pct"/>
            <w:vAlign w:val="center"/>
          </w:tcPr>
          <w:p w14:paraId="5ED6CB3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13FE2B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3AE870A0"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239DDE95" w14:textId="77777777" w:rsidTr="00404E98">
        <w:tc>
          <w:tcPr>
            <w:tcW w:w="1547" w:type="pct"/>
            <w:vAlign w:val="center"/>
          </w:tcPr>
          <w:p w14:paraId="58767F06"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Предприятия общественного питания</w:t>
            </w:r>
          </w:p>
        </w:tc>
        <w:tc>
          <w:tcPr>
            <w:tcW w:w="1277" w:type="pct"/>
            <w:vAlign w:val="center"/>
          </w:tcPr>
          <w:p w14:paraId="54F3F48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2DF9C13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6176BF83"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61B2988B" w14:textId="77777777" w:rsidTr="00404E98">
        <w:tc>
          <w:tcPr>
            <w:tcW w:w="1547" w:type="pct"/>
            <w:vAlign w:val="center"/>
          </w:tcPr>
          <w:p w14:paraId="7A70B35F"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Предприятия бытового обслуживания</w:t>
            </w:r>
          </w:p>
        </w:tc>
        <w:tc>
          <w:tcPr>
            <w:tcW w:w="1277" w:type="pct"/>
            <w:vAlign w:val="center"/>
          </w:tcPr>
          <w:p w14:paraId="509E3B0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14B243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1AB9B71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1F520EA2" w14:textId="77777777" w:rsidTr="00404E98">
        <w:tc>
          <w:tcPr>
            <w:tcW w:w="1547" w:type="pct"/>
            <w:vAlign w:val="center"/>
          </w:tcPr>
          <w:p w14:paraId="1B92F181"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Предприятия коммунального обслуживания</w:t>
            </w:r>
          </w:p>
        </w:tc>
        <w:tc>
          <w:tcPr>
            <w:tcW w:w="1277" w:type="pct"/>
            <w:vAlign w:val="center"/>
          </w:tcPr>
          <w:p w14:paraId="6F478FA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275E861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704B99A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0C270E8E" w14:textId="77777777" w:rsidTr="00404E98">
        <w:tc>
          <w:tcPr>
            <w:tcW w:w="1547" w:type="pct"/>
            <w:vAlign w:val="center"/>
          </w:tcPr>
          <w:p w14:paraId="2A081F9D"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Кладбище традиционного захоронения</w:t>
            </w:r>
          </w:p>
        </w:tc>
        <w:tc>
          <w:tcPr>
            <w:tcW w:w="1277" w:type="pct"/>
            <w:vAlign w:val="center"/>
          </w:tcPr>
          <w:p w14:paraId="14B19DC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CFFC485"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7B23169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E23F60B" w14:textId="77777777" w:rsidTr="00404E98">
        <w:tc>
          <w:tcPr>
            <w:tcW w:w="1547" w:type="pct"/>
            <w:vAlign w:val="center"/>
          </w:tcPr>
          <w:p w14:paraId="516613C2"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 xml:space="preserve">Кладбище </w:t>
            </w:r>
            <w:proofErr w:type="spellStart"/>
            <w:r w:rsidRPr="00953EA6">
              <w:rPr>
                <w:rFonts w:ascii="Times New Roman" w:hAnsi="Times New Roman" w:cs="Times New Roman"/>
                <w:sz w:val="28"/>
                <w:szCs w:val="28"/>
              </w:rPr>
              <w:t>урновых</w:t>
            </w:r>
            <w:proofErr w:type="spellEnd"/>
            <w:r w:rsidRPr="00953EA6">
              <w:rPr>
                <w:rFonts w:ascii="Times New Roman" w:hAnsi="Times New Roman" w:cs="Times New Roman"/>
                <w:sz w:val="28"/>
                <w:szCs w:val="28"/>
              </w:rPr>
              <w:t xml:space="preserve"> захоронений после кремации</w:t>
            </w:r>
          </w:p>
        </w:tc>
        <w:tc>
          <w:tcPr>
            <w:tcW w:w="1277" w:type="pct"/>
            <w:vAlign w:val="center"/>
          </w:tcPr>
          <w:p w14:paraId="5410DFD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2667A68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716B583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3052A1D8" w14:textId="77777777" w:rsidTr="00404E98">
        <w:tc>
          <w:tcPr>
            <w:tcW w:w="1547" w:type="pct"/>
            <w:vAlign w:val="center"/>
          </w:tcPr>
          <w:p w14:paraId="04A2E987"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Бюро ритуальных услуг</w:t>
            </w:r>
          </w:p>
        </w:tc>
        <w:tc>
          <w:tcPr>
            <w:tcW w:w="1277" w:type="pct"/>
            <w:vAlign w:val="center"/>
          </w:tcPr>
          <w:p w14:paraId="78E5983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1B0E3ED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0C8DA07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1D309D" w14:paraId="659FE46A" w14:textId="77777777" w:rsidTr="00404E98">
        <w:tc>
          <w:tcPr>
            <w:tcW w:w="1547" w:type="pct"/>
            <w:vAlign w:val="center"/>
          </w:tcPr>
          <w:p w14:paraId="6D17AB6A"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Муниципальный архив</w:t>
            </w:r>
          </w:p>
        </w:tc>
        <w:tc>
          <w:tcPr>
            <w:tcW w:w="1277" w:type="pct"/>
            <w:vAlign w:val="center"/>
          </w:tcPr>
          <w:p w14:paraId="4017FA7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72EFA17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6E12E31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9662A9" w14:paraId="13350C87" w14:textId="77777777" w:rsidTr="00404E98">
        <w:tc>
          <w:tcPr>
            <w:tcW w:w="1547" w:type="pct"/>
          </w:tcPr>
          <w:p w14:paraId="420AB3B7" w14:textId="77777777" w:rsidR="00704D1D" w:rsidRPr="00953EA6" w:rsidRDefault="00704D1D" w:rsidP="00953EA6">
            <w:pPr>
              <w:rPr>
                <w:rFonts w:ascii="Times New Roman" w:hAnsi="Times New Roman" w:cs="Times New Roman"/>
                <w:sz w:val="28"/>
                <w:szCs w:val="28"/>
                <w:highlight w:val="yellow"/>
              </w:rPr>
            </w:pPr>
            <w:r w:rsidRPr="00953EA6">
              <w:rPr>
                <w:rFonts w:ascii="Times New Roman" w:hAnsi="Times New Roman" w:cs="Times New Roman"/>
                <w:sz w:val="28"/>
                <w:szCs w:val="28"/>
              </w:rPr>
              <w:t>Сооружения по защите территорий от чрезвычайных ситуаций природного и техногенного характера</w:t>
            </w:r>
          </w:p>
        </w:tc>
        <w:tc>
          <w:tcPr>
            <w:tcW w:w="1277" w:type="pct"/>
            <w:vAlign w:val="center"/>
          </w:tcPr>
          <w:p w14:paraId="2F9D3AF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3DEBD425"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1B36750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9662A9" w14:paraId="0616126C" w14:textId="77777777" w:rsidTr="00404E98">
        <w:tc>
          <w:tcPr>
            <w:tcW w:w="1547" w:type="pct"/>
          </w:tcPr>
          <w:p w14:paraId="752E4F3C"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Пожарное депо</w:t>
            </w:r>
          </w:p>
        </w:tc>
        <w:tc>
          <w:tcPr>
            <w:tcW w:w="1277" w:type="pct"/>
            <w:vAlign w:val="center"/>
          </w:tcPr>
          <w:p w14:paraId="0CA2B9D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59C04F7C"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1B634D8"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9662A9" w14:paraId="3495AE7E" w14:textId="77777777" w:rsidTr="00404E98">
        <w:tc>
          <w:tcPr>
            <w:tcW w:w="1547" w:type="pct"/>
          </w:tcPr>
          <w:p w14:paraId="17CD6572"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Специальные пожарные автомобили, необходимые для укомплектования подразделений пожарной охраны</w:t>
            </w:r>
          </w:p>
        </w:tc>
        <w:tc>
          <w:tcPr>
            <w:tcW w:w="1277" w:type="pct"/>
            <w:vAlign w:val="center"/>
          </w:tcPr>
          <w:p w14:paraId="3DB9805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107D266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2C36277D"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9662A9" w14:paraId="6A01FF6D" w14:textId="77777777" w:rsidTr="00404E98">
        <w:tc>
          <w:tcPr>
            <w:tcW w:w="1547" w:type="pct"/>
          </w:tcPr>
          <w:p w14:paraId="6D53E792"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Объекты противопожарного водоснабжения</w:t>
            </w:r>
          </w:p>
        </w:tc>
        <w:tc>
          <w:tcPr>
            <w:tcW w:w="1277" w:type="pct"/>
            <w:vAlign w:val="center"/>
          </w:tcPr>
          <w:p w14:paraId="46E7B709"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4265BCCB"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5408A07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9662A9" w14:paraId="2F027EA2" w14:textId="77777777" w:rsidTr="00404E98">
        <w:tc>
          <w:tcPr>
            <w:tcW w:w="1547" w:type="pct"/>
          </w:tcPr>
          <w:p w14:paraId="69B0E9E3"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Здания для организации деятельности аварийно-спасательных служб</w:t>
            </w:r>
          </w:p>
        </w:tc>
        <w:tc>
          <w:tcPr>
            <w:tcW w:w="1277" w:type="pct"/>
            <w:vAlign w:val="center"/>
          </w:tcPr>
          <w:p w14:paraId="43099BE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2ADEE9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5A6E74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9662A9" w14:paraId="6CF4962A" w14:textId="77777777" w:rsidTr="00404E98">
        <w:tc>
          <w:tcPr>
            <w:tcW w:w="1547" w:type="pct"/>
          </w:tcPr>
          <w:p w14:paraId="0DC0D469"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Санитарные посты на водных объектах</w:t>
            </w:r>
          </w:p>
        </w:tc>
        <w:tc>
          <w:tcPr>
            <w:tcW w:w="1277" w:type="pct"/>
            <w:vAlign w:val="center"/>
          </w:tcPr>
          <w:p w14:paraId="39A1858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048C6D87"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1A529396"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9662A9" w14:paraId="0D033767" w14:textId="77777777" w:rsidTr="00404E98">
        <w:tc>
          <w:tcPr>
            <w:tcW w:w="1547" w:type="pct"/>
          </w:tcPr>
          <w:p w14:paraId="7E31BDB1"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Посты спасателей и сотрудников МЧС на водных объектах</w:t>
            </w:r>
          </w:p>
        </w:tc>
        <w:tc>
          <w:tcPr>
            <w:tcW w:w="1277" w:type="pct"/>
            <w:vAlign w:val="center"/>
          </w:tcPr>
          <w:p w14:paraId="554739FE"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2888A782"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1D8EDEBA"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r w:rsidR="00704D1D" w:rsidRPr="009662A9" w14:paraId="609AD52C" w14:textId="77777777" w:rsidTr="00404E98">
        <w:tc>
          <w:tcPr>
            <w:tcW w:w="1547" w:type="pct"/>
          </w:tcPr>
          <w:p w14:paraId="4F7115E0" w14:textId="77777777" w:rsidR="00704D1D" w:rsidRPr="00953EA6" w:rsidRDefault="00704D1D" w:rsidP="00953EA6">
            <w:pPr>
              <w:rPr>
                <w:rFonts w:ascii="Times New Roman" w:hAnsi="Times New Roman" w:cs="Times New Roman"/>
                <w:sz w:val="28"/>
                <w:szCs w:val="28"/>
              </w:rPr>
            </w:pPr>
            <w:r w:rsidRPr="00953EA6">
              <w:rPr>
                <w:rFonts w:ascii="Times New Roman" w:hAnsi="Times New Roman" w:cs="Times New Roman"/>
                <w:sz w:val="28"/>
                <w:szCs w:val="28"/>
              </w:rPr>
              <w:t>Защитные сооружения гражданской обороны</w:t>
            </w:r>
          </w:p>
        </w:tc>
        <w:tc>
          <w:tcPr>
            <w:tcW w:w="1277" w:type="pct"/>
            <w:vAlign w:val="center"/>
          </w:tcPr>
          <w:p w14:paraId="406119B4"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076" w:type="pct"/>
            <w:vAlign w:val="center"/>
          </w:tcPr>
          <w:p w14:paraId="6823D45F"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c>
          <w:tcPr>
            <w:tcW w:w="1100" w:type="pct"/>
            <w:vAlign w:val="center"/>
          </w:tcPr>
          <w:p w14:paraId="41973361" w14:textId="77777777" w:rsidR="00704D1D" w:rsidRPr="00953EA6" w:rsidRDefault="00704D1D" w:rsidP="00953EA6">
            <w:pPr>
              <w:jc w:val="center"/>
              <w:rPr>
                <w:rFonts w:ascii="Times New Roman" w:hAnsi="Times New Roman" w:cs="Times New Roman"/>
                <w:sz w:val="28"/>
                <w:szCs w:val="28"/>
              </w:rPr>
            </w:pPr>
            <w:r w:rsidRPr="00953EA6">
              <w:rPr>
                <w:rFonts w:ascii="Times New Roman" w:hAnsi="Times New Roman" w:cs="Times New Roman"/>
                <w:sz w:val="28"/>
                <w:szCs w:val="28"/>
              </w:rPr>
              <w:t>+</w:t>
            </w:r>
          </w:p>
        </w:tc>
      </w:tr>
    </w:tbl>
    <w:p w14:paraId="2EF0D705" w14:textId="77777777" w:rsidR="00704D1D" w:rsidRPr="00953EA6" w:rsidRDefault="00704D1D" w:rsidP="00953EA6">
      <w:pPr>
        <w:spacing w:after="0" w:line="240" w:lineRule="auto"/>
        <w:ind w:firstLine="709"/>
        <w:jc w:val="both"/>
        <w:rPr>
          <w:rFonts w:ascii="Times New Roman" w:hAnsi="Times New Roman" w:cs="Times New Roman"/>
          <w:sz w:val="28"/>
          <w:szCs w:val="28"/>
          <w:highlight w:val="cyan"/>
        </w:rPr>
      </w:pPr>
    </w:p>
    <w:p w14:paraId="4C9570C3" w14:textId="3E9ED396" w:rsidR="005E5383" w:rsidRPr="00953EA6" w:rsidRDefault="005E5383" w:rsidP="00953EA6">
      <w:pPr>
        <w:spacing w:after="0" w:line="240" w:lineRule="auto"/>
        <w:ind w:firstLine="709"/>
        <w:jc w:val="both"/>
        <w:rPr>
          <w:rFonts w:ascii="Times New Roman" w:hAnsi="Times New Roman" w:cs="Times New Roman"/>
          <w:sz w:val="28"/>
          <w:szCs w:val="28"/>
        </w:rPr>
      </w:pPr>
      <w:r w:rsidRPr="00953EA6">
        <w:rPr>
          <w:rFonts w:ascii="Times New Roman" w:hAnsi="Times New Roman" w:cs="Times New Roman"/>
          <w:sz w:val="28"/>
          <w:szCs w:val="28"/>
        </w:rPr>
        <w:t xml:space="preserve">3.1.4 </w:t>
      </w:r>
      <w:proofErr w:type="gramStart"/>
      <w:r w:rsidRPr="00953EA6">
        <w:rPr>
          <w:rFonts w:ascii="Times New Roman" w:hAnsi="Times New Roman" w:cs="Times New Roman"/>
          <w:sz w:val="28"/>
          <w:szCs w:val="28"/>
        </w:rPr>
        <w:t>В</w:t>
      </w:r>
      <w:proofErr w:type="gramEnd"/>
      <w:r w:rsidRPr="00953EA6">
        <w:rPr>
          <w:rFonts w:ascii="Times New Roman" w:hAnsi="Times New Roman" w:cs="Times New Roman"/>
          <w:sz w:val="28"/>
          <w:szCs w:val="28"/>
        </w:rPr>
        <w:t xml:space="preserve"> границах территории объектов культурного наследия (памятников истории и культуры) народов Российской Федерации МНГП не применяются. В границах зон охраны объектов культурного наследия (памятников истории и культуры) народов Российской Федерации МНГП применяются в части, не противоречащей законодательству об охране объектов культурного наследия.</w:t>
      </w:r>
    </w:p>
    <w:p w14:paraId="1C13BFE9" w14:textId="0E046783" w:rsidR="005E5383" w:rsidRPr="00953EA6" w:rsidRDefault="005E5383" w:rsidP="00953EA6">
      <w:pPr>
        <w:spacing w:after="0" w:line="240" w:lineRule="auto"/>
        <w:ind w:firstLine="709"/>
        <w:jc w:val="both"/>
        <w:rPr>
          <w:rFonts w:ascii="Times New Roman" w:hAnsi="Times New Roman" w:cs="Times New Roman"/>
          <w:sz w:val="28"/>
          <w:szCs w:val="28"/>
        </w:rPr>
      </w:pPr>
      <w:r w:rsidRPr="00953EA6">
        <w:rPr>
          <w:rFonts w:ascii="Times New Roman" w:hAnsi="Times New Roman" w:cs="Times New Roman"/>
          <w:sz w:val="28"/>
          <w:szCs w:val="28"/>
        </w:rPr>
        <w:t>3.1.5 Установление совокупности расчетных показателей минимально допустимого уровня обеспеченности объектами местного значения, установление максимально допустимого уровня территориальной доступности таких объектов для населения города-курорта Кисловодска необходимо для определения местоположения планируемых к размещению объектов местного значения в ДТП (Генеральный план городского округа) в целях обеспечения благоприятных условий жизнедеятельности человека на территории городского округа.</w:t>
      </w:r>
    </w:p>
    <w:p w14:paraId="3CB603AB" w14:textId="5E6D4C84" w:rsidR="005E5383" w:rsidRPr="00953EA6" w:rsidRDefault="005E5383" w:rsidP="00953EA6">
      <w:pPr>
        <w:spacing w:after="0" w:line="240" w:lineRule="auto"/>
        <w:ind w:firstLine="709"/>
        <w:jc w:val="both"/>
        <w:rPr>
          <w:rFonts w:ascii="Times New Roman" w:hAnsi="Times New Roman" w:cs="Times New Roman"/>
          <w:sz w:val="28"/>
          <w:szCs w:val="28"/>
        </w:rPr>
      </w:pPr>
      <w:r w:rsidRPr="00953EA6">
        <w:rPr>
          <w:rFonts w:ascii="Times New Roman" w:hAnsi="Times New Roman" w:cs="Times New Roman"/>
          <w:sz w:val="28"/>
          <w:szCs w:val="28"/>
        </w:rPr>
        <w:t>3.1.6 Определение местоположения планируемого к размещению объекта местного значения следует осуществлять исходя из минимально допустимого уровня обеспеченности объектами и максимально допустимого уровня территориальной доступности того или иного объекта в целях градостроительного проектирования, установленными настоящими МНГП.</w:t>
      </w:r>
    </w:p>
    <w:p w14:paraId="2DB78F8A" w14:textId="5A423F1A" w:rsidR="005E5383" w:rsidRPr="00953EA6" w:rsidRDefault="005E5383" w:rsidP="00953EA6">
      <w:pPr>
        <w:spacing w:after="0" w:line="240" w:lineRule="auto"/>
        <w:ind w:firstLine="709"/>
        <w:jc w:val="both"/>
        <w:rPr>
          <w:rFonts w:ascii="Times New Roman" w:hAnsi="Times New Roman" w:cs="Times New Roman"/>
          <w:sz w:val="28"/>
          <w:szCs w:val="28"/>
        </w:rPr>
      </w:pPr>
      <w:r w:rsidRPr="00953EA6">
        <w:rPr>
          <w:rFonts w:ascii="Times New Roman" w:hAnsi="Times New Roman" w:cs="Times New Roman"/>
          <w:sz w:val="28"/>
          <w:szCs w:val="28"/>
        </w:rPr>
        <w:t>3.1.7 Расчет проектной численности населения при разработке градостроительной документации производится на основе нормативного показателя жилищной обеспеченности, который для города-курорта Кисловодска в целом установлен на уровне не менее 26,6 м</w:t>
      </w:r>
      <w:r w:rsidRPr="00953EA6">
        <w:rPr>
          <w:rFonts w:ascii="Times New Roman" w:hAnsi="Times New Roman" w:cs="Times New Roman"/>
          <w:sz w:val="28"/>
          <w:szCs w:val="28"/>
          <w:vertAlign w:val="superscript"/>
        </w:rPr>
        <w:t>2</w:t>
      </w:r>
      <w:r w:rsidRPr="00953EA6">
        <w:rPr>
          <w:rFonts w:ascii="Times New Roman" w:hAnsi="Times New Roman" w:cs="Times New Roman"/>
          <w:sz w:val="28"/>
          <w:szCs w:val="28"/>
        </w:rPr>
        <w:t xml:space="preserve"> на 1 чел.</w:t>
      </w:r>
    </w:p>
    <w:p w14:paraId="760A617E" w14:textId="35F64635" w:rsidR="005E5383" w:rsidRPr="00953EA6" w:rsidRDefault="005E5383" w:rsidP="00953EA6">
      <w:pPr>
        <w:spacing w:after="0" w:line="240" w:lineRule="auto"/>
        <w:ind w:firstLine="709"/>
        <w:jc w:val="both"/>
        <w:rPr>
          <w:rFonts w:ascii="Times New Roman" w:hAnsi="Times New Roman" w:cs="Times New Roman"/>
          <w:sz w:val="28"/>
          <w:szCs w:val="28"/>
        </w:rPr>
      </w:pPr>
      <w:r w:rsidRPr="00953EA6">
        <w:rPr>
          <w:rFonts w:ascii="Times New Roman" w:hAnsi="Times New Roman" w:cs="Times New Roman"/>
          <w:sz w:val="28"/>
          <w:szCs w:val="28"/>
        </w:rPr>
        <w:t>3.1.8 При разработке проекта планировки территории следует учитывать общую проектную численность населения с учетом населения в сохраняемой застройки и нового жилищного строительства. Численность населения нового жилищного строительства следует определять, как отношение суммарной площади всех квартир МКД к показателю жилищной обеспеченности. Площадь квартир определяется в соответствии с правилами, установленными СП 54.13330.2022 Здания жилые многоквартирные.</w:t>
      </w:r>
    </w:p>
    <w:p w14:paraId="2262900C" w14:textId="77777777" w:rsidR="005E5383" w:rsidRPr="00953EA6" w:rsidRDefault="005E5383" w:rsidP="00953EA6">
      <w:pPr>
        <w:spacing w:after="0" w:line="240" w:lineRule="auto"/>
        <w:ind w:firstLine="709"/>
        <w:jc w:val="both"/>
        <w:rPr>
          <w:rFonts w:ascii="Times New Roman" w:hAnsi="Times New Roman" w:cs="Times New Roman"/>
          <w:sz w:val="28"/>
          <w:szCs w:val="28"/>
        </w:rPr>
      </w:pPr>
    </w:p>
    <w:p w14:paraId="3A3CD515" w14:textId="7038B17E" w:rsidR="005E5383" w:rsidRPr="00953EA6" w:rsidRDefault="005E5383" w:rsidP="00953EA6">
      <w:pPr>
        <w:spacing w:after="0" w:line="240" w:lineRule="auto"/>
        <w:ind w:firstLine="709"/>
        <w:jc w:val="both"/>
        <w:outlineLvl w:val="1"/>
        <w:rPr>
          <w:rFonts w:ascii="Times New Roman" w:hAnsi="Times New Roman" w:cs="Times New Roman"/>
          <w:sz w:val="28"/>
          <w:szCs w:val="28"/>
        </w:rPr>
      </w:pPr>
      <w:bookmarkStart w:id="106" w:name="_Toc228385096"/>
      <w:bookmarkStart w:id="107" w:name="_Toc228431229"/>
      <w:r w:rsidRPr="00953EA6">
        <w:rPr>
          <w:rFonts w:ascii="Times New Roman" w:hAnsi="Times New Roman" w:cs="Times New Roman"/>
          <w:sz w:val="28"/>
          <w:szCs w:val="28"/>
        </w:rPr>
        <w:t>3.2 Область применения расчетных показателей</w:t>
      </w:r>
      <w:bookmarkEnd w:id="106"/>
      <w:bookmarkEnd w:id="107"/>
    </w:p>
    <w:p w14:paraId="4AC74D5C" w14:textId="37853CC2" w:rsidR="005E5383" w:rsidRPr="00953EA6" w:rsidRDefault="005E5383" w:rsidP="00953EA6">
      <w:pPr>
        <w:spacing w:after="0" w:line="240" w:lineRule="auto"/>
        <w:ind w:firstLine="709"/>
        <w:jc w:val="both"/>
        <w:rPr>
          <w:rFonts w:ascii="Times New Roman" w:hAnsi="Times New Roman" w:cs="Times New Roman"/>
          <w:sz w:val="28"/>
          <w:szCs w:val="24"/>
        </w:rPr>
      </w:pPr>
      <w:r w:rsidRPr="00953EA6">
        <w:rPr>
          <w:rFonts w:ascii="Times New Roman" w:hAnsi="Times New Roman" w:cs="Times New Roman"/>
          <w:sz w:val="28"/>
          <w:szCs w:val="24"/>
        </w:rPr>
        <w:t>3.2.1 Действие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распространяется на всю территорию города-курорта Кисловодска, на правоотношения, возникшие после утверждения настоящих МНГП.</w:t>
      </w:r>
    </w:p>
    <w:p w14:paraId="5AEFAE3E" w14:textId="69584336" w:rsidR="005E5383" w:rsidRPr="00953EA6" w:rsidRDefault="005E5383" w:rsidP="00953EA6">
      <w:pPr>
        <w:spacing w:after="0" w:line="240" w:lineRule="auto"/>
        <w:ind w:firstLine="709"/>
        <w:jc w:val="both"/>
        <w:rPr>
          <w:rFonts w:ascii="Times New Roman" w:hAnsi="Times New Roman" w:cs="Times New Roman"/>
          <w:sz w:val="28"/>
          <w:szCs w:val="24"/>
        </w:rPr>
      </w:pPr>
      <w:r w:rsidRPr="00953EA6">
        <w:rPr>
          <w:rFonts w:ascii="Times New Roman" w:hAnsi="Times New Roman" w:cs="Times New Roman"/>
          <w:sz w:val="28"/>
          <w:szCs w:val="24"/>
        </w:rPr>
        <w:t>3.2.2 Расчетные показатели МНГП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 городского округа. Расчетные показатели МНГП применяются при осуществлении государственного контроля за соблюдением ОМСУ законодательства о градостроительной деятельности.</w:t>
      </w:r>
    </w:p>
    <w:p w14:paraId="37FC68F9" w14:textId="6C518A82" w:rsidR="005E5383" w:rsidRPr="00953EA6" w:rsidRDefault="005E5383" w:rsidP="00953EA6">
      <w:pPr>
        <w:spacing w:after="0" w:line="240" w:lineRule="auto"/>
        <w:ind w:firstLine="709"/>
        <w:jc w:val="both"/>
        <w:rPr>
          <w:rFonts w:ascii="Times New Roman" w:hAnsi="Times New Roman" w:cs="Times New Roman"/>
          <w:sz w:val="28"/>
          <w:szCs w:val="24"/>
        </w:rPr>
      </w:pPr>
      <w:r w:rsidRPr="00953EA6">
        <w:rPr>
          <w:rFonts w:ascii="Times New Roman" w:hAnsi="Times New Roman" w:cs="Times New Roman"/>
          <w:sz w:val="28"/>
          <w:szCs w:val="24"/>
        </w:rPr>
        <w:t>3.2.3 Расчетные показатели МНГП города-курорта Кисловодска могут применяться:</w:t>
      </w:r>
    </w:p>
    <w:p w14:paraId="6953FA3C" w14:textId="52861F20" w:rsidR="005E5383" w:rsidRPr="00953EA6" w:rsidRDefault="005E5383" w:rsidP="00953EA6">
      <w:pPr>
        <w:pStyle w:val="a7"/>
        <w:numPr>
          <w:ilvl w:val="0"/>
          <w:numId w:val="19"/>
        </w:numPr>
        <w:tabs>
          <w:tab w:val="left" w:pos="993"/>
        </w:tabs>
        <w:spacing w:after="0" w:line="240" w:lineRule="auto"/>
        <w:ind w:left="0" w:firstLine="709"/>
        <w:jc w:val="both"/>
        <w:rPr>
          <w:rFonts w:ascii="Times New Roman" w:hAnsi="Times New Roman" w:cs="Times New Roman"/>
          <w:sz w:val="28"/>
          <w:szCs w:val="24"/>
        </w:rPr>
      </w:pPr>
      <w:r w:rsidRPr="00953EA6">
        <w:rPr>
          <w:rFonts w:ascii="Times New Roman" w:hAnsi="Times New Roman" w:cs="Times New Roman"/>
          <w:sz w:val="28"/>
          <w:szCs w:val="24"/>
        </w:rPr>
        <w:t xml:space="preserve">в условиях аукционов на право заключить договор о КРТ по инициативе ОМСУ </w:t>
      </w:r>
      <w:r w:rsidR="00D518EA" w:rsidRPr="00953EA6">
        <w:rPr>
          <w:rFonts w:ascii="Times New Roman" w:hAnsi="Times New Roman" w:cs="Times New Roman"/>
          <w:sz w:val="28"/>
          <w:szCs w:val="24"/>
        </w:rPr>
        <w:t>города-курорта Кисловодска</w:t>
      </w:r>
      <w:r w:rsidRPr="00953EA6">
        <w:rPr>
          <w:rFonts w:ascii="Times New Roman" w:hAnsi="Times New Roman" w:cs="Times New Roman"/>
          <w:sz w:val="28"/>
          <w:szCs w:val="24"/>
        </w:rPr>
        <w:t>;</w:t>
      </w:r>
    </w:p>
    <w:p w14:paraId="55B3D192" w14:textId="731F8EC8" w:rsidR="005E5383" w:rsidRPr="00953EA6" w:rsidRDefault="005E5383" w:rsidP="00953EA6">
      <w:pPr>
        <w:pStyle w:val="a7"/>
        <w:numPr>
          <w:ilvl w:val="0"/>
          <w:numId w:val="19"/>
        </w:numPr>
        <w:tabs>
          <w:tab w:val="left" w:pos="993"/>
        </w:tabs>
        <w:spacing w:after="0" w:line="240" w:lineRule="auto"/>
        <w:ind w:left="0" w:firstLine="709"/>
        <w:jc w:val="both"/>
        <w:rPr>
          <w:rFonts w:ascii="Times New Roman" w:hAnsi="Times New Roman" w:cs="Times New Roman"/>
          <w:sz w:val="28"/>
          <w:szCs w:val="24"/>
        </w:rPr>
      </w:pPr>
      <w:r w:rsidRPr="00953EA6">
        <w:rPr>
          <w:rFonts w:ascii="Times New Roman" w:hAnsi="Times New Roman" w:cs="Times New Roman"/>
          <w:sz w:val="28"/>
          <w:szCs w:val="24"/>
        </w:rPr>
        <w:t>при подготовке планов и программ комплексного социально-экономического развития города-курорта Кисловодска;</w:t>
      </w:r>
    </w:p>
    <w:p w14:paraId="6E7BBEF4" w14:textId="2F024CCB" w:rsidR="005E5383" w:rsidRPr="00953EA6" w:rsidRDefault="005E5383" w:rsidP="00953EA6">
      <w:pPr>
        <w:pStyle w:val="a7"/>
        <w:numPr>
          <w:ilvl w:val="0"/>
          <w:numId w:val="19"/>
        </w:numPr>
        <w:tabs>
          <w:tab w:val="left" w:pos="993"/>
        </w:tabs>
        <w:spacing w:after="0" w:line="240" w:lineRule="auto"/>
        <w:ind w:left="0" w:firstLine="709"/>
        <w:jc w:val="both"/>
        <w:rPr>
          <w:rFonts w:ascii="Times New Roman" w:hAnsi="Times New Roman" w:cs="Times New Roman"/>
          <w:sz w:val="28"/>
          <w:szCs w:val="24"/>
        </w:rPr>
      </w:pPr>
      <w:r w:rsidRPr="00953EA6">
        <w:rPr>
          <w:rFonts w:ascii="Times New Roman" w:hAnsi="Times New Roman" w:cs="Times New Roman"/>
          <w:sz w:val="28"/>
          <w:szCs w:val="24"/>
        </w:rPr>
        <w:t>для принятия решений ОМСУ города-курорта Кисловодска, должностными лицами, осуществляющими контроль за градостроительной деятельностью на территории городского округа;</w:t>
      </w:r>
    </w:p>
    <w:p w14:paraId="1C598C95" w14:textId="77777777" w:rsidR="005E5383" w:rsidRPr="00953EA6" w:rsidRDefault="005E5383" w:rsidP="00953EA6">
      <w:pPr>
        <w:pStyle w:val="a7"/>
        <w:numPr>
          <w:ilvl w:val="0"/>
          <w:numId w:val="19"/>
        </w:numPr>
        <w:tabs>
          <w:tab w:val="left" w:pos="993"/>
        </w:tabs>
        <w:spacing w:after="0" w:line="240" w:lineRule="auto"/>
        <w:ind w:left="0" w:firstLine="709"/>
        <w:jc w:val="both"/>
        <w:rPr>
          <w:rFonts w:ascii="Times New Roman" w:hAnsi="Times New Roman" w:cs="Times New Roman"/>
          <w:sz w:val="28"/>
          <w:szCs w:val="24"/>
        </w:rPr>
      </w:pPr>
      <w:r w:rsidRPr="00953EA6">
        <w:rPr>
          <w:rFonts w:ascii="Times New Roman" w:hAnsi="Times New Roman" w:cs="Times New Roman"/>
          <w:sz w:val="28"/>
          <w:szCs w:val="24"/>
        </w:rPr>
        <w:t>физическими и юридическими лицами, а также судебными органами как основание для разрешения споров по вопросам градостроительного проектирования;</w:t>
      </w:r>
    </w:p>
    <w:p w14:paraId="3272E002" w14:textId="5F962D5A" w:rsidR="005E5383" w:rsidRPr="00953EA6" w:rsidRDefault="005E5383" w:rsidP="00953EA6">
      <w:pPr>
        <w:pStyle w:val="a7"/>
        <w:numPr>
          <w:ilvl w:val="0"/>
          <w:numId w:val="19"/>
        </w:numPr>
        <w:tabs>
          <w:tab w:val="left" w:pos="993"/>
        </w:tabs>
        <w:spacing w:after="0" w:line="240" w:lineRule="auto"/>
        <w:ind w:left="0" w:firstLine="709"/>
        <w:jc w:val="both"/>
        <w:rPr>
          <w:rFonts w:ascii="Times New Roman" w:hAnsi="Times New Roman" w:cs="Times New Roman"/>
          <w:sz w:val="28"/>
          <w:szCs w:val="24"/>
        </w:rPr>
      </w:pPr>
      <w:r w:rsidRPr="00953EA6">
        <w:rPr>
          <w:rFonts w:ascii="Times New Roman" w:hAnsi="Times New Roman" w:cs="Times New Roman"/>
          <w:sz w:val="28"/>
          <w:szCs w:val="24"/>
        </w:rPr>
        <w:t>при проведении общественных обсуждений, публичных слушаний по проекту ГП города-курорта Кисловодска;</w:t>
      </w:r>
    </w:p>
    <w:p w14:paraId="7C08892F" w14:textId="77777777" w:rsidR="005E5383" w:rsidRPr="00953EA6" w:rsidRDefault="005E5383" w:rsidP="00953EA6">
      <w:pPr>
        <w:pStyle w:val="a7"/>
        <w:numPr>
          <w:ilvl w:val="0"/>
          <w:numId w:val="19"/>
        </w:numPr>
        <w:tabs>
          <w:tab w:val="left" w:pos="993"/>
        </w:tabs>
        <w:spacing w:after="0" w:line="240" w:lineRule="auto"/>
        <w:ind w:left="0" w:firstLine="709"/>
        <w:jc w:val="both"/>
        <w:rPr>
          <w:rFonts w:ascii="Times New Roman" w:hAnsi="Times New Roman" w:cs="Times New Roman"/>
          <w:sz w:val="28"/>
          <w:szCs w:val="24"/>
        </w:rPr>
      </w:pPr>
      <w:r w:rsidRPr="00953EA6">
        <w:rPr>
          <w:rFonts w:ascii="Times New Roman" w:hAnsi="Times New Roman" w:cs="Times New Roman"/>
          <w:sz w:val="28"/>
          <w:szCs w:val="24"/>
        </w:rPr>
        <w:t>при проведении общественных обсуждений, публичных слушаний по проектам планировки территорий и проектам межевания территорий, подготовленным в составе документации по планировке территорий;</w:t>
      </w:r>
    </w:p>
    <w:p w14:paraId="6E83D5D2" w14:textId="465FB81F" w:rsidR="005E5383" w:rsidRPr="00953EA6" w:rsidRDefault="005E5383" w:rsidP="00953EA6">
      <w:pPr>
        <w:pStyle w:val="a7"/>
        <w:numPr>
          <w:ilvl w:val="0"/>
          <w:numId w:val="19"/>
        </w:numPr>
        <w:tabs>
          <w:tab w:val="left" w:pos="993"/>
        </w:tabs>
        <w:spacing w:after="0" w:line="240" w:lineRule="auto"/>
        <w:ind w:left="0" w:firstLine="709"/>
        <w:jc w:val="both"/>
        <w:rPr>
          <w:rFonts w:ascii="Times New Roman" w:hAnsi="Times New Roman" w:cs="Times New Roman"/>
          <w:sz w:val="28"/>
          <w:szCs w:val="24"/>
        </w:rPr>
      </w:pPr>
      <w:r w:rsidRPr="00953EA6">
        <w:rPr>
          <w:rFonts w:ascii="Times New Roman" w:hAnsi="Times New Roman" w:cs="Times New Roman"/>
          <w:sz w:val="28"/>
          <w:szCs w:val="24"/>
        </w:rPr>
        <w:t>в иных случаях, когда требуется учет и соблюдение расчетных показателей минимально допустимого уровня обеспеченности объектами местного значения населения города-курорта Кисловодска и расчетных показателей максимально допустимого уровня территориальной доступности таких объектов для населения.</w:t>
      </w:r>
    </w:p>
    <w:p w14:paraId="52AEBBF8" w14:textId="793C42EF" w:rsidR="005E5383" w:rsidRPr="00953EA6" w:rsidRDefault="005E5383" w:rsidP="00953EA6">
      <w:pPr>
        <w:spacing w:after="0" w:line="240" w:lineRule="auto"/>
        <w:ind w:firstLine="709"/>
        <w:jc w:val="both"/>
        <w:rPr>
          <w:rFonts w:ascii="Times New Roman" w:hAnsi="Times New Roman" w:cs="Times New Roman"/>
          <w:sz w:val="28"/>
          <w:szCs w:val="24"/>
        </w:rPr>
      </w:pPr>
      <w:r w:rsidRPr="00953EA6">
        <w:rPr>
          <w:rFonts w:ascii="Times New Roman" w:hAnsi="Times New Roman" w:cs="Times New Roman"/>
          <w:sz w:val="28"/>
          <w:szCs w:val="24"/>
        </w:rPr>
        <w:t xml:space="preserve">3.2.4 </w:t>
      </w:r>
      <w:proofErr w:type="gramStart"/>
      <w:r w:rsidRPr="00953EA6">
        <w:rPr>
          <w:rFonts w:ascii="Times New Roman" w:hAnsi="Times New Roman" w:cs="Times New Roman"/>
          <w:sz w:val="28"/>
          <w:szCs w:val="24"/>
        </w:rPr>
        <w:t>В</w:t>
      </w:r>
      <w:proofErr w:type="gramEnd"/>
      <w:r w:rsidRPr="00953EA6">
        <w:rPr>
          <w:rFonts w:ascii="Times New Roman" w:hAnsi="Times New Roman" w:cs="Times New Roman"/>
          <w:sz w:val="28"/>
          <w:szCs w:val="24"/>
        </w:rPr>
        <w:t xml:space="preserve"> случае утверждения в составе региональных нормативов градостроительного проектирования Ставропольского края области минимальных (максимальных) расчетных показателей уровня обеспеченности (территориальной доступности) объектов местного значения со значениями выше (ниже), чем у соответствующих минимальных (максимальных) расчетных показателей, с установленных в МНГП города-курорта Кисловодска, применяются расчетные показатели РНГП Ставропольского края.</w:t>
      </w:r>
    </w:p>
    <w:p w14:paraId="146DFB7A" w14:textId="029272E7" w:rsidR="005E5383" w:rsidRDefault="005E5383" w:rsidP="00953EA6">
      <w:pPr>
        <w:spacing w:after="0" w:line="240" w:lineRule="auto"/>
        <w:ind w:firstLine="709"/>
        <w:jc w:val="both"/>
        <w:rPr>
          <w:rFonts w:ascii="Times New Roman" w:hAnsi="Times New Roman" w:cs="Times New Roman"/>
          <w:sz w:val="28"/>
          <w:szCs w:val="24"/>
        </w:rPr>
      </w:pPr>
      <w:bookmarkStart w:id="108" w:name="_GoBack"/>
      <w:r w:rsidRPr="00953EA6">
        <w:rPr>
          <w:rFonts w:ascii="Times New Roman" w:hAnsi="Times New Roman" w:cs="Times New Roman"/>
          <w:sz w:val="28"/>
          <w:szCs w:val="24"/>
        </w:rPr>
        <w:t xml:space="preserve">3.2.5 При отмене и (или) изменении действующих нормативных </w:t>
      </w:r>
      <w:bookmarkEnd w:id="108"/>
      <w:r w:rsidRPr="00953EA6">
        <w:rPr>
          <w:rFonts w:ascii="Times New Roman" w:hAnsi="Times New Roman" w:cs="Times New Roman"/>
          <w:sz w:val="28"/>
          <w:szCs w:val="24"/>
        </w:rPr>
        <w:t>документов Российской Федерации и Ставропольского края, на которые приводятся ссылки в настоящем проекте МНГП, следует руководствоваться нормами, вводимыми взамен отмененных.</w:t>
      </w:r>
    </w:p>
    <w:p w14:paraId="474EAAD6" w14:textId="4605C8B4" w:rsidR="00653119" w:rsidRDefault="00653119" w:rsidP="00953EA6">
      <w:pPr>
        <w:spacing w:after="0" w:line="240" w:lineRule="auto"/>
        <w:ind w:firstLine="709"/>
        <w:jc w:val="both"/>
        <w:rPr>
          <w:rFonts w:ascii="Times New Roman" w:hAnsi="Times New Roman" w:cs="Times New Roman"/>
          <w:sz w:val="28"/>
          <w:szCs w:val="24"/>
        </w:rPr>
      </w:pPr>
    </w:p>
    <w:p w14:paraId="66F177B5" w14:textId="5846BB16" w:rsidR="00653119" w:rsidRDefault="00653119" w:rsidP="00953EA6">
      <w:pPr>
        <w:spacing w:after="0" w:line="240" w:lineRule="auto"/>
        <w:ind w:firstLine="709"/>
        <w:jc w:val="both"/>
        <w:rPr>
          <w:rFonts w:ascii="Times New Roman" w:hAnsi="Times New Roman" w:cs="Times New Roman"/>
          <w:sz w:val="28"/>
          <w:szCs w:val="24"/>
        </w:rPr>
      </w:pPr>
    </w:p>
    <w:p w14:paraId="4445C596" w14:textId="77777777" w:rsidR="00653119" w:rsidRDefault="00653119" w:rsidP="00701818">
      <w:pPr>
        <w:spacing w:after="0" w:line="240" w:lineRule="exact"/>
        <w:jc w:val="both"/>
        <w:rPr>
          <w:rFonts w:ascii="Times New Roman" w:hAnsi="Times New Roman" w:cs="Times New Roman"/>
          <w:sz w:val="28"/>
          <w:szCs w:val="24"/>
        </w:rPr>
      </w:pPr>
      <w:r>
        <w:rPr>
          <w:rFonts w:ascii="Times New Roman" w:hAnsi="Times New Roman" w:cs="Times New Roman"/>
          <w:sz w:val="28"/>
          <w:szCs w:val="24"/>
        </w:rPr>
        <w:t>Исполняющий обязанности у</w:t>
      </w:r>
      <w:r w:rsidRPr="00653119">
        <w:rPr>
          <w:rFonts w:ascii="Times New Roman" w:hAnsi="Times New Roman" w:cs="Times New Roman"/>
          <w:sz w:val="28"/>
          <w:szCs w:val="24"/>
        </w:rPr>
        <w:t>правляющ</w:t>
      </w:r>
      <w:r>
        <w:rPr>
          <w:rFonts w:ascii="Times New Roman" w:hAnsi="Times New Roman" w:cs="Times New Roman"/>
          <w:sz w:val="28"/>
          <w:szCs w:val="24"/>
        </w:rPr>
        <w:t>его</w:t>
      </w:r>
    </w:p>
    <w:p w14:paraId="2AD8AAC5" w14:textId="77777777" w:rsidR="00653119" w:rsidRDefault="00653119" w:rsidP="00701818">
      <w:pPr>
        <w:spacing w:after="0" w:line="240" w:lineRule="exact"/>
        <w:jc w:val="both"/>
        <w:rPr>
          <w:rFonts w:ascii="Times New Roman" w:hAnsi="Times New Roman" w:cs="Times New Roman"/>
          <w:sz w:val="28"/>
          <w:szCs w:val="24"/>
        </w:rPr>
      </w:pPr>
      <w:r w:rsidRPr="00653119">
        <w:rPr>
          <w:rFonts w:ascii="Times New Roman" w:hAnsi="Times New Roman" w:cs="Times New Roman"/>
          <w:sz w:val="28"/>
          <w:szCs w:val="24"/>
        </w:rPr>
        <w:t>делами администрации</w:t>
      </w:r>
      <w:r>
        <w:rPr>
          <w:rFonts w:ascii="Times New Roman" w:hAnsi="Times New Roman" w:cs="Times New Roman"/>
          <w:sz w:val="28"/>
          <w:szCs w:val="24"/>
        </w:rPr>
        <w:t xml:space="preserve"> </w:t>
      </w:r>
    </w:p>
    <w:p w14:paraId="262F2EF7" w14:textId="31898734" w:rsidR="00653119" w:rsidRPr="00653119" w:rsidRDefault="00653119" w:rsidP="00701818">
      <w:pPr>
        <w:spacing w:after="0" w:line="240" w:lineRule="exact"/>
        <w:jc w:val="both"/>
        <w:rPr>
          <w:rFonts w:ascii="Times New Roman" w:hAnsi="Times New Roman" w:cs="Times New Roman"/>
          <w:sz w:val="28"/>
          <w:szCs w:val="24"/>
        </w:rPr>
      </w:pPr>
      <w:r>
        <w:rPr>
          <w:rFonts w:ascii="Times New Roman" w:hAnsi="Times New Roman" w:cs="Times New Roman"/>
          <w:sz w:val="28"/>
          <w:szCs w:val="24"/>
        </w:rPr>
        <w:t>города-</w:t>
      </w:r>
      <w:r w:rsidRPr="00653119">
        <w:rPr>
          <w:rFonts w:ascii="Times New Roman" w:hAnsi="Times New Roman" w:cs="Times New Roman"/>
          <w:sz w:val="28"/>
          <w:szCs w:val="24"/>
        </w:rPr>
        <w:t xml:space="preserve">курорта Кисловодска                               </w:t>
      </w:r>
      <w:r>
        <w:rPr>
          <w:rFonts w:ascii="Times New Roman" w:hAnsi="Times New Roman" w:cs="Times New Roman"/>
          <w:sz w:val="28"/>
          <w:szCs w:val="24"/>
        </w:rPr>
        <w:t xml:space="preserve">                              </w:t>
      </w:r>
      <w:r w:rsidRPr="00653119">
        <w:rPr>
          <w:rFonts w:ascii="Times New Roman" w:hAnsi="Times New Roman" w:cs="Times New Roman"/>
          <w:sz w:val="28"/>
          <w:szCs w:val="24"/>
        </w:rPr>
        <w:t xml:space="preserve"> </w:t>
      </w:r>
      <w:r>
        <w:rPr>
          <w:rFonts w:ascii="Times New Roman" w:hAnsi="Times New Roman" w:cs="Times New Roman"/>
          <w:sz w:val="28"/>
          <w:szCs w:val="24"/>
        </w:rPr>
        <w:t>В.А. Ольшанская</w:t>
      </w:r>
    </w:p>
    <w:p w14:paraId="7B298FAC" w14:textId="77777777" w:rsidR="00653119" w:rsidRPr="00653119" w:rsidRDefault="00653119" w:rsidP="00701818">
      <w:pPr>
        <w:spacing w:after="0" w:line="240" w:lineRule="exact"/>
        <w:ind w:firstLine="709"/>
        <w:jc w:val="both"/>
        <w:rPr>
          <w:rFonts w:ascii="Times New Roman" w:hAnsi="Times New Roman" w:cs="Times New Roman"/>
          <w:sz w:val="28"/>
          <w:szCs w:val="24"/>
        </w:rPr>
      </w:pPr>
    </w:p>
    <w:p w14:paraId="0479A071" w14:textId="77777777" w:rsidR="00653119" w:rsidRPr="00653119" w:rsidRDefault="00653119" w:rsidP="00701818">
      <w:pPr>
        <w:spacing w:after="0" w:line="240" w:lineRule="exact"/>
        <w:jc w:val="both"/>
        <w:rPr>
          <w:rFonts w:ascii="Times New Roman" w:hAnsi="Times New Roman" w:cs="Times New Roman"/>
          <w:sz w:val="28"/>
          <w:szCs w:val="24"/>
        </w:rPr>
      </w:pPr>
      <w:r w:rsidRPr="00653119">
        <w:rPr>
          <w:rFonts w:ascii="Times New Roman" w:hAnsi="Times New Roman" w:cs="Times New Roman"/>
          <w:sz w:val="28"/>
          <w:szCs w:val="24"/>
        </w:rPr>
        <w:t>Начальник правового</w:t>
      </w:r>
    </w:p>
    <w:p w14:paraId="490CB257" w14:textId="77777777" w:rsidR="00653119" w:rsidRPr="00653119" w:rsidRDefault="00653119" w:rsidP="00701818">
      <w:pPr>
        <w:spacing w:after="0" w:line="240" w:lineRule="exact"/>
        <w:jc w:val="both"/>
        <w:rPr>
          <w:rFonts w:ascii="Times New Roman" w:hAnsi="Times New Roman" w:cs="Times New Roman"/>
          <w:sz w:val="28"/>
          <w:szCs w:val="24"/>
        </w:rPr>
      </w:pPr>
      <w:r w:rsidRPr="00653119">
        <w:rPr>
          <w:rFonts w:ascii="Times New Roman" w:hAnsi="Times New Roman" w:cs="Times New Roman"/>
          <w:sz w:val="28"/>
          <w:szCs w:val="24"/>
        </w:rPr>
        <w:t xml:space="preserve">управления администрации </w:t>
      </w:r>
    </w:p>
    <w:p w14:paraId="0722A2A7" w14:textId="6DDE1CE8" w:rsidR="00653119" w:rsidRPr="00653119" w:rsidRDefault="00653119" w:rsidP="00701818">
      <w:pPr>
        <w:spacing w:after="0" w:line="240" w:lineRule="exact"/>
        <w:jc w:val="both"/>
        <w:rPr>
          <w:rFonts w:ascii="Times New Roman" w:hAnsi="Times New Roman" w:cs="Times New Roman"/>
          <w:sz w:val="28"/>
          <w:szCs w:val="24"/>
        </w:rPr>
      </w:pPr>
      <w:r w:rsidRPr="00653119">
        <w:rPr>
          <w:rFonts w:ascii="Times New Roman" w:hAnsi="Times New Roman" w:cs="Times New Roman"/>
          <w:sz w:val="28"/>
          <w:szCs w:val="24"/>
        </w:rPr>
        <w:t>города-курорта Кисловодска                                                     О.С.</w:t>
      </w:r>
      <w:r>
        <w:rPr>
          <w:rFonts w:ascii="Times New Roman" w:hAnsi="Times New Roman" w:cs="Times New Roman"/>
          <w:sz w:val="28"/>
          <w:szCs w:val="24"/>
        </w:rPr>
        <w:t xml:space="preserve"> </w:t>
      </w:r>
      <w:proofErr w:type="spellStart"/>
      <w:r w:rsidRPr="00653119">
        <w:rPr>
          <w:rFonts w:ascii="Times New Roman" w:hAnsi="Times New Roman" w:cs="Times New Roman"/>
          <w:sz w:val="28"/>
          <w:szCs w:val="24"/>
        </w:rPr>
        <w:t>Кавалеристова</w:t>
      </w:r>
      <w:proofErr w:type="spellEnd"/>
    </w:p>
    <w:p w14:paraId="56C69B7C" w14:textId="77777777" w:rsidR="00653119" w:rsidRPr="00653119" w:rsidRDefault="00653119" w:rsidP="00701818">
      <w:pPr>
        <w:spacing w:after="0" w:line="240" w:lineRule="exact"/>
        <w:ind w:firstLine="709"/>
        <w:jc w:val="both"/>
        <w:rPr>
          <w:rFonts w:ascii="Times New Roman" w:hAnsi="Times New Roman" w:cs="Times New Roman"/>
          <w:sz w:val="28"/>
          <w:szCs w:val="24"/>
        </w:rPr>
      </w:pPr>
    </w:p>
    <w:p w14:paraId="2B372778" w14:textId="77777777" w:rsidR="00653119" w:rsidRDefault="00653119" w:rsidP="00701818">
      <w:pPr>
        <w:spacing w:after="0" w:line="240" w:lineRule="exact"/>
        <w:jc w:val="both"/>
        <w:rPr>
          <w:rFonts w:ascii="Times New Roman" w:hAnsi="Times New Roman" w:cs="Times New Roman"/>
          <w:sz w:val="28"/>
          <w:szCs w:val="24"/>
        </w:rPr>
      </w:pPr>
      <w:r>
        <w:rPr>
          <w:rFonts w:ascii="Times New Roman" w:hAnsi="Times New Roman" w:cs="Times New Roman"/>
          <w:sz w:val="28"/>
          <w:szCs w:val="24"/>
        </w:rPr>
        <w:t>Исполняющий обязанности н</w:t>
      </w:r>
      <w:r w:rsidRPr="00653119">
        <w:rPr>
          <w:rFonts w:ascii="Times New Roman" w:hAnsi="Times New Roman" w:cs="Times New Roman"/>
          <w:sz w:val="28"/>
          <w:szCs w:val="24"/>
        </w:rPr>
        <w:t>ачальник</w:t>
      </w:r>
      <w:r>
        <w:rPr>
          <w:rFonts w:ascii="Times New Roman" w:hAnsi="Times New Roman" w:cs="Times New Roman"/>
          <w:sz w:val="28"/>
          <w:szCs w:val="24"/>
        </w:rPr>
        <w:t>а</w:t>
      </w:r>
      <w:r w:rsidRPr="00653119">
        <w:rPr>
          <w:rFonts w:ascii="Times New Roman" w:hAnsi="Times New Roman" w:cs="Times New Roman"/>
          <w:sz w:val="28"/>
          <w:szCs w:val="24"/>
        </w:rPr>
        <w:t xml:space="preserve"> </w:t>
      </w:r>
    </w:p>
    <w:p w14:paraId="56E97916" w14:textId="77777777" w:rsidR="00653119" w:rsidRDefault="00653119" w:rsidP="00701818">
      <w:pPr>
        <w:spacing w:after="0" w:line="240" w:lineRule="exact"/>
        <w:jc w:val="both"/>
        <w:rPr>
          <w:rFonts w:ascii="Times New Roman" w:hAnsi="Times New Roman" w:cs="Times New Roman"/>
          <w:sz w:val="28"/>
          <w:szCs w:val="24"/>
        </w:rPr>
      </w:pPr>
      <w:r w:rsidRPr="00653119">
        <w:rPr>
          <w:rFonts w:ascii="Times New Roman" w:hAnsi="Times New Roman" w:cs="Times New Roman"/>
          <w:sz w:val="28"/>
          <w:szCs w:val="24"/>
        </w:rPr>
        <w:t xml:space="preserve">управления </w:t>
      </w:r>
      <w:r>
        <w:rPr>
          <w:rFonts w:ascii="Times New Roman" w:hAnsi="Times New Roman" w:cs="Times New Roman"/>
          <w:sz w:val="28"/>
          <w:szCs w:val="24"/>
        </w:rPr>
        <w:t xml:space="preserve">по </w:t>
      </w:r>
      <w:r w:rsidRPr="00653119">
        <w:rPr>
          <w:rFonts w:ascii="Times New Roman" w:hAnsi="Times New Roman" w:cs="Times New Roman"/>
          <w:sz w:val="28"/>
          <w:szCs w:val="24"/>
        </w:rPr>
        <w:t>архитектур</w:t>
      </w:r>
      <w:r>
        <w:rPr>
          <w:rFonts w:ascii="Times New Roman" w:hAnsi="Times New Roman" w:cs="Times New Roman"/>
          <w:sz w:val="28"/>
          <w:szCs w:val="24"/>
        </w:rPr>
        <w:t xml:space="preserve">е, </w:t>
      </w:r>
      <w:r w:rsidRPr="00653119">
        <w:rPr>
          <w:rFonts w:ascii="Times New Roman" w:hAnsi="Times New Roman" w:cs="Times New Roman"/>
          <w:sz w:val="28"/>
          <w:szCs w:val="24"/>
        </w:rPr>
        <w:t>градостроительств</w:t>
      </w:r>
      <w:r>
        <w:rPr>
          <w:rFonts w:ascii="Times New Roman" w:hAnsi="Times New Roman" w:cs="Times New Roman"/>
          <w:sz w:val="28"/>
          <w:szCs w:val="24"/>
        </w:rPr>
        <w:t>у</w:t>
      </w:r>
      <w:r w:rsidRPr="00653119">
        <w:rPr>
          <w:rFonts w:ascii="Times New Roman" w:hAnsi="Times New Roman" w:cs="Times New Roman"/>
          <w:sz w:val="28"/>
          <w:szCs w:val="24"/>
        </w:rPr>
        <w:t xml:space="preserve"> </w:t>
      </w:r>
    </w:p>
    <w:p w14:paraId="0AADB837" w14:textId="5C32611A" w:rsidR="00653119" w:rsidRPr="00653119" w:rsidRDefault="00653119" w:rsidP="00701818">
      <w:pPr>
        <w:spacing w:after="0" w:line="240" w:lineRule="exact"/>
        <w:jc w:val="both"/>
        <w:rPr>
          <w:rFonts w:ascii="Times New Roman" w:hAnsi="Times New Roman" w:cs="Times New Roman"/>
          <w:sz w:val="28"/>
          <w:szCs w:val="24"/>
        </w:rPr>
      </w:pPr>
      <w:r>
        <w:rPr>
          <w:rFonts w:ascii="Times New Roman" w:hAnsi="Times New Roman" w:cs="Times New Roman"/>
          <w:sz w:val="28"/>
          <w:szCs w:val="24"/>
        </w:rPr>
        <w:t xml:space="preserve">и имущественным отношениям </w:t>
      </w:r>
      <w:r w:rsidRPr="00653119">
        <w:rPr>
          <w:rFonts w:ascii="Times New Roman" w:hAnsi="Times New Roman" w:cs="Times New Roman"/>
          <w:sz w:val="28"/>
          <w:szCs w:val="24"/>
        </w:rPr>
        <w:t>администрации</w:t>
      </w:r>
    </w:p>
    <w:p w14:paraId="2C841342" w14:textId="491B7392" w:rsidR="00653119" w:rsidRPr="00953EA6" w:rsidRDefault="00653119" w:rsidP="00701818">
      <w:pPr>
        <w:spacing w:after="0" w:line="240" w:lineRule="exact"/>
        <w:jc w:val="both"/>
        <w:rPr>
          <w:rFonts w:ascii="Times New Roman" w:hAnsi="Times New Roman" w:cs="Times New Roman"/>
          <w:sz w:val="28"/>
          <w:szCs w:val="24"/>
        </w:rPr>
      </w:pPr>
      <w:r w:rsidRPr="00653119">
        <w:rPr>
          <w:rFonts w:ascii="Times New Roman" w:hAnsi="Times New Roman" w:cs="Times New Roman"/>
          <w:sz w:val="28"/>
          <w:szCs w:val="24"/>
        </w:rPr>
        <w:t xml:space="preserve">города-курорта Кисловодска                                                                </w:t>
      </w:r>
      <w:r>
        <w:rPr>
          <w:rFonts w:ascii="Times New Roman" w:hAnsi="Times New Roman" w:cs="Times New Roman"/>
          <w:sz w:val="28"/>
          <w:szCs w:val="24"/>
        </w:rPr>
        <w:t xml:space="preserve">И.В. </w:t>
      </w:r>
      <w:proofErr w:type="spellStart"/>
      <w:r>
        <w:rPr>
          <w:rFonts w:ascii="Times New Roman" w:hAnsi="Times New Roman" w:cs="Times New Roman"/>
          <w:sz w:val="28"/>
          <w:szCs w:val="24"/>
        </w:rPr>
        <w:t>Очеретная</w:t>
      </w:r>
      <w:proofErr w:type="spellEnd"/>
    </w:p>
    <w:p w14:paraId="481E0FD1" w14:textId="412147C5" w:rsidR="00267FB3" w:rsidRPr="00C15137" w:rsidRDefault="00267FB3" w:rsidP="00C15137">
      <w:pPr>
        <w:rPr>
          <w:rFonts w:ascii="Times New Roman" w:hAnsi="Times New Roman" w:cs="Times New Roman"/>
          <w:sz w:val="24"/>
          <w:szCs w:val="24"/>
        </w:rPr>
      </w:pPr>
    </w:p>
    <w:sectPr w:rsidR="00267FB3" w:rsidRPr="00C15137" w:rsidSect="00404E98">
      <w:headerReference w:type="default" r:id="rId14"/>
      <w:pgSz w:w="11906" w:h="16838"/>
      <w:pgMar w:top="1134" w:right="566" w:bottom="1134" w:left="1985"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F87A5" w14:textId="77777777" w:rsidR="00701818" w:rsidRDefault="00701818" w:rsidP="00892FC9">
      <w:pPr>
        <w:spacing w:after="0" w:line="240" w:lineRule="auto"/>
      </w:pPr>
      <w:r>
        <w:separator/>
      </w:r>
    </w:p>
  </w:endnote>
  <w:endnote w:type="continuationSeparator" w:id="0">
    <w:p w14:paraId="5112970E" w14:textId="77777777" w:rsidR="00701818" w:rsidRDefault="00701818" w:rsidP="00892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1703C" w14:textId="77777777" w:rsidR="00701818" w:rsidRDefault="00701818" w:rsidP="00892FC9">
      <w:pPr>
        <w:spacing w:after="0" w:line="240" w:lineRule="auto"/>
      </w:pPr>
      <w:r>
        <w:separator/>
      </w:r>
    </w:p>
  </w:footnote>
  <w:footnote w:type="continuationSeparator" w:id="0">
    <w:p w14:paraId="29EF183A" w14:textId="77777777" w:rsidR="00701818" w:rsidRDefault="00701818" w:rsidP="00892FC9">
      <w:pPr>
        <w:spacing w:after="0" w:line="240" w:lineRule="auto"/>
      </w:pPr>
      <w:r>
        <w:continuationSeparator/>
      </w:r>
    </w:p>
  </w:footnote>
  <w:footnote w:id="1">
    <w:p w14:paraId="0CF4302C" w14:textId="71485FFE" w:rsidR="00701818" w:rsidRPr="00A860B7" w:rsidRDefault="00701818" w:rsidP="00892FC9">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 – </w:t>
      </w:r>
      <w:hyperlink r:id="rId1" w:history="1">
        <w:r w:rsidRPr="00A860B7">
          <w:rPr>
            <w:rStyle w:val="ac"/>
            <w:rFonts w:ascii="Times New Roman" w:hAnsi="Times New Roman" w:cs="Times New Roman"/>
          </w:rPr>
          <w:t>https://docs.cntd.ru/document/573722458?ysclid=mo7495zja6659632097</w:t>
        </w:r>
      </w:hyperlink>
      <w:r w:rsidRPr="00A860B7">
        <w:rPr>
          <w:rFonts w:ascii="Times New Roman" w:hAnsi="Times New Roman" w:cs="Times New Roman"/>
        </w:rPr>
        <w:t xml:space="preserve"> </w:t>
      </w:r>
    </w:p>
  </w:footnote>
  <w:footnote w:id="2">
    <w:p w14:paraId="496F4791" w14:textId="77777777" w:rsidR="00701818" w:rsidRPr="00A860B7" w:rsidRDefault="00701818" w:rsidP="0015226B">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Часть 3 статьи 29.2 </w:t>
      </w:r>
      <w:proofErr w:type="spellStart"/>
      <w:r w:rsidRPr="00A860B7">
        <w:rPr>
          <w:rFonts w:ascii="Times New Roman" w:hAnsi="Times New Roman" w:cs="Times New Roman"/>
        </w:rPr>
        <w:t>ГрК</w:t>
      </w:r>
      <w:proofErr w:type="spellEnd"/>
      <w:r w:rsidRPr="00A860B7">
        <w:rPr>
          <w:rFonts w:ascii="Times New Roman" w:hAnsi="Times New Roman" w:cs="Times New Roman"/>
        </w:rPr>
        <w:t xml:space="preserve"> РФ</w:t>
      </w:r>
    </w:p>
  </w:footnote>
  <w:footnote w:id="3">
    <w:p w14:paraId="4D19637C" w14:textId="77777777" w:rsidR="00701818" w:rsidRPr="00A860B7" w:rsidRDefault="00701818" w:rsidP="0015226B">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Минэкономразвития России от 15.02.2021 № 71</w:t>
      </w:r>
    </w:p>
  </w:footnote>
  <w:footnote w:id="4">
    <w:p w14:paraId="620A75C5" w14:textId="77777777" w:rsidR="00701818" w:rsidRPr="00A860B7" w:rsidRDefault="00701818" w:rsidP="0015226B">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Статья 16 Федерального закона от 06.10.2003 № 131-ФЗ (ред. от 13.12.2024) «Об общих принципах организации местного самоуправления в Российской Федерации» (с изм. И доп., вступ. в силу с 01.01.2025)</w:t>
      </w:r>
    </w:p>
  </w:footnote>
  <w:footnote w:id="5">
    <w:p w14:paraId="5CDFE6B1" w14:textId="75D9C059" w:rsidR="00701818" w:rsidRPr="00A860B7" w:rsidRDefault="00701818" w:rsidP="00CD552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Ст. 2 Устава городского округа города-курорта Кисловодска, утв. Решением Думы города-курорта Кисловодска Ставропольского края от 27.03.2019 № 27-519.</w:t>
      </w:r>
    </w:p>
  </w:footnote>
  <w:footnote w:id="6">
    <w:p w14:paraId="1E7ABEC6" w14:textId="527AD5B4" w:rsidR="00701818" w:rsidRPr="00EA0FD5" w:rsidRDefault="00701818" w:rsidP="004939B9">
      <w:pPr>
        <w:pStyle w:val="ad"/>
        <w:jc w:val="both"/>
        <w:rPr>
          <w:rFonts w:ascii="Times New Roman" w:hAnsi="Times New Roman" w:cs="Times New Roman"/>
        </w:rPr>
      </w:pPr>
      <w:r w:rsidRPr="00EA0FD5">
        <w:rPr>
          <w:rStyle w:val="af"/>
          <w:rFonts w:ascii="Times New Roman" w:hAnsi="Times New Roman" w:cs="Times New Roman"/>
        </w:rPr>
        <w:footnoteRef/>
      </w:r>
      <w:r w:rsidRPr="00EA0FD5">
        <w:rPr>
          <w:rFonts w:ascii="Times New Roman" w:hAnsi="Times New Roman" w:cs="Times New Roman"/>
        </w:rPr>
        <w:t xml:space="preserve"> Состав и наименование населенных пунктов </w:t>
      </w:r>
      <w:r>
        <w:rPr>
          <w:rFonts w:ascii="Times New Roman" w:hAnsi="Times New Roman" w:cs="Times New Roman"/>
        </w:rPr>
        <w:t>города-курорта Кисловодска</w:t>
      </w:r>
      <w:r w:rsidRPr="00EA0FD5">
        <w:rPr>
          <w:rFonts w:ascii="Times New Roman" w:hAnsi="Times New Roman" w:cs="Times New Roman"/>
        </w:rPr>
        <w:t xml:space="preserve"> приведены в соответствии с Уставом городского округа города-курорта Кисловодска, утв. Решением Думы города-курорта Кисловодска Ставропольского края от 27.03.2019 № 27-519 (в ред. от 11.12.2024 года №120-624)</w:t>
      </w:r>
    </w:p>
  </w:footnote>
  <w:footnote w:id="7">
    <w:p w14:paraId="65F5633C" w14:textId="23901A0A" w:rsidR="00701818" w:rsidRPr="00A860B7" w:rsidRDefault="00701818" w:rsidP="004939B9">
      <w:pPr>
        <w:pStyle w:val="ad"/>
        <w:jc w:val="both"/>
        <w:rPr>
          <w:rFonts w:ascii="Times New Roman" w:hAnsi="Times New Roman" w:cs="Times New Roman"/>
        </w:rPr>
      </w:pPr>
      <w:r w:rsidRPr="00EA0FD5">
        <w:rPr>
          <w:rStyle w:val="af"/>
          <w:rFonts w:ascii="Times New Roman" w:hAnsi="Times New Roman" w:cs="Times New Roman"/>
        </w:rPr>
        <w:footnoteRef/>
      </w:r>
      <w:r w:rsidRPr="00EA0FD5">
        <w:rPr>
          <w:rFonts w:ascii="Times New Roman" w:hAnsi="Times New Roman" w:cs="Times New Roman"/>
        </w:rPr>
        <w:t xml:space="preserve"> Численность населения приводится по данным Всероссийской переписи населения на 2021 г.</w:t>
      </w:r>
    </w:p>
  </w:footnote>
  <w:footnote w:id="8">
    <w:p w14:paraId="45AB3536" w14:textId="02F69CA9" w:rsidR="00701818" w:rsidRPr="00EA0FD5" w:rsidRDefault="00701818">
      <w:pPr>
        <w:pStyle w:val="ad"/>
        <w:rPr>
          <w:rFonts w:ascii="Times New Roman" w:hAnsi="Times New Roman" w:cs="Times New Roman"/>
        </w:rPr>
      </w:pPr>
      <w:r w:rsidRPr="00EA0FD5">
        <w:rPr>
          <w:rStyle w:val="af"/>
          <w:rFonts w:ascii="Times New Roman" w:hAnsi="Times New Roman" w:cs="Times New Roman"/>
        </w:rPr>
        <w:footnoteRef/>
      </w:r>
      <w:r w:rsidRPr="00EA0FD5">
        <w:rPr>
          <w:rFonts w:ascii="Times New Roman" w:hAnsi="Times New Roman" w:cs="Times New Roman"/>
        </w:rPr>
        <w:t xml:space="preserve"> Численность населения по данным федеральной службы государственной статистики на 01.01.2025 г.</w:t>
      </w:r>
    </w:p>
  </w:footnote>
  <w:footnote w:id="9">
    <w:p w14:paraId="7B5374D2" w14:textId="77777777" w:rsidR="00701818" w:rsidRPr="00EA0FD5" w:rsidRDefault="00701818" w:rsidP="0054155A">
      <w:pPr>
        <w:pStyle w:val="ad"/>
        <w:rPr>
          <w:rFonts w:ascii="Times New Roman" w:hAnsi="Times New Roman" w:cs="Times New Roman"/>
        </w:rPr>
      </w:pPr>
      <w:r w:rsidRPr="00EA0FD5">
        <w:rPr>
          <w:rStyle w:val="af"/>
          <w:rFonts w:ascii="Times New Roman" w:hAnsi="Times New Roman" w:cs="Times New Roman"/>
        </w:rPr>
        <w:footnoteRef/>
      </w:r>
      <w:r w:rsidRPr="00EA0FD5">
        <w:rPr>
          <w:rFonts w:ascii="Times New Roman" w:hAnsi="Times New Roman" w:cs="Times New Roman"/>
        </w:rPr>
        <w:t xml:space="preserve"> Численность населения по данным федеральной службы государственной статистики на 01.01.2025 г.</w:t>
      </w:r>
    </w:p>
  </w:footnote>
  <w:footnote w:id="10">
    <w:p w14:paraId="670B93B0" w14:textId="77777777" w:rsidR="00701818" w:rsidRPr="00A860B7" w:rsidRDefault="00701818" w:rsidP="00996E61">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жилищно-коммунального хозяйства Ставропольского края от 29.08.2012 № 298-О/Д «Об утверждении нормативов потребления коммунальной услуги по электроснабжению в Ставропольском крае» – </w:t>
      </w:r>
      <w:hyperlink r:id="rId2" w:history="1">
        <w:r w:rsidRPr="00A860B7">
          <w:rPr>
            <w:rStyle w:val="ac"/>
            <w:rFonts w:ascii="Times New Roman" w:hAnsi="Times New Roman" w:cs="Times New Roman"/>
          </w:rPr>
          <w:t>https://docs.cntd.ru/document/461510688?ysclid=mdregltllp262210016</w:t>
        </w:r>
      </w:hyperlink>
      <w:r w:rsidRPr="00A860B7">
        <w:rPr>
          <w:rFonts w:ascii="Times New Roman" w:hAnsi="Times New Roman" w:cs="Times New Roman"/>
        </w:rPr>
        <w:t xml:space="preserve"> </w:t>
      </w:r>
    </w:p>
  </w:footnote>
  <w:footnote w:id="11">
    <w:p w14:paraId="422DA413" w14:textId="77777777" w:rsidR="00701818" w:rsidRPr="00A860B7" w:rsidRDefault="00701818" w:rsidP="00996E61">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жилищно-коммунального хозяйства Ставропольского края от 29.08.2012 № 298-О/Д «Об утверждении нормативов потребления коммунальной услуги по электроснабжению в Ставропольском крае» – </w:t>
      </w:r>
      <w:hyperlink r:id="rId3" w:history="1">
        <w:r w:rsidRPr="00A860B7">
          <w:rPr>
            <w:rStyle w:val="ac"/>
            <w:rFonts w:ascii="Times New Roman" w:hAnsi="Times New Roman" w:cs="Times New Roman"/>
          </w:rPr>
          <w:t>https://docs.cntd.ru/document/461510688?ysclid=mdregltllp262210016</w:t>
        </w:r>
      </w:hyperlink>
      <w:r w:rsidRPr="00A860B7">
        <w:rPr>
          <w:rFonts w:ascii="Times New Roman" w:hAnsi="Times New Roman" w:cs="Times New Roman"/>
        </w:rPr>
        <w:t xml:space="preserve"> </w:t>
      </w:r>
    </w:p>
  </w:footnote>
  <w:footnote w:id="12">
    <w:p w14:paraId="358AE3A7" w14:textId="5F675FA3" w:rsidR="00701818" w:rsidRPr="00A860B7" w:rsidRDefault="00701818">
      <w:pPr>
        <w:pStyle w:val="ad"/>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Приложение А СП 402.1325800.2018 «Здания жилые. Правила проектирования систем </w:t>
      </w:r>
      <w:proofErr w:type="spellStart"/>
      <w:r w:rsidRPr="00A860B7">
        <w:rPr>
          <w:rFonts w:ascii="Times New Roman" w:hAnsi="Times New Roman" w:cs="Times New Roman"/>
        </w:rPr>
        <w:t>газопотребления</w:t>
      </w:r>
      <w:proofErr w:type="spellEnd"/>
      <w:r w:rsidRPr="00A860B7">
        <w:rPr>
          <w:rFonts w:ascii="Times New Roman" w:hAnsi="Times New Roman" w:cs="Times New Roman"/>
        </w:rPr>
        <w:t>»</w:t>
      </w:r>
    </w:p>
  </w:footnote>
  <w:footnote w:id="13">
    <w:p w14:paraId="32445B6B" w14:textId="422757DD" w:rsidR="00701818" w:rsidRPr="00A860B7" w:rsidRDefault="00701818" w:rsidP="00AA3433">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жилищно-коммунального хозяйства Ставропольского края от 11.03.2016 № 87 «Об утверждении нормативов потребления коммунальной услуги по газоснабжению в Ставропольском крае» (в ред. Приказов Министерства жилищно-коммунального хозяйства Ставропольского края от 29.03.2016 № 101, от 19.04.2016 № 120) – </w:t>
      </w:r>
      <w:hyperlink r:id="rId4" w:history="1">
        <w:r w:rsidRPr="00A860B7">
          <w:rPr>
            <w:rStyle w:val="ac"/>
            <w:rFonts w:ascii="Times New Roman" w:hAnsi="Times New Roman" w:cs="Times New Roman"/>
          </w:rPr>
          <w:t>https://docs.cntd.ru/document/432973736?ysclid=mdrgaeqktz640534947</w:t>
        </w:r>
      </w:hyperlink>
    </w:p>
  </w:footnote>
  <w:footnote w:id="14">
    <w:p w14:paraId="418D5062" w14:textId="6E9958AC" w:rsidR="00701818" w:rsidRPr="00A860B7" w:rsidRDefault="00701818">
      <w:pPr>
        <w:pStyle w:val="ad"/>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Закон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(с изм. на 06.12.2024 г.) (в ред. Законов Ставропольского края от 09.12.2014 № 110-кз, от 12.03.2015 № 16-кз, от 06.10.2015 № 98-кз, от 10.04.2017 № 32-кз, от 08.12.2017 № 124-кз, от 11.07.2018 № 53-кз, от 22.07.2019 № 51-кз, от 07.10.2020 № 100-кз, от 22.06.2021 № 64-кз, от 04.04.2023 № 27-кз, от 02.04.2024 № 30-кз, от 06.12.2024 № 135-кз) (принят Думой Ставропольского края 31.05.2012 г.)</w:t>
      </w:r>
    </w:p>
  </w:footnote>
  <w:footnote w:id="15">
    <w:p w14:paraId="22B7ABDF" w14:textId="77777777" w:rsidR="00701818" w:rsidRPr="00A860B7" w:rsidRDefault="00701818" w:rsidP="00F115F9">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строительства, архитектуры и жилищно-коммунального хозяйства Ставропольского края от 20.11.2014 № 807 «Об утверждении нормативов потребления коммунальной услуги по отоплению в Ставропольском крае» – </w:t>
      </w:r>
      <w:hyperlink r:id="rId5" w:history="1">
        <w:r w:rsidRPr="00A860B7">
          <w:rPr>
            <w:rStyle w:val="ac"/>
            <w:rFonts w:ascii="Times New Roman" w:hAnsi="Times New Roman" w:cs="Times New Roman"/>
          </w:rPr>
          <w:t>https://docs.cntd.ru/document/423975700?ysclid=mdsg050jb2107192928</w:t>
        </w:r>
      </w:hyperlink>
      <w:r w:rsidRPr="00A860B7">
        <w:rPr>
          <w:rFonts w:ascii="Times New Roman" w:hAnsi="Times New Roman" w:cs="Times New Roman"/>
        </w:rPr>
        <w:t xml:space="preserve"> </w:t>
      </w:r>
    </w:p>
  </w:footnote>
  <w:footnote w:id="16">
    <w:p w14:paraId="2B0ACA67" w14:textId="77777777" w:rsidR="00701818" w:rsidRPr="00A860B7" w:rsidRDefault="00701818" w:rsidP="00DD233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31.13330.2021 «Водоснабжение. Наружные сети и сооружения» – </w:t>
      </w:r>
      <w:hyperlink r:id="rId6" w:history="1">
        <w:r w:rsidRPr="00A860B7">
          <w:rPr>
            <w:rStyle w:val="ac"/>
            <w:rFonts w:ascii="Times New Roman" w:hAnsi="Times New Roman" w:cs="Times New Roman"/>
          </w:rPr>
          <w:t>https://docs.c№td.ru/docume№t/728474306?ysclid=m88qbgqduu986801260&amp;marker=7DS0KD&amp;sectio№=text</w:t>
        </w:r>
      </w:hyperlink>
      <w:r w:rsidRPr="00A860B7">
        <w:rPr>
          <w:rFonts w:ascii="Times New Roman" w:hAnsi="Times New Roman" w:cs="Times New Roman"/>
        </w:rPr>
        <w:t xml:space="preserve"> </w:t>
      </w:r>
    </w:p>
  </w:footnote>
  <w:footnote w:id="17">
    <w:p w14:paraId="580397A0" w14:textId="77777777" w:rsidR="00701818" w:rsidRPr="00A860B7" w:rsidRDefault="00701818" w:rsidP="00DD233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31.13330.2021 «Водоснабжение. Наружные сети и сооружения» – </w:t>
      </w:r>
      <w:hyperlink r:id="rId7" w:history="1">
        <w:r w:rsidRPr="00A860B7">
          <w:rPr>
            <w:rStyle w:val="ac"/>
            <w:rFonts w:ascii="Times New Roman" w:hAnsi="Times New Roman" w:cs="Times New Roman"/>
          </w:rPr>
          <w:t>https://docs.c№td.ru/docume№t/728474306?ysclid=m88qbgqduu986801260&amp;marker=7DS0KD&amp;sectio№=text</w:t>
        </w:r>
      </w:hyperlink>
      <w:r w:rsidRPr="00A860B7">
        <w:rPr>
          <w:rFonts w:ascii="Times New Roman" w:hAnsi="Times New Roman" w:cs="Times New Roman"/>
        </w:rPr>
        <w:t xml:space="preserve"> </w:t>
      </w:r>
    </w:p>
  </w:footnote>
  <w:footnote w:id="18">
    <w:p w14:paraId="1CDCB689" w14:textId="77777777" w:rsidR="00701818" w:rsidRPr="00A860B7" w:rsidRDefault="00701818" w:rsidP="00DD233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31.13330.2021 «Водоснабжение. Наружные сети и сооружения» – </w:t>
      </w:r>
      <w:hyperlink r:id="rId8" w:history="1">
        <w:r w:rsidRPr="00A860B7">
          <w:rPr>
            <w:rStyle w:val="ac"/>
            <w:rFonts w:ascii="Times New Roman" w:hAnsi="Times New Roman" w:cs="Times New Roman"/>
          </w:rPr>
          <w:t>https://docs.c№td.ru/docume№t/728474306?ysclid=m88qbgqduu986801260&amp;marker=7DS0KD&amp;sectio№=text</w:t>
        </w:r>
      </w:hyperlink>
      <w:r w:rsidRPr="00A860B7">
        <w:rPr>
          <w:rFonts w:ascii="Times New Roman" w:hAnsi="Times New Roman" w:cs="Times New Roman"/>
        </w:rPr>
        <w:t xml:space="preserve"> </w:t>
      </w:r>
    </w:p>
  </w:footnote>
  <w:footnote w:id="19">
    <w:p w14:paraId="5A535E57" w14:textId="77777777" w:rsidR="00701818" w:rsidRPr="00A860B7" w:rsidRDefault="00701818" w:rsidP="00DD233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31.13330.2021 «Водоснабжение. Наружные сети и сооружения» – </w:t>
      </w:r>
      <w:hyperlink r:id="rId9" w:history="1">
        <w:r w:rsidRPr="00A860B7">
          <w:rPr>
            <w:rStyle w:val="ac"/>
            <w:rFonts w:ascii="Times New Roman" w:hAnsi="Times New Roman" w:cs="Times New Roman"/>
          </w:rPr>
          <w:t>https://docs.c№td.ru/docume№t/728474306?ysclid=m88qbgqduu986801260&amp;marker=7DS0KD&amp;sectio№=text</w:t>
        </w:r>
      </w:hyperlink>
      <w:r w:rsidRPr="00A860B7">
        <w:rPr>
          <w:rFonts w:ascii="Times New Roman" w:hAnsi="Times New Roman" w:cs="Times New Roman"/>
        </w:rPr>
        <w:t xml:space="preserve"> </w:t>
      </w:r>
    </w:p>
  </w:footnote>
  <w:footnote w:id="20">
    <w:p w14:paraId="24664C70" w14:textId="77777777" w:rsidR="00701818" w:rsidRPr="00A860B7" w:rsidRDefault="00701818" w:rsidP="00DD233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жилищно-коммунального хозяйства Ставропольского края от 16.05.2013 № 131-о/д «Об утверждении нормативов потребления коммунальных услуг по холодному и горячему водоснабжению и водоотведению в Ставропольском крае» – </w:t>
      </w:r>
      <w:hyperlink r:id="rId10" w:history="1">
        <w:r w:rsidRPr="00A860B7">
          <w:rPr>
            <w:rStyle w:val="ac"/>
            <w:rFonts w:ascii="Times New Roman" w:hAnsi="Times New Roman" w:cs="Times New Roman"/>
          </w:rPr>
          <w:t>https://docs.cntd.ru/document/460107870?ysclid=mdsjfjhbno366775235</w:t>
        </w:r>
      </w:hyperlink>
      <w:r w:rsidRPr="00A860B7">
        <w:rPr>
          <w:rFonts w:ascii="Times New Roman" w:hAnsi="Times New Roman" w:cs="Times New Roman"/>
        </w:rPr>
        <w:t xml:space="preserve"> </w:t>
      </w:r>
    </w:p>
  </w:footnote>
  <w:footnote w:id="21">
    <w:p w14:paraId="038F3B4F" w14:textId="77777777" w:rsidR="00701818" w:rsidRPr="00A860B7" w:rsidRDefault="00701818" w:rsidP="00DD233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жилищно-коммунального хозяйства Ставропольского края от 16.05.2013 № 131-о/д «Об утверждении нормативов потребления коммунальных услуг по холодному и горячему водоснабжению и водоотведению в Ставропольском крае» – </w:t>
      </w:r>
      <w:hyperlink r:id="rId11" w:history="1">
        <w:r w:rsidRPr="00A860B7">
          <w:rPr>
            <w:rStyle w:val="ac"/>
            <w:rFonts w:ascii="Times New Roman" w:hAnsi="Times New Roman" w:cs="Times New Roman"/>
          </w:rPr>
          <w:t>https://docs.cntd.ru/document/460107870?ysclid=mdsjfjhbno366775235</w:t>
        </w:r>
      </w:hyperlink>
      <w:r w:rsidRPr="00A860B7">
        <w:rPr>
          <w:rFonts w:ascii="Times New Roman" w:hAnsi="Times New Roman" w:cs="Times New Roman"/>
        </w:rPr>
        <w:t xml:space="preserve"> </w:t>
      </w:r>
    </w:p>
  </w:footnote>
  <w:footnote w:id="22">
    <w:p w14:paraId="28E2F847" w14:textId="77777777" w:rsidR="00701818" w:rsidRPr="00A860B7" w:rsidRDefault="00701818" w:rsidP="00DD233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Табл. 3 СП 31.13330.2021 Водоснабжение. Наружные сети и сооружения. Актуализированная редакция СНиП 2.04.02-84*</w:t>
      </w:r>
    </w:p>
  </w:footnote>
  <w:footnote w:id="23">
    <w:p w14:paraId="265B8693" w14:textId="77777777" w:rsidR="00701818" w:rsidRPr="00A860B7" w:rsidRDefault="00701818" w:rsidP="00DD233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Табл. 3 СП 31.13330.2021 Водоснабжение. Наружные сети и сооружения. Актуализированная редакция СНиП 2.04.02-84*</w:t>
      </w:r>
    </w:p>
  </w:footnote>
  <w:footnote w:id="24">
    <w:p w14:paraId="3DF7B1B5" w14:textId="77777777" w:rsidR="00701818" w:rsidRPr="00A860B7" w:rsidRDefault="00701818" w:rsidP="00E37A55">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32.13330.2018 «Канализация. Наружные сети и сооружения» – </w:t>
      </w:r>
      <w:hyperlink r:id="rId12" w:history="1">
        <w:r w:rsidRPr="00A860B7">
          <w:rPr>
            <w:rStyle w:val="ac"/>
            <w:rFonts w:ascii="Times New Roman" w:hAnsi="Times New Roman" w:cs="Times New Roman"/>
          </w:rPr>
          <w:t>https://docs.cntd.ru/document/554820821?ysclid=mdsml8z3u0328861594</w:t>
        </w:r>
      </w:hyperlink>
      <w:r w:rsidRPr="00A860B7">
        <w:rPr>
          <w:rFonts w:ascii="Times New Roman" w:hAnsi="Times New Roman" w:cs="Times New Roman"/>
        </w:rPr>
        <w:t xml:space="preserve"> </w:t>
      </w:r>
    </w:p>
  </w:footnote>
  <w:footnote w:id="25">
    <w:p w14:paraId="7AE0113C" w14:textId="77777777" w:rsidR="00701818" w:rsidRPr="00A860B7" w:rsidRDefault="00701818" w:rsidP="00E37A55">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жилищно-коммунального хозяйства Ставропольского края от 16.05.2013 № 131-о/д «Об утверждении нормативов потребления коммунальных услуг по холодному и горячему водоснабжению и водоотведению в Ставропольском крае» – </w:t>
      </w:r>
      <w:hyperlink r:id="rId13" w:history="1">
        <w:r w:rsidRPr="00A860B7">
          <w:rPr>
            <w:rStyle w:val="ac"/>
            <w:rFonts w:ascii="Times New Roman" w:hAnsi="Times New Roman" w:cs="Times New Roman"/>
          </w:rPr>
          <w:t>https://docs.cntd.ru/document/460107870?ysclid=mdsjfjhbno366775235</w:t>
        </w:r>
      </w:hyperlink>
      <w:r w:rsidRPr="00A860B7">
        <w:rPr>
          <w:rFonts w:ascii="Times New Roman" w:hAnsi="Times New Roman" w:cs="Times New Roman"/>
        </w:rPr>
        <w:t xml:space="preserve"> </w:t>
      </w:r>
    </w:p>
  </w:footnote>
  <w:footnote w:id="26">
    <w:p w14:paraId="3617D282" w14:textId="38557AB8" w:rsidR="00701818" w:rsidRPr="00A860B7" w:rsidRDefault="00701818">
      <w:pPr>
        <w:pStyle w:val="ad"/>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Расчетный показатель до 2027 г.</w:t>
      </w:r>
    </w:p>
  </w:footnote>
  <w:footnote w:id="27">
    <w:p w14:paraId="002D4C14" w14:textId="77777777" w:rsidR="00701818" w:rsidRPr="00A860B7" w:rsidRDefault="00701818" w:rsidP="00976537">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Распоряжение Министерства транспорта Российской Федерации от 31.01.2017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 </w:t>
      </w:r>
      <w:hyperlink r:id="rId14" w:history="1">
        <w:r w:rsidRPr="00A860B7">
          <w:rPr>
            <w:rStyle w:val="ac"/>
            <w:rFonts w:ascii="Times New Roman" w:hAnsi="Times New Roman" w:cs="Times New Roman"/>
          </w:rPr>
          <w:t>https://docs.c№td.ru/docume№t/456042774</w:t>
        </w:r>
      </w:hyperlink>
      <w:r w:rsidRPr="00A860B7">
        <w:rPr>
          <w:rFonts w:ascii="Times New Roman" w:hAnsi="Times New Roman" w:cs="Times New Roman"/>
        </w:rPr>
        <w:t xml:space="preserve"> </w:t>
      </w:r>
    </w:p>
  </w:footnote>
  <w:footnote w:id="28">
    <w:p w14:paraId="1B18B1D6" w14:textId="77777777" w:rsidR="00701818" w:rsidRPr="00A860B7" w:rsidRDefault="00701818" w:rsidP="007F0044">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Стандарт комплексного развития территорий. Книга 1. Свод принципов комплексного развития городских территорий – </w:t>
      </w:r>
      <w:hyperlink r:id="rId15" w:history="1">
        <w:r w:rsidRPr="00A860B7">
          <w:rPr>
            <w:rStyle w:val="ac"/>
            <w:rFonts w:ascii="Times New Roman" w:hAnsi="Times New Roman" w:cs="Times New Roman"/>
          </w:rPr>
          <w:t>https://дом.рф/urban/standards/printsipy-kompleksnogo-razvitiya-territoriy/</w:t>
        </w:r>
      </w:hyperlink>
      <w:r w:rsidRPr="00A860B7">
        <w:rPr>
          <w:rFonts w:ascii="Times New Roman" w:hAnsi="Times New Roman" w:cs="Times New Roman"/>
        </w:rPr>
        <w:t xml:space="preserve"> </w:t>
      </w:r>
    </w:p>
  </w:footnote>
  <w:footnote w:id="29">
    <w:p w14:paraId="6120664A" w14:textId="77777777" w:rsidR="00701818" w:rsidRPr="00A860B7" w:rsidRDefault="00701818" w:rsidP="003638FF">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42.13330.2016 «Градостроительство. Планировка и застройка городских и сельских поселений» – </w:t>
      </w:r>
      <w:hyperlink r:id="rId16" w:history="1">
        <w:r w:rsidRPr="00A860B7">
          <w:rPr>
            <w:rStyle w:val="ac"/>
            <w:rFonts w:ascii="Times New Roman" w:hAnsi="Times New Roman" w:cs="Times New Roman"/>
          </w:rPr>
          <w:t>https://www.minstroyrf.gov.ru/docs/14465/</w:t>
        </w:r>
      </w:hyperlink>
      <w:r w:rsidRPr="00A860B7">
        <w:rPr>
          <w:rFonts w:ascii="Times New Roman" w:hAnsi="Times New Roman" w:cs="Times New Roman"/>
        </w:rPr>
        <w:t xml:space="preserve"> </w:t>
      </w:r>
    </w:p>
  </w:footnote>
  <w:footnote w:id="30">
    <w:p w14:paraId="4DEB7A38" w14:textId="77777777" w:rsidR="00701818" w:rsidRPr="00A860B7" w:rsidRDefault="00701818" w:rsidP="00F9530C">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ГОСТ 33150-2014 Проектирование пешеходных и велосипедных дорожек. – </w:t>
      </w:r>
      <w:hyperlink r:id="rId17" w:history="1">
        <w:r w:rsidRPr="00A860B7">
          <w:rPr>
            <w:rStyle w:val="ac"/>
            <w:rFonts w:ascii="Times New Roman" w:hAnsi="Times New Roman" w:cs="Times New Roman"/>
          </w:rPr>
          <w:t>https://docs.c№td.ru/docume№t/1200123908</w:t>
        </w:r>
      </w:hyperlink>
      <w:r w:rsidRPr="00A860B7">
        <w:rPr>
          <w:rFonts w:ascii="Times New Roman" w:hAnsi="Times New Roman" w:cs="Times New Roman"/>
        </w:rPr>
        <w:t xml:space="preserve"> </w:t>
      </w:r>
    </w:p>
  </w:footnote>
  <w:footnote w:id="31">
    <w:p w14:paraId="5DBC9EB8" w14:textId="77777777" w:rsidR="00701818" w:rsidRPr="00A860B7" w:rsidRDefault="00701818" w:rsidP="00F9530C">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Приложение 4 Приказа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 – </w:t>
      </w:r>
      <w:hyperlink r:id="rId18" w:history="1">
        <w:r w:rsidRPr="00A860B7">
          <w:rPr>
            <w:rStyle w:val="ac"/>
            <w:rFonts w:ascii="Times New Roman" w:hAnsi="Times New Roman" w:cs="Times New Roman"/>
          </w:rPr>
          <w:t>https://docs.c№td.ru/docume№t/573722458</w:t>
        </w:r>
      </w:hyperlink>
      <w:r w:rsidRPr="00A860B7">
        <w:rPr>
          <w:rFonts w:ascii="Times New Roman" w:hAnsi="Times New Roman" w:cs="Times New Roman"/>
        </w:rPr>
        <w:t xml:space="preserve"> </w:t>
      </w:r>
    </w:p>
  </w:footnote>
  <w:footnote w:id="32">
    <w:p w14:paraId="2821D3A9" w14:textId="77777777" w:rsidR="00701818" w:rsidRPr="00A860B7" w:rsidRDefault="00701818" w:rsidP="00F9530C">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Методические рекомендации по разработке и реализации мероприятий по организации дорожного движения и требований к планированию развития инфраструктуры велосипедного транспорта поселений, городских округов в Российской Федерации, 2018 г. – </w:t>
      </w:r>
      <w:hyperlink r:id="rId19" w:history="1">
        <w:r w:rsidRPr="00A860B7">
          <w:rPr>
            <w:rStyle w:val="ac"/>
            <w:rFonts w:ascii="Times New Roman" w:hAnsi="Times New Roman" w:cs="Times New Roman"/>
          </w:rPr>
          <w:t>https://mintrans.gov.ru/documents/10/9511?ysclid=mdzzbqjepg951457900</w:t>
        </w:r>
      </w:hyperlink>
      <w:r w:rsidRPr="00A860B7">
        <w:rPr>
          <w:rFonts w:ascii="Times New Roman" w:hAnsi="Times New Roman" w:cs="Times New Roman"/>
        </w:rPr>
        <w:t xml:space="preserve"> </w:t>
      </w:r>
    </w:p>
  </w:footnote>
  <w:footnote w:id="33">
    <w:p w14:paraId="34C1B391" w14:textId="77777777" w:rsidR="00701818" w:rsidRPr="00A860B7" w:rsidRDefault="00701818" w:rsidP="00F9530C">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 9.5 СП 396.1325800.2018 «Улицы и дороги населенных пунктов. Правила градостроительного проектирования» (с изм. на 27.01.2025 г.)</w:t>
      </w:r>
    </w:p>
  </w:footnote>
  <w:footnote w:id="34">
    <w:p w14:paraId="1B965626" w14:textId="1C7EAC31" w:rsidR="00701818" w:rsidRPr="00A860B7" w:rsidRDefault="00701818" w:rsidP="00D02357">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Закон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(в ред. Законов Ставропольского края от 09.12.2014 № 110-кз, от 12.03.2015 № 16-кз, от 06.10.2015 № 98-кз, от 10.04.2017 № 32-кз, от 08.12.2017 № 124-кз, от 11.07.2018 № 53-кз, от 22.07.2019 № 51-кз, от 07.10.2020 № 100-кз, от 22.06.2021 № 64-кз, от 04.04.2023 № 27-кз, от 02.04.2024 № 30-кз, от 06.12.2024 № 135-кз) – </w:t>
      </w:r>
      <w:hyperlink r:id="rId20" w:history="1">
        <w:r w:rsidRPr="00A860B7">
          <w:rPr>
            <w:rStyle w:val="ac"/>
            <w:rFonts w:ascii="Times New Roman" w:hAnsi="Times New Roman" w:cs="Times New Roman"/>
          </w:rPr>
          <w:t>https://docs.cntd.ru/document/461511016?ysclid=mdr7yy7rdn647806612&amp;marker=1T42POV&amp;section=text</w:t>
        </w:r>
      </w:hyperlink>
      <w:r w:rsidRPr="00A860B7">
        <w:rPr>
          <w:rFonts w:ascii="Times New Roman" w:hAnsi="Times New Roman" w:cs="Times New Roman"/>
        </w:rPr>
        <w:t xml:space="preserve"> </w:t>
      </w:r>
    </w:p>
  </w:footnote>
  <w:footnote w:id="35">
    <w:p w14:paraId="3A128A46" w14:textId="77777777" w:rsidR="00701818" w:rsidRPr="00A860B7" w:rsidRDefault="00701818" w:rsidP="001C1E7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 </w:t>
      </w:r>
      <w:hyperlink r:id="rId21" w:history="1">
        <w:r w:rsidRPr="00A860B7">
          <w:rPr>
            <w:rStyle w:val="ac"/>
            <w:rFonts w:ascii="Times New Roman" w:hAnsi="Times New Roman" w:cs="Times New Roman"/>
          </w:rPr>
          <w:t>https://base.garant.ru/75093644/?ysclid=mdwrl0am5s138510381</w:t>
        </w:r>
      </w:hyperlink>
      <w:r w:rsidRPr="00A860B7">
        <w:rPr>
          <w:rFonts w:ascii="Times New Roman" w:hAnsi="Times New Roman" w:cs="Times New Roman"/>
        </w:rPr>
        <w:t xml:space="preserve"> </w:t>
      </w:r>
    </w:p>
  </w:footnote>
  <w:footnote w:id="36">
    <w:p w14:paraId="3343CF7D" w14:textId="77777777" w:rsidR="00701818" w:rsidRPr="00A860B7" w:rsidRDefault="00701818" w:rsidP="00D907CE">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 </w:t>
      </w:r>
      <w:hyperlink r:id="rId22" w:history="1">
        <w:r w:rsidRPr="00A860B7">
          <w:rPr>
            <w:rStyle w:val="ac"/>
            <w:rFonts w:ascii="Times New Roman" w:hAnsi="Times New Roman" w:cs="Times New Roman"/>
          </w:rPr>
          <w:t>https://base.garant.ru/75093644/?ysclid=mdwrl0am5s138510381</w:t>
        </w:r>
      </w:hyperlink>
      <w:r w:rsidRPr="00A860B7">
        <w:rPr>
          <w:rFonts w:ascii="Times New Roman" w:hAnsi="Times New Roman" w:cs="Times New Roman"/>
        </w:rPr>
        <w:t xml:space="preserve"> </w:t>
      </w:r>
    </w:p>
  </w:footnote>
  <w:footnote w:id="37">
    <w:p w14:paraId="39EBAD48" w14:textId="77777777" w:rsidR="00701818" w:rsidRPr="00A860B7" w:rsidRDefault="00701818" w:rsidP="00983319">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Письмо </w:t>
      </w:r>
      <w:proofErr w:type="spellStart"/>
      <w:r w:rsidRPr="00A860B7">
        <w:rPr>
          <w:rFonts w:ascii="Times New Roman" w:hAnsi="Times New Roman" w:cs="Times New Roman"/>
        </w:rPr>
        <w:t>Минобрнауки</w:t>
      </w:r>
      <w:proofErr w:type="spellEnd"/>
      <w:r w:rsidRPr="00A860B7">
        <w:rPr>
          <w:rFonts w:ascii="Times New Roman" w:hAnsi="Times New Roman" w:cs="Times New Roman"/>
        </w:rPr>
        <w:t xml:space="preserve"> РФ от 04.05.2016 № АК-950/02 «О методических рекомендациях» – </w:t>
      </w:r>
      <w:hyperlink r:id="rId23" w:history="1">
        <w:r w:rsidRPr="00A860B7">
          <w:rPr>
            <w:rStyle w:val="ac"/>
            <w:rFonts w:ascii="Times New Roman" w:hAnsi="Times New Roman" w:cs="Times New Roman"/>
          </w:rPr>
          <w:t>https://docs.c№td.ru/docume№t/420360998?marker=7D20K3</w:t>
        </w:r>
      </w:hyperlink>
      <w:r w:rsidRPr="00A860B7">
        <w:rPr>
          <w:rFonts w:ascii="Times New Roman" w:hAnsi="Times New Roman" w:cs="Times New Roman"/>
        </w:rPr>
        <w:t xml:space="preserve"> </w:t>
      </w:r>
    </w:p>
  </w:footnote>
  <w:footnote w:id="38">
    <w:p w14:paraId="7CD117E5" w14:textId="7C7D5852" w:rsidR="00701818" w:rsidRPr="00A860B7" w:rsidRDefault="00701818" w:rsidP="00983319">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Закон Ставропольского края от 18.06.2012 № 53-кз «О некоторых вопросах регулирования отношений в области градостроительной деятельности на территории Ставропольского края» (в ред. Законов Ставропольского края от 09.12.2014 № 110-кз, от 12.03.2015 № 16-кз, от 06.10.2015 № 98-кз, от 10.04.2017 № 32-кз, от 08.12.2017 № 124-кз, от 11.07.2018 № 53-кз, от 22.07.2019 № 51-кз, от 07.10.2020 № 100-кз, от 22.06.2021 № 64-кз, от 04.04.2023 № 27-кз, от 02.04.2024 № 30-кз, от 06.12.2024 № 135-кз) – </w:t>
      </w:r>
      <w:hyperlink r:id="rId24" w:history="1">
        <w:r w:rsidRPr="00A860B7">
          <w:rPr>
            <w:rStyle w:val="ac"/>
            <w:rFonts w:ascii="Times New Roman" w:hAnsi="Times New Roman" w:cs="Times New Roman"/>
          </w:rPr>
          <w:t>https://docs.cntd.ru/document/461511016?ysclid=mdr7yy7rdn647806612&amp;marker=1T42POV&amp;section=text</w:t>
        </w:r>
      </w:hyperlink>
      <w:r w:rsidRPr="00A860B7">
        <w:rPr>
          <w:rFonts w:ascii="Times New Roman" w:hAnsi="Times New Roman" w:cs="Times New Roman"/>
        </w:rPr>
        <w:t xml:space="preserve"> </w:t>
      </w:r>
    </w:p>
  </w:footnote>
  <w:footnote w:id="39">
    <w:p w14:paraId="5D4AF654" w14:textId="77777777" w:rsidR="00701818" w:rsidRPr="00A860B7" w:rsidRDefault="00701818" w:rsidP="00961750">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footnote>
  <w:footnote w:id="40">
    <w:p w14:paraId="57680508" w14:textId="77777777" w:rsidR="00701818" w:rsidRPr="00A860B7" w:rsidRDefault="00701818" w:rsidP="00AC0B5E">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жилищно-коммунального хозяйства Ставропольского края от 13.08.2021 № 190 «Об утверждении нормативов накопления твердых коммунальных отходов на территории Ставропольского края» (с изм. на 10.08.2023 г.) – </w:t>
      </w:r>
      <w:hyperlink r:id="rId25" w:history="1">
        <w:r w:rsidRPr="00A860B7">
          <w:rPr>
            <w:rStyle w:val="ac"/>
            <w:rFonts w:ascii="Times New Roman" w:hAnsi="Times New Roman" w:cs="Times New Roman"/>
          </w:rPr>
          <w:t>https://docs.cntd.ru/document/574855119?ysclid=mdwx5utn75664597515</w:t>
        </w:r>
      </w:hyperlink>
      <w:r w:rsidRPr="00A860B7">
        <w:rPr>
          <w:rFonts w:ascii="Times New Roman" w:hAnsi="Times New Roman" w:cs="Times New Roman"/>
        </w:rPr>
        <w:t xml:space="preserve"> </w:t>
      </w:r>
    </w:p>
  </w:footnote>
  <w:footnote w:id="41">
    <w:p w14:paraId="4C95DD5F" w14:textId="77777777" w:rsidR="00701818" w:rsidRPr="00A860B7" w:rsidRDefault="00701818" w:rsidP="00AC0B5E">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утв. Постановлением Правительства Ставропольского края от 22.09.2016 № 408-п «Об утверждении территориальной схемы обращения с отходами в Ставропольском крае» (с изм. на 24.12.2019 г.) – </w:t>
      </w:r>
      <w:hyperlink r:id="rId26" w:history="1">
        <w:r w:rsidRPr="00A860B7">
          <w:rPr>
            <w:rStyle w:val="ac"/>
            <w:rFonts w:ascii="Times New Roman" w:hAnsi="Times New Roman" w:cs="Times New Roman"/>
          </w:rPr>
          <w:t>https://docs.cntd.ru/document/453147654?ysclid=mdx0fuunb0833128735</w:t>
        </w:r>
      </w:hyperlink>
      <w:r w:rsidRPr="00A860B7">
        <w:rPr>
          <w:rFonts w:ascii="Times New Roman" w:hAnsi="Times New Roman" w:cs="Times New Roman"/>
        </w:rPr>
        <w:t xml:space="preserve"> </w:t>
      </w:r>
    </w:p>
  </w:footnote>
  <w:footnote w:id="42">
    <w:p w14:paraId="1BD6ED17" w14:textId="77777777" w:rsidR="00701818" w:rsidRPr="00A860B7" w:rsidRDefault="00701818" w:rsidP="00A7506B">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476.1325800.2020 «Территории городских и сельских поселений» – </w:t>
      </w:r>
      <w:hyperlink r:id="rId27" w:history="1">
        <w:r w:rsidRPr="00A860B7">
          <w:rPr>
            <w:rStyle w:val="ac"/>
            <w:rFonts w:ascii="Times New Roman" w:hAnsi="Times New Roman" w:cs="Times New Roman"/>
          </w:rPr>
          <w:t>https://www.minstroyrf.gov.ru/upload/iblock/85e/SP-476.pdf</w:t>
        </w:r>
      </w:hyperlink>
      <w:r w:rsidRPr="00A860B7">
        <w:rPr>
          <w:rFonts w:ascii="Times New Roman" w:hAnsi="Times New Roman" w:cs="Times New Roman"/>
        </w:rPr>
        <w:t xml:space="preserve"> </w:t>
      </w:r>
    </w:p>
  </w:footnote>
  <w:footnote w:id="43">
    <w:p w14:paraId="55357B06" w14:textId="77777777" w:rsidR="00701818" w:rsidRPr="00A860B7" w:rsidRDefault="00701818" w:rsidP="00BC2EC6">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Распоряжение Министерства культуры Российской Федерации от 18 ноября 2025 года №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footnote>
  <w:footnote w:id="44">
    <w:p w14:paraId="33B8F810" w14:textId="02FF8FA9" w:rsidR="00701818" w:rsidRPr="00A860B7" w:rsidRDefault="00701818" w:rsidP="00EC7595">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Приказ Министерства экономического развития Ставропольского края от 31.07.2023 № 426/од «Об установлении нормативов минимальной обеспеченности населения Ставропольского края площадью торговых объектов на территории Ставропольского края» (в ред. приказа минэкономразвития Ставропольского края от 18.12.2024 № 479/од) – </w:t>
      </w:r>
      <w:hyperlink r:id="rId28" w:history="1">
        <w:r w:rsidRPr="00A860B7">
          <w:rPr>
            <w:rStyle w:val="ac"/>
            <w:rFonts w:ascii="Times New Roman" w:hAnsi="Times New Roman" w:cs="Times New Roman"/>
          </w:rPr>
          <w:t>https://docs.cntd.ru/document/406762423?marker</w:t>
        </w:r>
      </w:hyperlink>
      <w:r w:rsidRPr="00A860B7">
        <w:rPr>
          <w:rFonts w:ascii="Times New Roman" w:hAnsi="Times New Roman" w:cs="Times New Roman"/>
        </w:rPr>
        <w:t xml:space="preserve"> </w:t>
      </w:r>
    </w:p>
  </w:footnote>
  <w:footnote w:id="45">
    <w:p w14:paraId="538AEBDA" w14:textId="77777777" w:rsidR="00701818" w:rsidRPr="00A860B7" w:rsidRDefault="00701818" w:rsidP="0019340F">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8.13130.2020 Системы противопожарной защиты. Наружное противопожарное водоснабжение. Требования пожарной безопасности</w:t>
      </w:r>
    </w:p>
  </w:footnote>
  <w:footnote w:id="46">
    <w:p w14:paraId="1386E66F" w14:textId="77777777" w:rsidR="00701818" w:rsidRPr="00A860B7" w:rsidRDefault="00701818" w:rsidP="0019340F">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СП 88.13330.2022 «Защитные сооружения гражданской обороны» – </w:t>
      </w:r>
      <w:hyperlink r:id="rId29" w:history="1">
        <w:r w:rsidRPr="00A860B7">
          <w:rPr>
            <w:rStyle w:val="ac"/>
            <w:rFonts w:ascii="Times New Roman" w:hAnsi="Times New Roman" w:cs="Times New Roman"/>
          </w:rPr>
          <w:t>https://60.mchs.gov.ru/uploads/resource/2024-11-14/snip_1731566747402736999.pdf?ysclid=mgz0i4szmp986029641</w:t>
        </w:r>
      </w:hyperlink>
      <w:r w:rsidRPr="00A860B7">
        <w:rPr>
          <w:rFonts w:ascii="Times New Roman" w:hAnsi="Times New Roman" w:cs="Times New Roman"/>
        </w:rPr>
        <w:t xml:space="preserve"> </w:t>
      </w:r>
    </w:p>
  </w:footnote>
  <w:footnote w:id="47">
    <w:p w14:paraId="4F1C949A" w14:textId="092CE3EC" w:rsidR="00701818" w:rsidRPr="00A860B7" w:rsidRDefault="00701818" w:rsidP="00C0593F">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Росстат. База данных показателей муниципальных образований Ставропольского края. Городские округа Ставропольского края. Город-курорт Кисловодск. Оценка численности городского и сельского населения на 1 января текущего года.</w:t>
      </w:r>
    </w:p>
  </w:footnote>
  <w:footnote w:id="48">
    <w:p w14:paraId="0A5CD1D7" w14:textId="344C91DC" w:rsidR="00701818" w:rsidRPr="00A860B7" w:rsidRDefault="00701818">
      <w:pPr>
        <w:pStyle w:val="ad"/>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Росстат. База данных показателей муниципальных образований Ставропольского края. Городские округа Ставропольского края. Город-курорт Кисловодск. Общая площадь земель муниципального образования.</w:t>
      </w:r>
    </w:p>
  </w:footnote>
  <w:footnote w:id="49">
    <w:p w14:paraId="34F8AA48" w14:textId="4C864815" w:rsidR="00701818" w:rsidRPr="00A860B7" w:rsidRDefault="00701818">
      <w:pPr>
        <w:pStyle w:val="ad"/>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ст. 2 Устава городского округа города-курорта Кисловодска, утв. Решением Думы города-курорта Кисловодска Ставропольского края от 27.03.2019 № 27-519 (в ред. от 25.03. № 28-520)</w:t>
      </w:r>
    </w:p>
  </w:footnote>
  <w:footnote w:id="50">
    <w:p w14:paraId="167DC14C" w14:textId="77777777" w:rsidR="00701818" w:rsidRPr="00A860B7" w:rsidRDefault="00701818" w:rsidP="00C0593F">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Закон Ставропольского края от 26.06.2020 № 74-кз «О внесении изменений в Закон Ставропольского края «Об установлении границы муниципального образования города-курорта Кисловодска Ставропольского края»</w:t>
      </w:r>
    </w:p>
  </w:footnote>
  <w:footnote w:id="51">
    <w:p w14:paraId="3AE78FEB" w14:textId="1A09CD04" w:rsidR="00701818" w:rsidRPr="00A860B7" w:rsidRDefault="00701818" w:rsidP="00A860B7">
      <w:pPr>
        <w:pStyle w:val="ad"/>
        <w:jc w:val="both"/>
        <w:rPr>
          <w:rFonts w:ascii="Times New Roman" w:hAnsi="Times New Roman" w:cs="Times New Roman"/>
        </w:rPr>
      </w:pPr>
      <w:r w:rsidRPr="00A860B7">
        <w:rPr>
          <w:rStyle w:val="af"/>
          <w:rFonts w:ascii="Times New Roman" w:hAnsi="Times New Roman" w:cs="Times New Roman"/>
        </w:rPr>
        <w:footnoteRef/>
      </w:r>
      <w:r w:rsidRPr="00A860B7">
        <w:rPr>
          <w:rFonts w:ascii="Times New Roman" w:hAnsi="Times New Roman" w:cs="Times New Roman"/>
        </w:rPr>
        <w:t xml:space="preserve"> 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52">
    <w:p w14:paraId="35107C7F" w14:textId="64041FA1" w:rsidR="00701818" w:rsidRPr="007764CF" w:rsidRDefault="00701818" w:rsidP="007764CF">
      <w:pPr>
        <w:pBdr>
          <w:top w:val="nil"/>
          <w:left w:val="nil"/>
          <w:bottom w:val="nil"/>
          <w:right w:val="nil"/>
          <w:between w:val="nil"/>
        </w:pBdr>
        <w:spacing w:after="0" w:line="240" w:lineRule="auto"/>
        <w:rPr>
          <w:rFonts w:ascii="Times New Roman" w:hAnsi="Times New Roman" w:cs="Times New Roman"/>
          <w:color w:val="000000"/>
          <w:sz w:val="20"/>
          <w:szCs w:val="20"/>
        </w:rPr>
      </w:pPr>
      <w:r w:rsidRPr="00EC613B">
        <w:rPr>
          <w:vertAlign w:val="superscript"/>
        </w:rPr>
        <w:footnoteRef/>
      </w:r>
      <w:r w:rsidRPr="00EC613B">
        <w:t xml:space="preserve"> </w:t>
      </w:r>
      <w:r w:rsidRPr="007764CF">
        <w:rPr>
          <w:rFonts w:ascii="Times New Roman" w:hAnsi="Times New Roman" w:cs="Times New Roman"/>
          <w:sz w:val="20"/>
          <w:szCs w:val="20"/>
        </w:rPr>
        <w:t xml:space="preserve">Федеральная служба государственной статистики. Оценка численности населения на 1 января текущего года – </w:t>
      </w:r>
      <w:hyperlink r:id="rId30">
        <w:r w:rsidRPr="007764CF">
          <w:rPr>
            <w:rFonts w:ascii="Times New Roman" w:hAnsi="Times New Roman" w:cs="Times New Roman"/>
            <w:sz w:val="20"/>
            <w:szCs w:val="20"/>
          </w:rPr>
          <w:t>https://rosstat.gov.ru/dbscripts/munst/munst07/DBInet.cgi</w:t>
        </w:r>
      </w:hyperlink>
      <w:r>
        <w:rPr>
          <w:rFonts w:ascii="Times New Roman" w:hAnsi="Times New Roman" w:cs="Times New Roman"/>
          <w:sz w:val="20"/>
          <w:szCs w:val="20"/>
        </w:rPr>
        <w:t xml:space="preserve"> </w:t>
      </w:r>
      <w:r w:rsidRPr="007764CF">
        <w:rPr>
          <w:rFonts w:ascii="Times New Roman" w:hAnsi="Times New Roman" w:cs="Times New Roman"/>
          <w:color w:val="000000"/>
          <w:sz w:val="20"/>
          <w:szCs w:val="20"/>
        </w:rPr>
        <w:t xml:space="preserve"> </w:t>
      </w:r>
    </w:p>
  </w:footnote>
  <w:footnote w:id="53">
    <w:p w14:paraId="40DCA9E9" w14:textId="0D3E55FB" w:rsidR="00701818" w:rsidRPr="00EC613B" w:rsidRDefault="00701818" w:rsidP="007764CF">
      <w:pPr>
        <w:pBdr>
          <w:top w:val="nil"/>
          <w:left w:val="nil"/>
          <w:bottom w:val="nil"/>
          <w:right w:val="nil"/>
          <w:between w:val="nil"/>
        </w:pBdr>
        <w:spacing w:after="0" w:line="240" w:lineRule="auto"/>
        <w:rPr>
          <w:color w:val="000000"/>
          <w:sz w:val="20"/>
          <w:szCs w:val="20"/>
        </w:rPr>
      </w:pPr>
      <w:r w:rsidRPr="007764CF">
        <w:rPr>
          <w:rFonts w:ascii="Times New Roman" w:hAnsi="Times New Roman" w:cs="Times New Roman"/>
          <w:sz w:val="20"/>
          <w:szCs w:val="20"/>
          <w:vertAlign w:val="superscript"/>
        </w:rPr>
        <w:footnoteRef/>
      </w:r>
      <w:r w:rsidRPr="007764CF">
        <w:rPr>
          <w:rFonts w:ascii="Times New Roman" w:hAnsi="Times New Roman" w:cs="Times New Roman"/>
          <w:sz w:val="20"/>
          <w:szCs w:val="20"/>
          <w:vertAlign w:val="superscript"/>
        </w:rPr>
        <w:t xml:space="preserve"> </w:t>
      </w:r>
      <w:r w:rsidRPr="007764CF">
        <w:rPr>
          <w:rFonts w:ascii="Times New Roman" w:hAnsi="Times New Roman" w:cs="Times New Roman"/>
          <w:sz w:val="20"/>
          <w:szCs w:val="20"/>
        </w:rPr>
        <w:t xml:space="preserve">Федеральная служба государственной статистики. Показатели естественного воспроизводства населения – </w:t>
      </w:r>
      <w:hyperlink r:id="rId31">
        <w:r w:rsidRPr="007764CF">
          <w:rPr>
            <w:rFonts w:ascii="Times New Roman" w:hAnsi="Times New Roman" w:cs="Times New Roman"/>
            <w:sz w:val="20"/>
            <w:szCs w:val="20"/>
          </w:rPr>
          <w:t>https://rosstat.gov.ru/dbscripts/munst/munst07/DBInet.cgi</w:t>
        </w:r>
      </w:hyperlink>
      <w:r w:rsidRPr="00EC613B">
        <w:rPr>
          <w:color w:val="000000"/>
          <w:sz w:val="20"/>
          <w:szCs w:val="20"/>
        </w:rPr>
        <w:t xml:space="preserve"> </w:t>
      </w:r>
      <w:r>
        <w:rPr>
          <w:color w:val="000000"/>
          <w:sz w:val="20"/>
          <w:szCs w:val="20"/>
        </w:rPr>
        <w:t xml:space="preserve"> </w:t>
      </w:r>
    </w:p>
  </w:footnote>
  <w:footnote w:id="54">
    <w:p w14:paraId="6C6F29C8" w14:textId="77777777" w:rsidR="00701818" w:rsidRPr="007764CF" w:rsidRDefault="00701818" w:rsidP="007764CF">
      <w:pPr>
        <w:spacing w:after="0" w:line="240" w:lineRule="auto"/>
        <w:jc w:val="both"/>
        <w:rPr>
          <w:rFonts w:ascii="Times New Roman" w:hAnsi="Times New Roman" w:cs="Times New Roman"/>
          <w:sz w:val="20"/>
          <w:szCs w:val="20"/>
        </w:rPr>
      </w:pPr>
      <w:r w:rsidRPr="007764CF">
        <w:rPr>
          <w:rFonts w:ascii="Times New Roman" w:hAnsi="Times New Roman" w:cs="Times New Roman"/>
          <w:sz w:val="20"/>
          <w:szCs w:val="20"/>
          <w:vertAlign w:val="superscript"/>
        </w:rPr>
        <w:footnoteRef/>
      </w:r>
      <w:r w:rsidRPr="007764CF">
        <w:rPr>
          <w:rFonts w:ascii="Times New Roman" w:hAnsi="Times New Roman" w:cs="Times New Roman"/>
          <w:sz w:val="20"/>
          <w:szCs w:val="20"/>
        </w:rPr>
        <w:t xml:space="preserve"> ЕМИСС. Государственная статистика. Ожидаемая продолжительность жизни при рождении –</w:t>
      </w:r>
      <w:hyperlink r:id="rId32">
        <w:r w:rsidRPr="007764CF">
          <w:rPr>
            <w:rFonts w:ascii="Times New Roman" w:hAnsi="Times New Roman" w:cs="Times New Roman"/>
            <w:sz w:val="20"/>
            <w:szCs w:val="20"/>
          </w:rPr>
          <w:t xml:space="preserve"> </w:t>
        </w:r>
      </w:hyperlink>
      <w:hyperlink r:id="rId33">
        <w:r w:rsidRPr="007764CF">
          <w:rPr>
            <w:rFonts w:ascii="Times New Roman" w:hAnsi="Times New Roman" w:cs="Times New Roman"/>
            <w:sz w:val="20"/>
            <w:szCs w:val="20"/>
          </w:rPr>
          <w:t>https://www.fedstat.ru/indicators/search?searchText=Ожидаемая+продолжительность+жизни+при+рождении</w:t>
        </w:r>
      </w:hyperlink>
    </w:p>
  </w:footnote>
  <w:footnote w:id="55">
    <w:p w14:paraId="7FA2CB33" w14:textId="77777777" w:rsidR="00701818" w:rsidRPr="007764CF" w:rsidRDefault="00701818" w:rsidP="007764CF">
      <w:pPr>
        <w:pBdr>
          <w:top w:val="nil"/>
          <w:left w:val="nil"/>
          <w:bottom w:val="nil"/>
          <w:right w:val="nil"/>
          <w:between w:val="nil"/>
        </w:pBdr>
        <w:spacing w:after="0" w:line="240" w:lineRule="auto"/>
        <w:jc w:val="both"/>
        <w:rPr>
          <w:rFonts w:ascii="Times New Roman" w:hAnsi="Times New Roman" w:cs="Times New Roman"/>
          <w:sz w:val="20"/>
          <w:szCs w:val="20"/>
        </w:rPr>
      </w:pPr>
      <w:r w:rsidRPr="007764CF">
        <w:rPr>
          <w:rFonts w:ascii="Times New Roman" w:hAnsi="Times New Roman" w:cs="Times New Roman"/>
          <w:vertAlign w:val="superscript"/>
        </w:rPr>
        <w:footnoteRef/>
      </w:r>
      <w:r w:rsidRPr="007764CF">
        <w:rPr>
          <w:rFonts w:ascii="Times New Roman" w:hAnsi="Times New Roman" w:cs="Times New Roman"/>
          <w:sz w:val="20"/>
          <w:szCs w:val="20"/>
        </w:rPr>
        <w:t xml:space="preserve"> Федеральная служба государственной статистики. Показатели миграционного движения населения – </w:t>
      </w:r>
      <w:hyperlink r:id="rId34">
        <w:r w:rsidRPr="007764CF">
          <w:rPr>
            <w:rFonts w:ascii="Times New Roman" w:hAnsi="Times New Roman" w:cs="Times New Roman"/>
            <w:sz w:val="20"/>
            <w:szCs w:val="20"/>
          </w:rPr>
          <w:t>https://rosstat.gov.ru/dbscripts/munst/munst07/DBInet.cgi</w:t>
        </w:r>
      </w:hyperlink>
      <w:r w:rsidRPr="007764CF">
        <w:rPr>
          <w:rFonts w:ascii="Times New Roman" w:hAnsi="Times New Roman" w:cs="Times New Roman"/>
          <w:sz w:val="20"/>
          <w:szCs w:val="20"/>
        </w:rPr>
        <w:t xml:space="preserve"> </w:t>
      </w:r>
    </w:p>
  </w:footnote>
  <w:footnote w:id="56">
    <w:p w14:paraId="235A52F3" w14:textId="77777777" w:rsidR="00701818" w:rsidRPr="007764CF" w:rsidRDefault="00701818" w:rsidP="007764CF">
      <w:pPr>
        <w:pBdr>
          <w:top w:val="nil"/>
          <w:left w:val="nil"/>
          <w:bottom w:val="nil"/>
          <w:right w:val="nil"/>
          <w:between w:val="nil"/>
        </w:pBdr>
        <w:spacing w:after="0" w:line="240" w:lineRule="auto"/>
        <w:jc w:val="both"/>
        <w:rPr>
          <w:rFonts w:ascii="Times New Roman" w:hAnsi="Times New Roman" w:cs="Times New Roman"/>
          <w:sz w:val="20"/>
          <w:szCs w:val="20"/>
        </w:rPr>
      </w:pPr>
      <w:r w:rsidRPr="007764CF">
        <w:rPr>
          <w:rFonts w:ascii="Times New Roman" w:hAnsi="Times New Roman" w:cs="Times New Roman"/>
          <w:sz w:val="20"/>
          <w:szCs w:val="20"/>
          <w:vertAlign w:val="superscript"/>
        </w:rPr>
        <w:footnoteRef/>
      </w:r>
      <w:r w:rsidRPr="007764CF">
        <w:rPr>
          <w:rFonts w:ascii="Times New Roman" w:hAnsi="Times New Roman" w:cs="Times New Roman"/>
          <w:sz w:val="20"/>
          <w:szCs w:val="20"/>
        </w:rPr>
        <w:t xml:space="preserve"> Федеральная служба государственной статистики. Численность всего населения по полу и возрасту на 1 января текущего года, 2025 г. – </w:t>
      </w:r>
      <w:hyperlink r:id="rId35">
        <w:r w:rsidRPr="007764CF">
          <w:rPr>
            <w:rFonts w:ascii="Times New Roman" w:hAnsi="Times New Roman" w:cs="Times New Roman"/>
            <w:sz w:val="20"/>
            <w:szCs w:val="20"/>
          </w:rPr>
          <w:t>https://rosstat.gov.ru/dbscripts/munst/munst07/DBInet.cgi</w:t>
        </w:r>
      </w:hyperlink>
      <w:r w:rsidRPr="007764CF">
        <w:rPr>
          <w:rFonts w:ascii="Times New Roman" w:hAnsi="Times New Roman" w:cs="Times New Roman"/>
          <w:sz w:val="20"/>
          <w:szCs w:val="20"/>
        </w:rPr>
        <w:t xml:space="preserve"> </w:t>
      </w:r>
    </w:p>
  </w:footnote>
  <w:footnote w:id="57">
    <w:p w14:paraId="5B2CEBA6" w14:textId="77777777" w:rsidR="00701818" w:rsidRPr="00EC613B" w:rsidRDefault="00701818" w:rsidP="007764CF">
      <w:pPr>
        <w:spacing w:after="0" w:line="240" w:lineRule="auto"/>
        <w:jc w:val="both"/>
        <w:rPr>
          <w:sz w:val="20"/>
          <w:szCs w:val="20"/>
        </w:rPr>
      </w:pPr>
      <w:r w:rsidRPr="007764CF">
        <w:rPr>
          <w:rFonts w:ascii="Times New Roman" w:hAnsi="Times New Roman" w:cs="Times New Roman"/>
          <w:sz w:val="20"/>
          <w:szCs w:val="20"/>
          <w:vertAlign w:val="superscript"/>
        </w:rPr>
        <w:footnoteRef/>
      </w:r>
      <w:r w:rsidRPr="007764CF">
        <w:rPr>
          <w:rFonts w:ascii="Times New Roman" w:hAnsi="Times New Roman" w:cs="Times New Roman"/>
          <w:sz w:val="20"/>
          <w:szCs w:val="20"/>
        </w:rPr>
        <w:t xml:space="preserve"> Федеральная служба государственной статистики. Численность всего населения по полу и возрасту на 1 января текущего года, 2025 г. – </w:t>
      </w:r>
      <w:hyperlink r:id="rId36">
        <w:r w:rsidRPr="007764CF">
          <w:rPr>
            <w:rFonts w:ascii="Times New Roman" w:hAnsi="Times New Roman" w:cs="Times New Roman"/>
            <w:sz w:val="20"/>
            <w:szCs w:val="20"/>
          </w:rPr>
          <w:t>https://rosstat.gov.ru/dbscripts/munst/munst07/DBInet.cgi</w:t>
        </w:r>
      </w:hyperlink>
      <w:r w:rsidRPr="00EC613B">
        <w:rPr>
          <w:sz w:val="20"/>
          <w:szCs w:val="20"/>
        </w:rPr>
        <w:t xml:space="preserve"> </w:t>
      </w:r>
    </w:p>
  </w:footnote>
  <w:footnote w:id="58">
    <w:p w14:paraId="6559220F" w14:textId="77777777" w:rsidR="00701818" w:rsidRPr="007764CF" w:rsidRDefault="00701818" w:rsidP="007764CF">
      <w:pPr>
        <w:pBdr>
          <w:top w:val="nil"/>
          <w:left w:val="nil"/>
          <w:bottom w:val="nil"/>
          <w:right w:val="nil"/>
          <w:between w:val="nil"/>
        </w:pBdr>
        <w:spacing w:after="0" w:line="240" w:lineRule="auto"/>
        <w:jc w:val="both"/>
        <w:rPr>
          <w:rFonts w:ascii="Times New Roman" w:hAnsi="Times New Roman" w:cs="Times New Roman"/>
          <w:sz w:val="20"/>
          <w:szCs w:val="20"/>
        </w:rPr>
      </w:pPr>
      <w:r w:rsidRPr="007764CF">
        <w:rPr>
          <w:rFonts w:ascii="Times New Roman" w:hAnsi="Times New Roman" w:cs="Times New Roman"/>
          <w:sz w:val="20"/>
          <w:szCs w:val="20"/>
          <w:vertAlign w:val="superscript"/>
        </w:rPr>
        <w:footnoteRef/>
      </w:r>
      <w:r w:rsidRPr="007764CF">
        <w:rPr>
          <w:rFonts w:ascii="Times New Roman" w:hAnsi="Times New Roman" w:cs="Times New Roman"/>
          <w:sz w:val="20"/>
          <w:szCs w:val="20"/>
        </w:rPr>
        <w:t xml:space="preserve"> Всероссийская перепись населения 2020 г. Том 4. Национальный состав и владение языками. Таблица 1. Национальный состав населения по городским и муниципальным округам Ставропольского края – </w:t>
      </w:r>
      <w:hyperlink r:id="rId37">
        <w:r w:rsidRPr="007764CF">
          <w:rPr>
            <w:rFonts w:ascii="Times New Roman" w:hAnsi="Times New Roman" w:cs="Times New Roman"/>
            <w:sz w:val="20"/>
            <w:szCs w:val="20"/>
          </w:rPr>
          <w:t>https://26.rosstat.gov.ru/folder/77775</w:t>
        </w:r>
      </w:hyperlink>
      <w:r w:rsidRPr="007764CF">
        <w:rPr>
          <w:rFonts w:ascii="Times New Roman" w:hAnsi="Times New Roman" w:cs="Times New Roman"/>
          <w:sz w:val="20"/>
          <w:szCs w:val="20"/>
        </w:rPr>
        <w:t xml:space="preserve"> </w:t>
      </w:r>
    </w:p>
  </w:footnote>
  <w:footnote w:id="59">
    <w:p w14:paraId="5A78C05F" w14:textId="282DDAAE" w:rsidR="00701818" w:rsidRDefault="00701818">
      <w:pPr>
        <w:pStyle w:val="ad"/>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0">
    <w:p w14:paraId="5F1CA8B5" w14:textId="64C57BD3" w:rsidR="00701818" w:rsidRDefault="00701818">
      <w:pPr>
        <w:pStyle w:val="ad"/>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1">
    <w:p w14:paraId="137BADA2" w14:textId="5B1FE434"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2">
    <w:p w14:paraId="62E17647" w14:textId="5A90D6CA"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3">
    <w:p w14:paraId="3FC2AFC7" w14:textId="169900C1"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4">
    <w:p w14:paraId="467DD26A" w14:textId="764EF5A6"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5">
    <w:p w14:paraId="7695BB30" w14:textId="3847982C"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6">
    <w:p w14:paraId="5F7BDCEB" w14:textId="46B08F32"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7">
    <w:p w14:paraId="638A8DBC" w14:textId="7490535D"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8">
    <w:p w14:paraId="366749A4" w14:textId="471C61F7"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69">
    <w:p w14:paraId="4EB65E4C" w14:textId="3387CEFB"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70">
    <w:p w14:paraId="3C58085F" w14:textId="286B487A" w:rsidR="00701818" w:rsidRDefault="00701818" w:rsidP="007764C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71">
    <w:p w14:paraId="17803D95" w14:textId="0F26AC93" w:rsidR="00701818" w:rsidRDefault="00701818" w:rsidP="00A17E5F">
      <w:pPr>
        <w:pStyle w:val="ad"/>
        <w:jc w:val="both"/>
      </w:pPr>
      <w:r>
        <w:rPr>
          <w:rStyle w:val="af"/>
        </w:rPr>
        <w:footnoteRef/>
      </w:r>
      <w:r>
        <w:t xml:space="preserve"> </w:t>
      </w:r>
      <w:r w:rsidRPr="00A860B7">
        <w:rPr>
          <w:rFonts w:ascii="Times New Roman" w:hAnsi="Times New Roman" w:cs="Times New Roman"/>
        </w:rPr>
        <w:t xml:space="preserve">Генеральный план городского округа города-курорта Кисловодска Ставропольского края. </w:t>
      </w:r>
      <w:r w:rsidRPr="00A860B7">
        <w:rPr>
          <w:rFonts w:ascii="Times New Roman" w:hAnsi="Times New Roman" w:cs="Times New Roman"/>
          <w:bCs/>
        </w:rPr>
        <w:t>Том 2. Материалы по обоснованию</w:t>
      </w:r>
    </w:p>
  </w:footnote>
  <w:footnote w:id="72">
    <w:p w14:paraId="4E3255DB" w14:textId="77777777" w:rsidR="00701818" w:rsidRDefault="00701818" w:rsidP="00B128A4">
      <w:pPr>
        <w:pStyle w:val="ad"/>
        <w:jc w:val="both"/>
      </w:pPr>
      <w:r>
        <w:rPr>
          <w:rStyle w:val="af"/>
        </w:rPr>
        <w:footnoteRef/>
      </w:r>
      <w:r>
        <w:t xml:space="preserve"> </w:t>
      </w:r>
      <w:r w:rsidRPr="00E159CE">
        <w:rPr>
          <w:rFonts w:ascii="Times New Roman" w:hAnsi="Times New Roman" w:cs="Times New Roman"/>
        </w:rPr>
        <w:t xml:space="preserve">Приказ Министерства строительства, архитектуры и жилищно-коммунального хозяйства Ставропольского края от 20.11.2014 № 807 «Об утверждении нормативов потребления коммунальной услуги по отоплению в Ставропольском крае» – </w:t>
      </w:r>
      <w:hyperlink r:id="rId38" w:history="1">
        <w:r w:rsidRPr="002E72F0">
          <w:rPr>
            <w:rStyle w:val="ac"/>
            <w:rFonts w:ascii="Times New Roman" w:hAnsi="Times New Roman" w:cs="Times New Roman"/>
          </w:rPr>
          <w:t>https://docs.cntd.ru/document/423975700?ysclid=mdsg050jb2107192928</w:t>
        </w:r>
      </w:hyperlink>
    </w:p>
  </w:footnote>
  <w:footnote w:id="73">
    <w:p w14:paraId="063AD0E6" w14:textId="77777777" w:rsidR="00701818" w:rsidRPr="000265A3" w:rsidRDefault="00701818" w:rsidP="00AD1D17">
      <w:pPr>
        <w:pStyle w:val="ad"/>
        <w:jc w:val="both"/>
        <w:rPr>
          <w:rFonts w:ascii="Times New Roman" w:hAnsi="Times New Roman" w:cs="Times New Roman"/>
        </w:rPr>
      </w:pPr>
      <w:r w:rsidRPr="000265A3">
        <w:rPr>
          <w:rStyle w:val="af"/>
          <w:rFonts w:ascii="Times New Roman" w:hAnsi="Times New Roman" w:cs="Times New Roman"/>
        </w:rPr>
        <w:footnoteRef/>
      </w:r>
      <w:r w:rsidRPr="000265A3">
        <w:rPr>
          <w:rFonts w:ascii="Times New Roman" w:hAnsi="Times New Roman" w:cs="Times New Roman"/>
        </w:rPr>
        <w:t xml:space="preserve"> Составлено по итогам Всероссийской переписи населения 2021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709242"/>
      <w:docPartObj>
        <w:docPartGallery w:val="Page Numbers (Top of Page)"/>
        <w:docPartUnique/>
      </w:docPartObj>
    </w:sdtPr>
    <w:sdtContent>
      <w:p w14:paraId="575F29B4" w14:textId="640F0903" w:rsidR="00701818" w:rsidRDefault="00701818">
        <w:pPr>
          <w:pStyle w:val="af8"/>
          <w:jc w:val="center"/>
        </w:pPr>
        <w:r>
          <w:fldChar w:fldCharType="begin"/>
        </w:r>
        <w:r>
          <w:instrText>PAGE   \* MERGEFORMAT</w:instrText>
        </w:r>
        <w:r>
          <w:fldChar w:fldCharType="separate"/>
        </w:r>
        <w:r w:rsidR="00C9067A">
          <w:rPr>
            <w:noProof/>
          </w:rPr>
          <w:t>202</w:t>
        </w:r>
        <w:r>
          <w:fldChar w:fldCharType="end"/>
        </w:r>
      </w:p>
    </w:sdtContent>
  </w:sdt>
  <w:p w14:paraId="36DF2546" w14:textId="77777777" w:rsidR="00701818" w:rsidRDefault="00701818">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D0CE9"/>
    <w:multiLevelType w:val="hybridMultilevel"/>
    <w:tmpl w:val="0C38FD38"/>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D55122"/>
    <w:multiLevelType w:val="hybridMultilevel"/>
    <w:tmpl w:val="9ECC90FC"/>
    <w:lvl w:ilvl="0" w:tplc="D00858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420C8A"/>
    <w:multiLevelType w:val="hybridMultilevel"/>
    <w:tmpl w:val="8C6EDE5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0F2FB3"/>
    <w:multiLevelType w:val="hybridMultilevel"/>
    <w:tmpl w:val="5804F4B4"/>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9BE4266"/>
    <w:multiLevelType w:val="hybridMultilevel"/>
    <w:tmpl w:val="F3BACEB0"/>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3580D17"/>
    <w:multiLevelType w:val="hybridMultilevel"/>
    <w:tmpl w:val="A5B20A08"/>
    <w:lvl w:ilvl="0" w:tplc="D00858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AF54B5"/>
    <w:multiLevelType w:val="hybridMultilevel"/>
    <w:tmpl w:val="B3EA86B8"/>
    <w:lvl w:ilvl="0" w:tplc="D00858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3311029"/>
    <w:multiLevelType w:val="hybridMultilevel"/>
    <w:tmpl w:val="96B06A9E"/>
    <w:lvl w:ilvl="0" w:tplc="AAA28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8734176"/>
    <w:multiLevelType w:val="hybridMultilevel"/>
    <w:tmpl w:val="A54A9D42"/>
    <w:lvl w:ilvl="0" w:tplc="7FE01B60">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DBF787E"/>
    <w:multiLevelType w:val="hybridMultilevel"/>
    <w:tmpl w:val="A47477D8"/>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CE479BB"/>
    <w:multiLevelType w:val="hybridMultilevel"/>
    <w:tmpl w:val="768A0F8E"/>
    <w:lvl w:ilvl="0" w:tplc="D00858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0F0BEA"/>
    <w:multiLevelType w:val="hybridMultilevel"/>
    <w:tmpl w:val="94B0CF1C"/>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BE06057"/>
    <w:multiLevelType w:val="hybridMultilevel"/>
    <w:tmpl w:val="5F4E918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C00301F"/>
    <w:multiLevelType w:val="multilevel"/>
    <w:tmpl w:val="8F02A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E5C42C5"/>
    <w:multiLevelType w:val="hybridMultilevel"/>
    <w:tmpl w:val="8CA4E70A"/>
    <w:lvl w:ilvl="0" w:tplc="AAA28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1B10965"/>
    <w:multiLevelType w:val="hybridMultilevel"/>
    <w:tmpl w:val="2092FB1C"/>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8097939"/>
    <w:multiLevelType w:val="hybridMultilevel"/>
    <w:tmpl w:val="7E6A5024"/>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9C2016A"/>
    <w:multiLevelType w:val="hybridMultilevel"/>
    <w:tmpl w:val="BF9C63A4"/>
    <w:lvl w:ilvl="0" w:tplc="D00858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B167BEA"/>
    <w:multiLevelType w:val="hybridMultilevel"/>
    <w:tmpl w:val="C262B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C2A1DC3"/>
    <w:multiLevelType w:val="hybridMultilevel"/>
    <w:tmpl w:val="10C8466A"/>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CCA193A"/>
    <w:multiLevelType w:val="hybridMultilevel"/>
    <w:tmpl w:val="D6CAAF6A"/>
    <w:lvl w:ilvl="0" w:tplc="D0085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4"/>
  </w:num>
  <w:num w:numId="3">
    <w:abstractNumId w:val="0"/>
  </w:num>
  <w:num w:numId="4">
    <w:abstractNumId w:val="9"/>
  </w:num>
  <w:num w:numId="5">
    <w:abstractNumId w:val="3"/>
  </w:num>
  <w:num w:numId="6">
    <w:abstractNumId w:val="20"/>
  </w:num>
  <w:num w:numId="7">
    <w:abstractNumId w:val="16"/>
  </w:num>
  <w:num w:numId="8">
    <w:abstractNumId w:val="10"/>
  </w:num>
  <w:num w:numId="9">
    <w:abstractNumId w:val="15"/>
  </w:num>
  <w:num w:numId="10">
    <w:abstractNumId w:val="6"/>
  </w:num>
  <w:num w:numId="11">
    <w:abstractNumId w:val="1"/>
  </w:num>
  <w:num w:numId="12">
    <w:abstractNumId w:val="17"/>
  </w:num>
  <w:num w:numId="13">
    <w:abstractNumId w:val="19"/>
  </w:num>
  <w:num w:numId="14">
    <w:abstractNumId w:val="5"/>
  </w:num>
  <w:num w:numId="15">
    <w:abstractNumId w:val="13"/>
  </w:num>
  <w:num w:numId="16">
    <w:abstractNumId w:val="2"/>
  </w:num>
  <w:num w:numId="17">
    <w:abstractNumId w:val="18"/>
  </w:num>
  <w:num w:numId="18">
    <w:abstractNumId w:val="7"/>
  </w:num>
  <w:num w:numId="19">
    <w:abstractNumId w:val="14"/>
  </w:num>
  <w:num w:numId="20">
    <w:abstractNumId w:val="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756"/>
    <w:rsid w:val="00023CAA"/>
    <w:rsid w:val="0003008D"/>
    <w:rsid w:val="000449B1"/>
    <w:rsid w:val="00047527"/>
    <w:rsid w:val="00052A76"/>
    <w:rsid w:val="00091A8B"/>
    <w:rsid w:val="000C6CA0"/>
    <w:rsid w:val="000D356A"/>
    <w:rsid w:val="000D35FB"/>
    <w:rsid w:val="00102847"/>
    <w:rsid w:val="0015226B"/>
    <w:rsid w:val="00180AA9"/>
    <w:rsid w:val="00185354"/>
    <w:rsid w:val="001866A4"/>
    <w:rsid w:val="0019340F"/>
    <w:rsid w:val="001C1E76"/>
    <w:rsid w:val="001D5111"/>
    <w:rsid w:val="00211736"/>
    <w:rsid w:val="002514AA"/>
    <w:rsid w:val="002630CD"/>
    <w:rsid w:val="00267FB3"/>
    <w:rsid w:val="002702F7"/>
    <w:rsid w:val="00292C5F"/>
    <w:rsid w:val="002A1FE9"/>
    <w:rsid w:val="002B2B23"/>
    <w:rsid w:val="002F70D8"/>
    <w:rsid w:val="00305801"/>
    <w:rsid w:val="00321920"/>
    <w:rsid w:val="00333AAF"/>
    <w:rsid w:val="00351D37"/>
    <w:rsid w:val="003638FF"/>
    <w:rsid w:val="00363D7B"/>
    <w:rsid w:val="00384650"/>
    <w:rsid w:val="00391E21"/>
    <w:rsid w:val="003C1F79"/>
    <w:rsid w:val="003D7E71"/>
    <w:rsid w:val="003F5FC3"/>
    <w:rsid w:val="003F7167"/>
    <w:rsid w:val="00404E98"/>
    <w:rsid w:val="004300B0"/>
    <w:rsid w:val="0043615A"/>
    <w:rsid w:val="004453BD"/>
    <w:rsid w:val="00447B1F"/>
    <w:rsid w:val="0045611B"/>
    <w:rsid w:val="004939B9"/>
    <w:rsid w:val="004978E3"/>
    <w:rsid w:val="00515FB2"/>
    <w:rsid w:val="00520FA2"/>
    <w:rsid w:val="0054155A"/>
    <w:rsid w:val="00580346"/>
    <w:rsid w:val="0058107C"/>
    <w:rsid w:val="0059280F"/>
    <w:rsid w:val="00594B7A"/>
    <w:rsid w:val="005C5984"/>
    <w:rsid w:val="005E5383"/>
    <w:rsid w:val="0061043D"/>
    <w:rsid w:val="006128EF"/>
    <w:rsid w:val="00615B7B"/>
    <w:rsid w:val="00617A72"/>
    <w:rsid w:val="00633347"/>
    <w:rsid w:val="00633364"/>
    <w:rsid w:val="00653119"/>
    <w:rsid w:val="00665358"/>
    <w:rsid w:val="00687BE1"/>
    <w:rsid w:val="006A3E46"/>
    <w:rsid w:val="006D1903"/>
    <w:rsid w:val="006D26A2"/>
    <w:rsid w:val="006D5EE6"/>
    <w:rsid w:val="006F70F4"/>
    <w:rsid w:val="00701818"/>
    <w:rsid w:val="00704D1D"/>
    <w:rsid w:val="0071241B"/>
    <w:rsid w:val="00746AB9"/>
    <w:rsid w:val="007502A2"/>
    <w:rsid w:val="00767478"/>
    <w:rsid w:val="007764CF"/>
    <w:rsid w:val="007A25EB"/>
    <w:rsid w:val="007F0044"/>
    <w:rsid w:val="0081465A"/>
    <w:rsid w:val="00817AA9"/>
    <w:rsid w:val="0082016B"/>
    <w:rsid w:val="00892FC9"/>
    <w:rsid w:val="008F4BB3"/>
    <w:rsid w:val="00911BD9"/>
    <w:rsid w:val="00926F49"/>
    <w:rsid w:val="0093684C"/>
    <w:rsid w:val="00953EA6"/>
    <w:rsid w:val="00961750"/>
    <w:rsid w:val="00976537"/>
    <w:rsid w:val="00983319"/>
    <w:rsid w:val="00984A42"/>
    <w:rsid w:val="00996E61"/>
    <w:rsid w:val="009A770D"/>
    <w:rsid w:val="009C04FD"/>
    <w:rsid w:val="009E3E2E"/>
    <w:rsid w:val="00A01AE1"/>
    <w:rsid w:val="00A17E5F"/>
    <w:rsid w:val="00A21F63"/>
    <w:rsid w:val="00A220E0"/>
    <w:rsid w:val="00A51466"/>
    <w:rsid w:val="00A550BF"/>
    <w:rsid w:val="00A606F2"/>
    <w:rsid w:val="00A6569D"/>
    <w:rsid w:val="00A7506B"/>
    <w:rsid w:val="00A860B7"/>
    <w:rsid w:val="00AA3433"/>
    <w:rsid w:val="00AB1FE3"/>
    <w:rsid w:val="00AC0B5E"/>
    <w:rsid w:val="00AD1D17"/>
    <w:rsid w:val="00AD3084"/>
    <w:rsid w:val="00B128A4"/>
    <w:rsid w:val="00B66707"/>
    <w:rsid w:val="00B82662"/>
    <w:rsid w:val="00BC2EC6"/>
    <w:rsid w:val="00BE5C68"/>
    <w:rsid w:val="00C0593F"/>
    <w:rsid w:val="00C15137"/>
    <w:rsid w:val="00C15426"/>
    <w:rsid w:val="00C46C21"/>
    <w:rsid w:val="00C55291"/>
    <w:rsid w:val="00C9067A"/>
    <w:rsid w:val="00C93BBA"/>
    <w:rsid w:val="00C96B3E"/>
    <w:rsid w:val="00CA1B4A"/>
    <w:rsid w:val="00CD5526"/>
    <w:rsid w:val="00CE1EDD"/>
    <w:rsid w:val="00CE259E"/>
    <w:rsid w:val="00CF2433"/>
    <w:rsid w:val="00D02357"/>
    <w:rsid w:val="00D17BD5"/>
    <w:rsid w:val="00D518EA"/>
    <w:rsid w:val="00D620A4"/>
    <w:rsid w:val="00D62174"/>
    <w:rsid w:val="00D84B9D"/>
    <w:rsid w:val="00D86756"/>
    <w:rsid w:val="00D907CE"/>
    <w:rsid w:val="00DB62C0"/>
    <w:rsid w:val="00DB6D3A"/>
    <w:rsid w:val="00DC42F3"/>
    <w:rsid w:val="00DD2336"/>
    <w:rsid w:val="00DF0780"/>
    <w:rsid w:val="00E14027"/>
    <w:rsid w:val="00E37A55"/>
    <w:rsid w:val="00E746DE"/>
    <w:rsid w:val="00EA0FD5"/>
    <w:rsid w:val="00EC7595"/>
    <w:rsid w:val="00ED5E3D"/>
    <w:rsid w:val="00EE3B1A"/>
    <w:rsid w:val="00F1140E"/>
    <w:rsid w:val="00F115F9"/>
    <w:rsid w:val="00F42943"/>
    <w:rsid w:val="00F42F31"/>
    <w:rsid w:val="00F54383"/>
    <w:rsid w:val="00F71FAF"/>
    <w:rsid w:val="00F9530C"/>
    <w:rsid w:val="00FB3CC6"/>
    <w:rsid w:val="00FE3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09BC60"/>
  <w15:chartTrackingRefBased/>
  <w15:docId w15:val="{79027EB4-03C6-4352-9270-2AFB5DD9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9B1"/>
    <w:rPr>
      <w:kern w:val="0"/>
      <w14:ligatures w14:val="none"/>
    </w:rPr>
  </w:style>
  <w:style w:type="paragraph" w:styleId="1">
    <w:name w:val="heading 1"/>
    <w:basedOn w:val="a"/>
    <w:next w:val="a"/>
    <w:link w:val="10"/>
    <w:uiPriority w:val="9"/>
    <w:qFormat/>
    <w:rsid w:val="00D867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867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8675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8675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8675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8675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8675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8675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8675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675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8675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8675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8675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8675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8675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86756"/>
    <w:rPr>
      <w:rFonts w:eastAsiaTheme="majorEastAsia" w:cstheme="majorBidi"/>
      <w:color w:val="595959" w:themeColor="text1" w:themeTint="A6"/>
    </w:rPr>
  </w:style>
  <w:style w:type="character" w:customStyle="1" w:styleId="80">
    <w:name w:val="Заголовок 8 Знак"/>
    <w:basedOn w:val="a0"/>
    <w:link w:val="8"/>
    <w:uiPriority w:val="9"/>
    <w:semiHidden/>
    <w:rsid w:val="00D8675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86756"/>
    <w:rPr>
      <w:rFonts w:eastAsiaTheme="majorEastAsia" w:cstheme="majorBidi"/>
      <w:color w:val="272727" w:themeColor="text1" w:themeTint="D8"/>
    </w:rPr>
  </w:style>
  <w:style w:type="paragraph" w:styleId="a3">
    <w:name w:val="Title"/>
    <w:basedOn w:val="a"/>
    <w:next w:val="a"/>
    <w:link w:val="a4"/>
    <w:uiPriority w:val="10"/>
    <w:qFormat/>
    <w:rsid w:val="00D86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867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675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8675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86756"/>
    <w:pPr>
      <w:spacing w:before="160"/>
      <w:jc w:val="center"/>
    </w:pPr>
    <w:rPr>
      <w:i/>
      <w:iCs/>
      <w:color w:val="404040" w:themeColor="text1" w:themeTint="BF"/>
    </w:rPr>
  </w:style>
  <w:style w:type="character" w:customStyle="1" w:styleId="22">
    <w:name w:val="Цитата 2 Знак"/>
    <w:basedOn w:val="a0"/>
    <w:link w:val="21"/>
    <w:uiPriority w:val="29"/>
    <w:rsid w:val="00D86756"/>
    <w:rPr>
      <w:i/>
      <w:iCs/>
      <w:color w:val="404040" w:themeColor="text1" w:themeTint="BF"/>
    </w:rPr>
  </w:style>
  <w:style w:type="paragraph" w:styleId="a7">
    <w:name w:val="List Paragraph"/>
    <w:basedOn w:val="a"/>
    <w:uiPriority w:val="34"/>
    <w:qFormat/>
    <w:rsid w:val="00D86756"/>
    <w:pPr>
      <w:ind w:left="720"/>
      <w:contextualSpacing/>
    </w:pPr>
  </w:style>
  <w:style w:type="character" w:styleId="a8">
    <w:name w:val="Intense Emphasis"/>
    <w:basedOn w:val="a0"/>
    <w:uiPriority w:val="21"/>
    <w:qFormat/>
    <w:rsid w:val="00D86756"/>
    <w:rPr>
      <w:i/>
      <w:iCs/>
      <w:color w:val="2F5496" w:themeColor="accent1" w:themeShade="BF"/>
    </w:rPr>
  </w:style>
  <w:style w:type="paragraph" w:styleId="a9">
    <w:name w:val="Intense Quote"/>
    <w:basedOn w:val="a"/>
    <w:next w:val="a"/>
    <w:link w:val="aa"/>
    <w:uiPriority w:val="30"/>
    <w:qFormat/>
    <w:rsid w:val="00D867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86756"/>
    <w:rPr>
      <w:i/>
      <w:iCs/>
      <w:color w:val="2F5496" w:themeColor="accent1" w:themeShade="BF"/>
    </w:rPr>
  </w:style>
  <w:style w:type="character" w:styleId="ab">
    <w:name w:val="Intense Reference"/>
    <w:basedOn w:val="a0"/>
    <w:uiPriority w:val="32"/>
    <w:qFormat/>
    <w:rsid w:val="00D86756"/>
    <w:rPr>
      <w:b/>
      <w:bCs/>
      <w:smallCaps/>
      <w:color w:val="2F5496" w:themeColor="accent1" w:themeShade="BF"/>
      <w:spacing w:val="5"/>
    </w:rPr>
  </w:style>
  <w:style w:type="character" w:styleId="ac">
    <w:name w:val="Hyperlink"/>
    <w:basedOn w:val="a0"/>
    <w:uiPriority w:val="99"/>
    <w:unhideWhenUsed/>
    <w:rsid w:val="00333AAF"/>
    <w:rPr>
      <w:color w:val="0000FF"/>
      <w:u w:val="single"/>
    </w:rPr>
  </w:style>
  <w:style w:type="paragraph" w:styleId="11">
    <w:name w:val="toc 1"/>
    <w:basedOn w:val="a"/>
    <w:next w:val="a"/>
    <w:autoRedefine/>
    <w:uiPriority w:val="39"/>
    <w:unhideWhenUsed/>
    <w:rsid w:val="00333AAF"/>
    <w:pPr>
      <w:tabs>
        <w:tab w:val="right" w:leader="dot" w:pos="9345"/>
      </w:tabs>
      <w:spacing w:after="0" w:line="276" w:lineRule="auto"/>
      <w:jc w:val="both"/>
      <w:outlineLvl w:val="0"/>
    </w:pPr>
    <w:rPr>
      <w:rFonts w:ascii="Times New Roman" w:hAnsi="Times New Roman" w:cs="Times New Roman"/>
      <w:b/>
      <w:noProof/>
      <w:sz w:val="28"/>
      <w:szCs w:val="28"/>
    </w:rPr>
  </w:style>
  <w:style w:type="paragraph" w:styleId="23">
    <w:name w:val="toc 2"/>
    <w:basedOn w:val="a"/>
    <w:next w:val="a"/>
    <w:autoRedefine/>
    <w:uiPriority w:val="39"/>
    <w:unhideWhenUsed/>
    <w:rsid w:val="00333AAF"/>
    <w:pPr>
      <w:tabs>
        <w:tab w:val="right" w:leader="dot" w:pos="9345"/>
      </w:tabs>
      <w:spacing w:after="100" w:line="276" w:lineRule="auto"/>
      <w:ind w:left="284"/>
      <w:jc w:val="both"/>
    </w:pPr>
    <w:rPr>
      <w:rFonts w:ascii="Times New Roman" w:hAnsi="Times New Roman" w:cs="Times New Roman"/>
      <w:b/>
      <w:noProof/>
      <w:sz w:val="24"/>
      <w:szCs w:val="24"/>
    </w:rPr>
  </w:style>
  <w:style w:type="paragraph" w:styleId="31">
    <w:name w:val="toc 3"/>
    <w:basedOn w:val="a"/>
    <w:next w:val="a"/>
    <w:autoRedefine/>
    <w:uiPriority w:val="39"/>
    <w:unhideWhenUsed/>
    <w:rsid w:val="00333AAF"/>
    <w:pPr>
      <w:tabs>
        <w:tab w:val="right" w:leader="dot" w:pos="9345"/>
      </w:tabs>
      <w:spacing w:after="100" w:line="276" w:lineRule="auto"/>
      <w:ind w:left="851"/>
      <w:jc w:val="both"/>
    </w:pPr>
    <w:rPr>
      <w:rFonts w:ascii="Times New Roman" w:hAnsi="Times New Roman" w:cs="Times New Roman"/>
      <w:b/>
      <w:noProof/>
      <w:sz w:val="24"/>
      <w:szCs w:val="24"/>
    </w:rPr>
  </w:style>
  <w:style w:type="paragraph" w:styleId="41">
    <w:name w:val="toc 4"/>
    <w:basedOn w:val="a"/>
    <w:next w:val="a"/>
    <w:autoRedefine/>
    <w:uiPriority w:val="39"/>
    <w:unhideWhenUsed/>
    <w:rsid w:val="00333AAF"/>
    <w:pPr>
      <w:tabs>
        <w:tab w:val="right" w:leader="dot" w:pos="9345"/>
      </w:tabs>
      <w:spacing w:after="100" w:line="276" w:lineRule="auto"/>
      <w:ind w:left="851"/>
      <w:jc w:val="both"/>
    </w:pPr>
    <w:rPr>
      <w:rFonts w:ascii="Times New Roman" w:hAnsi="Times New Roman" w:cs="Times New Roman"/>
      <w:b/>
      <w:noProof/>
      <w:sz w:val="24"/>
      <w:szCs w:val="24"/>
    </w:rPr>
  </w:style>
  <w:style w:type="paragraph" w:styleId="a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Знак3"/>
    <w:basedOn w:val="a"/>
    <w:link w:val="ae"/>
    <w:uiPriority w:val="99"/>
    <w:unhideWhenUsed/>
    <w:qFormat/>
    <w:rsid w:val="00892FC9"/>
    <w:pPr>
      <w:spacing w:after="0" w:line="240" w:lineRule="auto"/>
    </w:pPr>
    <w:rPr>
      <w:sz w:val="20"/>
      <w:szCs w:val="20"/>
    </w:rPr>
  </w:style>
  <w:style w:type="character" w:customStyle="1" w:styleId="a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Знак3 Знак"/>
    <w:basedOn w:val="a0"/>
    <w:link w:val="ad"/>
    <w:uiPriority w:val="99"/>
    <w:rsid w:val="00892FC9"/>
    <w:rPr>
      <w:kern w:val="0"/>
      <w:sz w:val="20"/>
      <w:szCs w:val="20"/>
      <w14:ligatures w14:val="none"/>
    </w:rPr>
  </w:style>
  <w:style w:type="character" w:styleId="af">
    <w:name w:val="footnote reference"/>
    <w:aliases w:val="Знак сноски-FN,Знак сноски 1,Ciae niinee-FN,Referencia nota al pie,Ссылка на сноску 45,Appel note de bas de page,SUPERS,fr,Used by Word for Help footnote symbols,Ciae niinee 1,16 Point,Superscript 6 Point,Footnote Reference Number"/>
    <w:basedOn w:val="a0"/>
    <w:uiPriority w:val="99"/>
    <w:unhideWhenUsed/>
    <w:rsid w:val="00892FC9"/>
    <w:rPr>
      <w:vertAlign w:val="superscript"/>
    </w:rPr>
  </w:style>
  <w:style w:type="character" w:customStyle="1" w:styleId="UnresolvedMention">
    <w:name w:val="Unresolved Mention"/>
    <w:basedOn w:val="a0"/>
    <w:uiPriority w:val="99"/>
    <w:semiHidden/>
    <w:unhideWhenUsed/>
    <w:rsid w:val="00892FC9"/>
    <w:rPr>
      <w:color w:val="605E5C"/>
      <w:shd w:val="clear" w:color="auto" w:fill="E1DFDD"/>
    </w:rPr>
  </w:style>
  <w:style w:type="table" w:styleId="af0">
    <w:name w:val="Table Grid"/>
    <w:basedOn w:val="a1"/>
    <w:uiPriority w:val="39"/>
    <w:rsid w:val="00493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caption"/>
    <w:basedOn w:val="a"/>
    <w:next w:val="a"/>
    <w:uiPriority w:val="35"/>
    <w:unhideWhenUsed/>
    <w:qFormat/>
    <w:rsid w:val="004939B9"/>
    <w:pPr>
      <w:spacing w:after="200" w:line="240" w:lineRule="auto"/>
    </w:pPr>
    <w:rPr>
      <w:i/>
      <w:iCs/>
      <w:color w:val="44546A" w:themeColor="text2"/>
      <w:sz w:val="18"/>
      <w:szCs w:val="18"/>
    </w:rPr>
  </w:style>
  <w:style w:type="character" w:styleId="af2">
    <w:name w:val="annotation reference"/>
    <w:basedOn w:val="a0"/>
    <w:uiPriority w:val="99"/>
    <w:semiHidden/>
    <w:unhideWhenUsed/>
    <w:rsid w:val="00A606F2"/>
    <w:rPr>
      <w:sz w:val="16"/>
      <w:szCs w:val="16"/>
    </w:rPr>
  </w:style>
  <w:style w:type="paragraph" w:styleId="af3">
    <w:name w:val="annotation text"/>
    <w:basedOn w:val="a"/>
    <w:link w:val="af4"/>
    <w:uiPriority w:val="99"/>
    <w:unhideWhenUsed/>
    <w:rsid w:val="00A606F2"/>
    <w:pPr>
      <w:spacing w:line="240" w:lineRule="auto"/>
    </w:pPr>
    <w:rPr>
      <w:sz w:val="20"/>
      <w:szCs w:val="20"/>
    </w:rPr>
  </w:style>
  <w:style w:type="character" w:customStyle="1" w:styleId="af4">
    <w:name w:val="Текст примечания Знак"/>
    <w:basedOn w:val="a0"/>
    <w:link w:val="af3"/>
    <w:uiPriority w:val="99"/>
    <w:rsid w:val="00A606F2"/>
    <w:rPr>
      <w:kern w:val="0"/>
      <w:sz w:val="20"/>
      <w:szCs w:val="20"/>
      <w14:ligatures w14:val="none"/>
    </w:rPr>
  </w:style>
  <w:style w:type="paragraph" w:styleId="af5">
    <w:name w:val="annotation subject"/>
    <w:basedOn w:val="af3"/>
    <w:next w:val="af3"/>
    <w:link w:val="af6"/>
    <w:uiPriority w:val="99"/>
    <w:semiHidden/>
    <w:unhideWhenUsed/>
    <w:rsid w:val="00A606F2"/>
    <w:rPr>
      <w:b/>
      <w:bCs/>
    </w:rPr>
  </w:style>
  <w:style w:type="character" w:customStyle="1" w:styleId="af6">
    <w:name w:val="Тема примечания Знак"/>
    <w:basedOn w:val="af4"/>
    <w:link w:val="af5"/>
    <w:uiPriority w:val="99"/>
    <w:semiHidden/>
    <w:rsid w:val="00A606F2"/>
    <w:rPr>
      <w:b/>
      <w:bCs/>
      <w:kern w:val="0"/>
      <w:sz w:val="20"/>
      <w:szCs w:val="20"/>
      <w14:ligatures w14:val="none"/>
    </w:rPr>
  </w:style>
  <w:style w:type="character" w:styleId="af7">
    <w:name w:val="FollowedHyperlink"/>
    <w:basedOn w:val="a0"/>
    <w:uiPriority w:val="99"/>
    <w:semiHidden/>
    <w:unhideWhenUsed/>
    <w:rsid w:val="00A21F63"/>
    <w:rPr>
      <w:color w:val="954F72" w:themeColor="followedHyperlink"/>
      <w:u w:val="single"/>
    </w:rPr>
  </w:style>
  <w:style w:type="table" w:customStyle="1" w:styleId="13">
    <w:name w:val="Сетка таблицы13"/>
    <w:basedOn w:val="a1"/>
    <w:next w:val="af0"/>
    <w:uiPriority w:val="39"/>
    <w:rsid w:val="0019340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f0"/>
    <w:uiPriority w:val="39"/>
    <w:rsid w:val="00A17E5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0"/>
    <w:uiPriority w:val="39"/>
    <w:rsid w:val="00B128A4"/>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0"/>
    <w:uiPriority w:val="39"/>
    <w:rsid w:val="00B128A4"/>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0"/>
    <w:uiPriority w:val="39"/>
    <w:rsid w:val="00B128A4"/>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1"/>
    <w:next w:val="af0"/>
    <w:uiPriority w:val="39"/>
    <w:rsid w:val="00447B1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f0"/>
    <w:uiPriority w:val="39"/>
    <w:rsid w:val="00447B1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1"/>
    <w:next w:val="af0"/>
    <w:uiPriority w:val="39"/>
    <w:rsid w:val="003C1F79"/>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1"/>
    <w:next w:val="af0"/>
    <w:uiPriority w:val="39"/>
    <w:rsid w:val="00A6569D"/>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1"/>
    <w:next w:val="af0"/>
    <w:uiPriority w:val="39"/>
    <w:rsid w:val="00633347"/>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next w:val="af0"/>
    <w:uiPriority w:val="39"/>
    <w:rsid w:val="00DC42F3"/>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1"/>
    <w:next w:val="af0"/>
    <w:uiPriority w:val="39"/>
    <w:rsid w:val="00FB3CC6"/>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0"/>
    <w:uiPriority w:val="39"/>
    <w:rsid w:val="00FB3CC6"/>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f0"/>
    <w:uiPriority w:val="39"/>
    <w:rsid w:val="00EE3B1A"/>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1"/>
    <w:next w:val="af0"/>
    <w:uiPriority w:val="39"/>
    <w:rsid w:val="00EE3B1A"/>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f0"/>
    <w:uiPriority w:val="39"/>
    <w:rsid w:val="00AD1D17"/>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0"/>
    <w:uiPriority w:val="39"/>
    <w:rsid w:val="00704D1D"/>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1">
    <w:name w:val="toc 5"/>
    <w:basedOn w:val="a"/>
    <w:next w:val="a"/>
    <w:autoRedefine/>
    <w:uiPriority w:val="39"/>
    <w:unhideWhenUsed/>
    <w:rsid w:val="00FE3C94"/>
    <w:pPr>
      <w:spacing w:after="100"/>
      <w:ind w:left="880"/>
    </w:pPr>
  </w:style>
  <w:style w:type="paragraph" w:styleId="af8">
    <w:name w:val="header"/>
    <w:basedOn w:val="a"/>
    <w:link w:val="af9"/>
    <w:uiPriority w:val="99"/>
    <w:unhideWhenUsed/>
    <w:rsid w:val="00FE3C94"/>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FE3C94"/>
    <w:rPr>
      <w:kern w:val="0"/>
      <w14:ligatures w14:val="none"/>
    </w:rPr>
  </w:style>
  <w:style w:type="paragraph" w:styleId="afa">
    <w:name w:val="footer"/>
    <w:basedOn w:val="a"/>
    <w:link w:val="afb"/>
    <w:uiPriority w:val="99"/>
    <w:unhideWhenUsed/>
    <w:rsid w:val="00FE3C94"/>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FE3C94"/>
    <w:rPr>
      <w:kern w:val="0"/>
      <w14:ligatures w14:val="none"/>
    </w:rPr>
  </w:style>
  <w:style w:type="paragraph" w:styleId="afc">
    <w:name w:val="Balloon Text"/>
    <w:basedOn w:val="a"/>
    <w:link w:val="afd"/>
    <w:uiPriority w:val="99"/>
    <w:semiHidden/>
    <w:unhideWhenUsed/>
    <w:rsid w:val="00701818"/>
    <w:pPr>
      <w:spacing w:after="0" w:line="240" w:lineRule="auto"/>
    </w:pPr>
    <w:rPr>
      <w:rFonts w:ascii="Segoe UI" w:hAnsi="Segoe UI" w:cs="Segoe UI"/>
      <w:sz w:val="18"/>
      <w:szCs w:val="18"/>
    </w:rPr>
  </w:style>
  <w:style w:type="character" w:customStyle="1" w:styleId="afd">
    <w:name w:val="Текст выноски Знак"/>
    <w:basedOn w:val="a0"/>
    <w:link w:val="afc"/>
    <w:uiPriority w:val="99"/>
    <w:semiHidden/>
    <w:rsid w:val="00701818"/>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030096">
      <w:bodyDiv w:val="1"/>
      <w:marLeft w:val="0"/>
      <w:marRight w:val="0"/>
      <w:marTop w:val="0"/>
      <w:marBottom w:val="0"/>
      <w:divBdr>
        <w:top w:val="none" w:sz="0" w:space="0" w:color="auto"/>
        <w:left w:val="none" w:sz="0" w:space="0" w:color="auto"/>
        <w:bottom w:val="none" w:sz="0" w:space="0" w:color="auto"/>
        <w:right w:val="none" w:sz="0" w:space="0" w:color="auto"/>
      </w:divBdr>
    </w:div>
    <w:div w:id="101032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3" Type="http://schemas.openxmlformats.org/officeDocument/2006/relationships/hyperlink" Target="https://docs.cntd.ru/document/460107870?ysclid=mdsjfjhbno366775235" TargetMode="External"/><Relationship Id="rId18" Type="http://schemas.openxmlformats.org/officeDocument/2006/relationships/hyperlink" Target="https://docs.cntd.ru/document/573722458" TargetMode="External"/><Relationship Id="rId26" Type="http://schemas.openxmlformats.org/officeDocument/2006/relationships/hyperlink" Target="https://docs.cntd.ru/document/453147654?ysclid=mdx0fuunb0833128735" TargetMode="External"/><Relationship Id="rId21" Type="http://schemas.openxmlformats.org/officeDocument/2006/relationships/hyperlink" Target="https://base.garant.ru/75093644/?ysclid=mdwrl0am5s138510381" TargetMode="External"/><Relationship Id="rId34" Type="http://schemas.openxmlformats.org/officeDocument/2006/relationships/hyperlink" Target="https://rosstat.gov.ru/dbscripts/munst/munst07/DBInet.cgi" TargetMode="External"/><Relationship Id="rId7" Type="http://schemas.openxmlformats.org/officeDocument/2006/relationships/hyperlink" Target="https://docs.cntd.ru/document/728474306?ysclid=m88qbgqduu986801260&amp;marker=7DS0KD&amp;section=text" TargetMode="External"/><Relationship Id="rId12" Type="http://schemas.openxmlformats.org/officeDocument/2006/relationships/hyperlink" Target="https://docs.cntd.ru/document/554820821?ysclid=mdsml8z3u0328861594" TargetMode="External"/><Relationship Id="rId17" Type="http://schemas.openxmlformats.org/officeDocument/2006/relationships/hyperlink" Target="https://docs.cntd.ru/document/1200123908" TargetMode="External"/><Relationship Id="rId25" Type="http://schemas.openxmlformats.org/officeDocument/2006/relationships/hyperlink" Target="https://docs.cntd.ru/document/574855119?ysclid=mdwx5utn75664597515" TargetMode="External"/><Relationship Id="rId33" Type="http://schemas.openxmlformats.org/officeDocument/2006/relationships/hyperlink" Target="https://www.fedstat.ru/indicators/search?searchText=%D0%9E%D0%B6%D0%B8%D0%B4%D0%B0%D0%B5%D0%BC%D0%B0%D1%8F+%D0%BF%D1%80%D0%BE%D0%B4%D0%BE%D0%BB%D0%B6%D0%B8%D1%82%D0%B5%D0%BB%D1%8C%D0%BD%D0%BE%D1%81%D1%82%D1%8C+%D0%B6%D0%B8%D0%B7%D0%BD%D0%B8+%D0%BF%D1%80%D0%B8+%D1%80%D0%BE%D0%B6%D0%B4%D0%B5%D0%BD%D0%B8%D0%B8" TargetMode="External"/><Relationship Id="rId38" Type="http://schemas.openxmlformats.org/officeDocument/2006/relationships/hyperlink" Target="https://docs.cntd.ru/document/423975700?ysclid=mdsg050jb2107192928" TargetMode="External"/><Relationship Id="rId2" Type="http://schemas.openxmlformats.org/officeDocument/2006/relationships/hyperlink" Target="https://docs.cntd.ru/document/461510688?ysclid=mdregltllp262210016" TargetMode="External"/><Relationship Id="rId16" Type="http://schemas.openxmlformats.org/officeDocument/2006/relationships/hyperlink" Target="https://www.minstroyrf.gov.ru/docs/14465/" TargetMode="External"/><Relationship Id="rId20" Type="http://schemas.openxmlformats.org/officeDocument/2006/relationships/hyperlink" Target="https://docs.cntd.ru/document/461511016?ysclid=mdr7yy7rdn647806612&amp;marker=1T42POV&amp;section=text" TargetMode="External"/><Relationship Id="rId29" Type="http://schemas.openxmlformats.org/officeDocument/2006/relationships/hyperlink" Target="https://60.mchs.gov.ru/uploads/resource/2024-11-14/snip_1731566747402736999.pdf?ysclid=mgz0i4szmp986029641" TargetMode="External"/><Relationship Id="rId1" Type="http://schemas.openxmlformats.org/officeDocument/2006/relationships/hyperlink" Target="https://docs.cntd.ru/document/573722458?ysclid=mo7495zja6659632097" TargetMode="External"/><Relationship Id="rId6" Type="http://schemas.openxmlformats.org/officeDocument/2006/relationships/hyperlink" Target="https://docs.cntd.ru/document/728474306?ysclid=m88qbgqduu986801260&amp;marker=7DS0KD&amp;section=text" TargetMode="External"/><Relationship Id="rId11" Type="http://schemas.openxmlformats.org/officeDocument/2006/relationships/hyperlink" Target="https://docs.cntd.ru/document/460107870?ysclid=mdsjfjhbno366775235" TargetMode="External"/><Relationship Id="rId24" Type="http://schemas.openxmlformats.org/officeDocument/2006/relationships/hyperlink" Target="https://docs.cntd.ru/document/461511016?ysclid=mdr7yy7rdn647806612&amp;marker=1T42POV&amp;section=text" TargetMode="External"/><Relationship Id="rId32" Type="http://schemas.openxmlformats.org/officeDocument/2006/relationships/hyperlink" Target="https://www.fedstat.ru/indicators/search?searchText=%D0%9E%D0%B6%D0%B8%D0%B4%D0%B0%D0%B5%D0%BC%D0%B0%D1%8F+%D0%BF%D1%80%D0%BE%D0%B4%D0%BE%D0%BB%D0%B6%D0%B8%D1%82%D0%B5%D0%BB%D1%8C%D0%BD%D0%BE%D1%81%D1%82%D1%8C+%D0%B6%D0%B8%D0%B7%D0%BD%D0%B8+%D0%BF%D1%80%D0%B8+%D1%80%D0%BE%D0%B6%D0%B4%D0%B5%D0%BD%D0%B8%D0%B8" TargetMode="External"/><Relationship Id="rId37" Type="http://schemas.openxmlformats.org/officeDocument/2006/relationships/hyperlink" Target="https://26.rosstat.gov.ru/folder/77775" TargetMode="External"/><Relationship Id="rId5" Type="http://schemas.openxmlformats.org/officeDocument/2006/relationships/hyperlink" Target="https://docs.cntd.ru/document/423975700?ysclid=mdsg050jb2107192928" TargetMode="External"/><Relationship Id="rId15" Type="http://schemas.openxmlformats.org/officeDocument/2006/relationships/hyperlink" Target="https://&#1076;&#1086;&#1084;.&#1088;&#1092;/urban/standards/printsipy-kompleksnogo-razvitiya-territoriy/" TargetMode="External"/><Relationship Id="rId23" Type="http://schemas.openxmlformats.org/officeDocument/2006/relationships/hyperlink" Target="https://docs.cntd.ru/document/420360998?marker=7D20K3" TargetMode="External"/><Relationship Id="rId28" Type="http://schemas.openxmlformats.org/officeDocument/2006/relationships/hyperlink" Target="https://docs.cntd.ru/document/406762423?marker" TargetMode="External"/><Relationship Id="rId36" Type="http://schemas.openxmlformats.org/officeDocument/2006/relationships/hyperlink" Target="https://rosstat.gov.ru/dbscripts/munst/munst07/DBInet.cgi" TargetMode="External"/><Relationship Id="rId10" Type="http://schemas.openxmlformats.org/officeDocument/2006/relationships/hyperlink" Target="https://docs.cntd.ru/document/460107870?ysclid=mdsjfjhbno366775235" TargetMode="External"/><Relationship Id="rId19" Type="http://schemas.openxmlformats.org/officeDocument/2006/relationships/hyperlink" Target="https://mintrans.gov.ru/documents/10/9511?ysclid=mdzzbqjepg951457900" TargetMode="External"/><Relationship Id="rId31" Type="http://schemas.openxmlformats.org/officeDocument/2006/relationships/hyperlink" Target="https://rosstat.gov.ru/dbscripts/munst/munst07/DBInet.cgi" TargetMode="External"/><Relationship Id="rId4" Type="http://schemas.openxmlformats.org/officeDocument/2006/relationships/hyperlink" Target="https://docs.cntd.ru/document/432973736?ysclid=mdrgaeqktz640534947" TargetMode="External"/><Relationship Id="rId9" Type="http://schemas.openxmlformats.org/officeDocument/2006/relationships/hyperlink" Target="https://docs.cntd.ru/document/728474306?ysclid=m88qbgqduu986801260&amp;marker=7DS0KD&amp;section=text" TargetMode="External"/><Relationship Id="rId14" Type="http://schemas.openxmlformats.org/officeDocument/2006/relationships/hyperlink" Target="https://docs.cntd.ru/document/456042774" TargetMode="External"/><Relationship Id="rId22" Type="http://schemas.openxmlformats.org/officeDocument/2006/relationships/hyperlink" Target="https://base.garant.ru/75093644/?ysclid=mdwrl0am5s138510381" TargetMode="External"/><Relationship Id="rId27" Type="http://schemas.openxmlformats.org/officeDocument/2006/relationships/hyperlink" Target="https://www.minstroyrf.gov.ru/upload/iblock/85e/SP-476.pdf" TargetMode="External"/><Relationship Id="rId30" Type="http://schemas.openxmlformats.org/officeDocument/2006/relationships/hyperlink" Target="https://rosstat.gov.ru/dbscripts/munst/munst07/DBInet.cgi" TargetMode="External"/><Relationship Id="rId35" Type="http://schemas.openxmlformats.org/officeDocument/2006/relationships/hyperlink" Target="https://rosstat.gov.ru/dbscripts/munst/munst07/DBInet.cgi" TargetMode="External"/><Relationship Id="rId8" Type="http://schemas.openxmlformats.org/officeDocument/2006/relationships/hyperlink" Target="https://docs.cntd.ru/document/728474306?ysclid=m88qbgqduu986801260&amp;marker=7DS0KD&amp;section=text" TargetMode="External"/><Relationship Id="rId3" Type="http://schemas.openxmlformats.org/officeDocument/2006/relationships/hyperlink" Target="https://docs.cntd.ru/document/461510688?ysclid=mdregltllp26221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C6B10-B830-4F85-83FB-A73EF8083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205</Pages>
  <Words>38153</Words>
  <Characters>217476</Characters>
  <Application>Microsoft Office Word</Application>
  <DocSecurity>0</DocSecurity>
  <Lines>1812</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важенский</dc:creator>
  <cp:keywords/>
  <dc:description/>
  <cp:lastModifiedBy>ЮВ</cp:lastModifiedBy>
  <cp:revision>5</cp:revision>
  <cp:lastPrinted>2026-07-22T14:39:00Z</cp:lastPrinted>
  <dcterms:created xsi:type="dcterms:W3CDTF">2026-07-22T09:01:00Z</dcterms:created>
  <dcterms:modified xsi:type="dcterms:W3CDTF">2026-07-22T15:01:00Z</dcterms:modified>
</cp:coreProperties>
</file>