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531" w:type="pct"/>
        <w:tblCellSpacing w:w="0" w:type="dxa"/>
        <w:tblInd w:w="-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49"/>
      </w:tblGrid>
      <w:tr w:rsidR="00D37CC7" w:rsidRPr="00D37CC7" w:rsidTr="00D37CC7">
        <w:trPr>
          <w:trHeight w:val="16298"/>
          <w:tblCellSpacing w:w="0" w:type="dxa"/>
        </w:trPr>
        <w:tc>
          <w:tcPr>
            <w:tcW w:w="5000" w:type="pct"/>
            <w:hideMark/>
          </w:tcPr>
          <w:p w:rsidR="00D37CC7" w:rsidRPr="00D37CC7" w:rsidRDefault="00D37CC7" w:rsidP="00D37CC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E36B898" wp14:editId="44548413">
                  <wp:extent cx="731520" cy="948267"/>
                  <wp:effectExtent l="0" t="0" r="0" b="4445"/>
                  <wp:docPr id="1" name="Рисунок 1" descr="http://www.dumaksl.ru/img/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dumaksl.ru/img/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948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37CC7" w:rsidRPr="00D37CC7" w:rsidRDefault="00D37CC7" w:rsidP="00D37CC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37CC7" w:rsidRPr="00D37CC7" w:rsidRDefault="00D37CC7" w:rsidP="00D37CC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ДУМА</w:t>
            </w:r>
            <w:r w:rsidRPr="00D37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ГОРОДА-КУРОРТА КИСЛОВОДСКА</w:t>
            </w:r>
            <w:r w:rsidRPr="00D37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СТАВРОПОЛЬСКОГО КРАЯ</w:t>
            </w:r>
            <w:r w:rsidRPr="00D37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37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D37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</w:t>
            </w:r>
            <w:proofErr w:type="gramEnd"/>
            <w:r w:rsidRPr="00D37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Е Ш Е Н И Е</w:t>
            </w:r>
          </w:p>
          <w:p w:rsidR="00D37CC7" w:rsidRPr="00D37CC7" w:rsidRDefault="00D37CC7" w:rsidP="00D37CC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CC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«</w:t>
            </w:r>
            <w:r w:rsidRPr="00D37CC7">
              <w:rPr>
                <w:rFonts w:ascii="Verdana" w:eastAsia="Times New Roman" w:hAnsi="Verdana" w:cs="Times New Roman"/>
                <w:sz w:val="20"/>
                <w:szCs w:val="20"/>
                <w:u w:val="single"/>
                <w:lang w:eastAsia="ru-RU"/>
              </w:rPr>
              <w:t xml:space="preserve"> 23 </w:t>
            </w:r>
            <w:r w:rsidRPr="00D37CC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»</w:t>
            </w:r>
            <w:r w:rsidRPr="00D37CC7">
              <w:rPr>
                <w:rFonts w:ascii="Verdana" w:eastAsia="Times New Roman" w:hAnsi="Verdana" w:cs="Times New Roman"/>
                <w:sz w:val="20"/>
                <w:szCs w:val="20"/>
                <w:u w:val="single"/>
                <w:lang w:eastAsia="ru-RU"/>
              </w:rPr>
              <w:t xml:space="preserve">  декабря  </w:t>
            </w:r>
            <w:r w:rsidRPr="00D37CC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2020г.            город – курорт   Кисловодск                  №</w:t>
            </w:r>
            <w:r w:rsidRPr="00D37CC7">
              <w:rPr>
                <w:rFonts w:ascii="Verdana" w:eastAsia="Times New Roman" w:hAnsi="Verdana" w:cs="Times New Roman"/>
                <w:sz w:val="20"/>
                <w:szCs w:val="20"/>
                <w:u w:val="single"/>
                <w:lang w:eastAsia="ru-RU"/>
              </w:rPr>
              <w:t xml:space="preserve">  109-520</w:t>
            </w:r>
            <w:r w:rsidRPr="00D37CC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 </w:t>
            </w:r>
          </w:p>
          <w:p w:rsidR="00D37CC7" w:rsidRPr="00D37CC7" w:rsidRDefault="00D37CC7" w:rsidP="00D37CC7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_Hlk22753530"/>
            <w:bookmarkEnd w:id="1"/>
            <w:proofErr w:type="gramStart"/>
            <w:r w:rsidRPr="00D37CC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О внесении изменения в решение Думы города-курорта Кисловодска от 24.06.2016 № 67-416 </w:t>
            </w:r>
            <w:r w:rsidRPr="00D37CC7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«</w:t>
            </w:r>
            <w:r w:rsidRPr="00D37CC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Об утверждении порядка формирования, ведения, обязательного опубликования перечня муниципального имущества городского округа города-курорта Кисловодска,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</w:t>
            </w:r>
            <w:proofErr w:type="gramEnd"/>
            <w:r w:rsidRPr="00D37CC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 поддержки субъектов малого и среднего предпринимательства</w:t>
            </w:r>
            <w:r w:rsidRPr="00D37CC7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»</w:t>
            </w:r>
            <w:r w:rsidRPr="00D37CC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 </w:t>
            </w:r>
          </w:p>
          <w:p w:rsidR="00D37CC7" w:rsidRPr="00D37CC7" w:rsidRDefault="00D37CC7" w:rsidP="00D37CC7">
            <w:pPr>
              <w:widowControl w:val="0"/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CC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  </w:t>
            </w:r>
            <w:proofErr w:type="gramStart"/>
            <w:r w:rsidRPr="00D37CC7">
              <w:rPr>
                <w:rFonts w:ascii="Verdana" w:eastAsia="Times New Roman" w:hAnsi="Verdana" w:cs="Times New Roman"/>
                <w:color w:val="333333"/>
                <w:sz w:val="20"/>
                <w:szCs w:val="20"/>
                <w:shd w:val="clear" w:color="auto" w:fill="FFFFFF"/>
                <w:lang w:eastAsia="ru-RU"/>
              </w:rPr>
              <w:t>Руководствуясь</w:t>
            </w:r>
            <w:r w:rsidRPr="00D37CC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 Гражданским Кодексом Российской Федерации, Федеральными законами от 06.10.2003 № 131-ФЗ «Об общих принципах организации местного самоуправления в Российской Федерации», </w:t>
            </w:r>
            <w:r w:rsidRPr="00D37CC7">
              <w:rPr>
                <w:rFonts w:ascii="Verdana" w:eastAsia="Times New Roman" w:hAnsi="Verdana" w:cs="Times New Roman"/>
                <w:color w:val="333333"/>
                <w:sz w:val="20"/>
                <w:szCs w:val="20"/>
                <w:shd w:val="clear" w:color="auto" w:fill="FFFFFF"/>
                <w:lang w:eastAsia="ru-RU"/>
              </w:rPr>
              <w:t xml:space="preserve">от 24.07.2007 № 209-ФЗ «О развитии малого и среднего предпринимательства в Российской Федерации», </w:t>
            </w:r>
            <w:proofErr w:type="spellStart"/>
            <w:r w:rsidRPr="00D37CC7">
              <w:rPr>
                <w:rFonts w:ascii="Verdana" w:eastAsia="Times New Roman" w:hAnsi="Verdana" w:cs="Times New Roman"/>
                <w:color w:val="333333"/>
                <w:sz w:val="20"/>
                <w:szCs w:val="20"/>
                <w:shd w:val="clear" w:color="auto" w:fill="FFFFFF"/>
                <w:lang w:eastAsia="ru-RU"/>
              </w:rPr>
              <w:t>Закономи</w:t>
            </w:r>
            <w:proofErr w:type="spellEnd"/>
            <w:r w:rsidRPr="00D37CC7">
              <w:rPr>
                <w:rFonts w:ascii="Verdana" w:eastAsia="Times New Roman" w:hAnsi="Verdana" w:cs="Times New Roman"/>
                <w:color w:val="333333"/>
                <w:sz w:val="20"/>
                <w:szCs w:val="20"/>
                <w:shd w:val="clear" w:color="auto" w:fill="FFFFFF"/>
                <w:lang w:eastAsia="ru-RU"/>
              </w:rPr>
              <w:t xml:space="preserve"> Ставропольского края </w:t>
            </w:r>
            <w:r w:rsidRPr="00D37CC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от 02.03.2005 № 12-кз</w:t>
            </w:r>
            <w:r w:rsidRPr="00D37CC7">
              <w:rPr>
                <w:rFonts w:ascii="Verdana" w:eastAsia="Times New Roman" w:hAnsi="Verdana" w:cs="Times New Roman"/>
                <w:color w:val="333333"/>
                <w:sz w:val="20"/>
                <w:szCs w:val="20"/>
                <w:shd w:val="clear" w:color="auto" w:fill="FFFFFF"/>
                <w:lang w:eastAsia="ru-RU"/>
              </w:rPr>
              <w:t xml:space="preserve"> «О местном самоуправлении в Ставропольском крае»,</w:t>
            </w:r>
            <w:r w:rsidRPr="00D37CC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 </w:t>
            </w:r>
            <w:r w:rsidRPr="00D37CC7">
              <w:rPr>
                <w:rFonts w:ascii="Verdana" w:eastAsia="Times New Roman" w:hAnsi="Verdana" w:cs="Times New Roman"/>
                <w:color w:val="333333"/>
                <w:sz w:val="20"/>
                <w:szCs w:val="20"/>
                <w:shd w:val="clear" w:color="auto" w:fill="FFFFFF"/>
                <w:lang w:eastAsia="ru-RU"/>
              </w:rPr>
              <w:t>от 15.10.2008 № 61-кз «О развитии и поддержке малого и среднего предпринимательства», Уставом городского округа города-курорта Кисловодска Ставропольского</w:t>
            </w:r>
            <w:proofErr w:type="gramEnd"/>
            <w:r w:rsidRPr="00D37CC7">
              <w:rPr>
                <w:rFonts w:ascii="Verdana" w:eastAsia="Times New Roman" w:hAnsi="Verdana" w:cs="Times New Roman"/>
                <w:color w:val="333333"/>
                <w:sz w:val="20"/>
                <w:szCs w:val="20"/>
                <w:shd w:val="clear" w:color="auto" w:fill="FFFFFF"/>
                <w:lang w:eastAsia="ru-RU"/>
              </w:rPr>
              <w:t xml:space="preserve"> края, Дума города-курорта Кисловодска</w:t>
            </w:r>
            <w:r w:rsidRPr="00D37CC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 </w:t>
            </w:r>
          </w:p>
          <w:p w:rsidR="00D37CC7" w:rsidRPr="00D37CC7" w:rsidRDefault="00D37CC7" w:rsidP="00D37CC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CC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РЕШИЛА: </w:t>
            </w:r>
          </w:p>
          <w:p w:rsidR="00D37CC7" w:rsidRPr="00D37CC7" w:rsidRDefault="00D37CC7" w:rsidP="00D37CC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CC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  </w:t>
            </w:r>
            <w:bookmarkStart w:id="2" w:name="_Hlk22831167"/>
            <w:r w:rsidRPr="00D37CC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1. </w:t>
            </w:r>
            <w:proofErr w:type="gramStart"/>
            <w:r w:rsidRPr="00D37CC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Пункт 2 приложения 2, утвержденного решением Думы города-курорта Кисловодска от 24.06.2016 № 67-416 «</w:t>
            </w:r>
            <w:r w:rsidRPr="00D37CC7">
              <w:rPr>
                <w:rFonts w:ascii="Verdana" w:eastAsia="Times New Roman" w:hAnsi="Verdana" w:cs="Times New Roman"/>
                <w:sz w:val="20"/>
                <w:szCs w:val="20"/>
                <w:shd w:val="clear" w:color="auto" w:fill="FFFFFF"/>
                <w:lang w:eastAsia="ru-RU"/>
              </w:rPr>
              <w:t>Об утверждении порядка формирования, ведения, обязательного опубликования перечня муниципального имущества городского округа города-курорта Кисловодска,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</w:t>
            </w:r>
            <w:proofErr w:type="gramEnd"/>
            <w:r w:rsidRPr="00D37CC7">
              <w:rPr>
                <w:rFonts w:ascii="Verdana" w:eastAsia="Times New Roman" w:hAnsi="Verdana" w:cs="Times New Roman"/>
                <w:sz w:val="20"/>
                <w:szCs w:val="20"/>
                <w:shd w:val="clear" w:color="auto" w:fill="FFFFFF"/>
                <w:lang w:eastAsia="ru-RU"/>
              </w:rPr>
              <w:t xml:space="preserve"> инфраструктуру поддержки субъектов малого и среднего предпринимательства</w:t>
            </w:r>
            <w:r w:rsidRPr="00D37CC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» </w:t>
            </w:r>
            <w:bookmarkEnd w:id="2"/>
            <w:r w:rsidRPr="00D37CC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изложить в следующей редакции: </w:t>
            </w:r>
          </w:p>
          <w:tbl>
            <w:tblPr>
              <w:tblpPr w:leftFromText="180" w:rightFromText="180" w:vertAnchor="text" w:tblpXSpec="center" w:tblpY="1"/>
              <w:tblOverlap w:val="never"/>
              <w:tblW w:w="932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49"/>
              <w:gridCol w:w="479"/>
              <w:gridCol w:w="3752"/>
              <w:gridCol w:w="2956"/>
              <w:gridCol w:w="987"/>
              <w:gridCol w:w="699"/>
            </w:tblGrid>
            <w:tr w:rsidR="00D37CC7" w:rsidRPr="00D37CC7"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:rsidR="00D37CC7" w:rsidRPr="00D37CC7" w:rsidRDefault="00D37CC7" w:rsidP="00D37CC7">
                  <w:pPr>
                    <w:spacing w:before="100" w:beforeAutospacing="1" w:after="100" w:afterAutospacing="1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37CC7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 xml:space="preserve">  " </w:t>
                  </w:r>
                </w:p>
              </w:tc>
              <w:tc>
                <w:tcPr>
                  <w:tcW w:w="4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37CC7" w:rsidRPr="00D37CC7" w:rsidRDefault="00D37CC7" w:rsidP="00D37CC7">
                  <w:pPr>
                    <w:spacing w:before="100" w:beforeAutospacing="1" w:after="100" w:afterAutospacing="1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37CC7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 xml:space="preserve">2 </w:t>
                  </w:r>
                </w:p>
              </w:tc>
              <w:tc>
                <w:tcPr>
                  <w:tcW w:w="38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37CC7" w:rsidRPr="00D37CC7" w:rsidRDefault="00D37CC7" w:rsidP="00D37CC7">
                  <w:pPr>
                    <w:spacing w:before="100" w:beforeAutospacing="1" w:after="100" w:afterAutospacing="1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37CC7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 xml:space="preserve">Нежилое помещение (подвал) </w:t>
                  </w:r>
                </w:p>
              </w:tc>
              <w:tc>
                <w:tcPr>
                  <w:tcW w:w="2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37CC7" w:rsidRPr="00D37CC7" w:rsidRDefault="00D37CC7" w:rsidP="00D37CC7">
                  <w:pPr>
                    <w:spacing w:before="100" w:beforeAutospacing="1" w:after="100" w:afterAutospacing="1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37CC7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 xml:space="preserve">ул. Чайковского, 26А 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37CC7" w:rsidRPr="00D37CC7" w:rsidRDefault="00D37CC7" w:rsidP="00D37CC7">
                  <w:pPr>
                    <w:spacing w:before="100" w:beforeAutospacing="1" w:after="100" w:afterAutospacing="1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37CC7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 xml:space="preserve">213,6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:rsidR="00D37CC7" w:rsidRPr="00D37CC7" w:rsidRDefault="00D37CC7" w:rsidP="00D37CC7">
                  <w:pPr>
                    <w:spacing w:before="100" w:beforeAutospacing="1" w:after="100" w:afterAutospacing="1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37CC7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 xml:space="preserve">" </w:t>
                  </w:r>
                </w:p>
              </w:tc>
            </w:tr>
          </w:tbl>
          <w:p w:rsidR="00D37CC7" w:rsidRPr="00D37CC7" w:rsidRDefault="00D37CC7" w:rsidP="00D37CC7">
            <w:pPr>
              <w:spacing w:before="100" w:beforeAutospacing="1" w:after="100" w:afterAutospacing="1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CC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  </w:t>
            </w:r>
          </w:p>
          <w:p w:rsidR="00D37CC7" w:rsidRPr="00D37CC7" w:rsidRDefault="00D37CC7" w:rsidP="00D37CC7">
            <w:pPr>
              <w:spacing w:before="100" w:beforeAutospacing="1" w:after="100" w:afterAutospacing="1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CC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2. Направить настоящее решение Главе города-курорта Кисловодска для официального опубликования в муниципальных средствах массовой информации. </w:t>
            </w:r>
          </w:p>
          <w:p w:rsidR="00D37CC7" w:rsidRPr="00D37CC7" w:rsidRDefault="00D37CC7" w:rsidP="00D37CC7">
            <w:pPr>
              <w:spacing w:before="100" w:beforeAutospacing="1" w:after="100" w:afterAutospacing="1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CC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 3. Настоящее решение вступает в силу со дня официального опубликования. </w:t>
            </w:r>
          </w:p>
          <w:p w:rsidR="00D37CC7" w:rsidRPr="00D37CC7" w:rsidRDefault="00D37CC7" w:rsidP="00D37CC7">
            <w:pPr>
              <w:spacing w:before="100" w:beforeAutospacing="1" w:after="100" w:afterAutospacing="1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CC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4. Контроль исполнения настоящего решения возложить на постоянную комиссию Думы города-курорта Кисловодска по управлению муниципальной собственностью (О.Г. </w:t>
            </w:r>
            <w:proofErr w:type="spellStart"/>
            <w:r w:rsidRPr="00D37CC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Айриян</w:t>
            </w:r>
            <w:proofErr w:type="spellEnd"/>
            <w:r w:rsidRPr="00D37CC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), исполнение решения возложить на </w:t>
            </w:r>
            <w:r w:rsidRPr="00D37CC7">
              <w:rPr>
                <w:rFonts w:ascii="Verdana" w:eastAsia="Times New Roman" w:hAnsi="Verdana" w:cs="Times New Roman"/>
                <w:color w:val="000000"/>
                <w:spacing w:val="-3"/>
                <w:sz w:val="20"/>
                <w:szCs w:val="20"/>
                <w:lang w:eastAsia="ru-RU"/>
              </w:rPr>
              <w:t xml:space="preserve">комитет имущественных отношений администрации города-курорта Кисловодска </w:t>
            </w:r>
            <w:r w:rsidRPr="00D37CC7">
              <w:rPr>
                <w:rFonts w:ascii="Verdana" w:eastAsia="Times New Roman" w:hAnsi="Verdana" w:cs="Times New Roman"/>
                <w:color w:val="000000"/>
                <w:spacing w:val="-3"/>
                <w:sz w:val="20"/>
                <w:szCs w:val="20"/>
                <w:lang w:eastAsia="ru-RU"/>
              </w:rPr>
              <w:br/>
              <w:t>(</w:t>
            </w:r>
            <w:r w:rsidRPr="00D37CC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М.М. Войтов</w:t>
            </w:r>
            <w:r w:rsidRPr="00D37CC7">
              <w:rPr>
                <w:rFonts w:ascii="Verdana" w:eastAsia="Times New Roman" w:hAnsi="Verdana" w:cs="Times New Roman"/>
                <w:color w:val="000000"/>
                <w:spacing w:val="-3"/>
                <w:sz w:val="20"/>
                <w:szCs w:val="20"/>
                <w:lang w:eastAsia="ru-RU"/>
              </w:rPr>
              <w:t>).</w:t>
            </w:r>
            <w:r w:rsidRPr="00D37CC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 </w:t>
            </w:r>
          </w:p>
          <w:p w:rsidR="00D37CC7" w:rsidRPr="00D37CC7" w:rsidRDefault="00D37CC7" w:rsidP="00D37CC7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CC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  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П</w:t>
            </w:r>
            <w:r w:rsidRPr="00D37CC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редседатель </w:t>
            </w:r>
          </w:p>
          <w:p w:rsidR="00D37CC7" w:rsidRPr="00D37CC7" w:rsidRDefault="00D37CC7" w:rsidP="00D37CC7">
            <w:pPr>
              <w:spacing w:before="100" w:beforeAutospacing="1" w:after="24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CC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Думы города-курорта Кисловодска                                                        </w:t>
            </w:r>
            <w:proofErr w:type="spellStart"/>
            <w:r w:rsidRPr="00D37CC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Л.Н.Волошина</w:t>
            </w:r>
            <w:proofErr w:type="spellEnd"/>
            <w:r w:rsidRPr="00D37CC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</w:tbl>
    <w:p w:rsidR="00B54822" w:rsidRDefault="00B54822"/>
    <w:sectPr w:rsidR="00B54822" w:rsidSect="00D37CC7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CC7"/>
    <w:rsid w:val="001F19FC"/>
    <w:rsid w:val="0051642F"/>
    <w:rsid w:val="005348AE"/>
    <w:rsid w:val="005731C6"/>
    <w:rsid w:val="00B23543"/>
    <w:rsid w:val="00B54822"/>
    <w:rsid w:val="00D37CC7"/>
    <w:rsid w:val="00F12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42F"/>
    <w:pPr>
      <w:spacing w:after="0" w:line="240" w:lineRule="auto"/>
    </w:pPr>
    <w:rPr>
      <w:rFonts w:ascii="Tempus Sans ITC" w:hAnsi="Tempus Sans ITC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642F"/>
    <w:rPr>
      <w:b/>
      <w:bCs/>
    </w:rPr>
  </w:style>
  <w:style w:type="paragraph" w:styleId="a4">
    <w:name w:val="Normal (Web)"/>
    <w:basedOn w:val="a"/>
    <w:uiPriority w:val="99"/>
    <w:semiHidden/>
    <w:unhideWhenUsed/>
    <w:rsid w:val="00D37CC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37CC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7C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42F"/>
    <w:pPr>
      <w:spacing w:after="0" w:line="240" w:lineRule="auto"/>
    </w:pPr>
    <w:rPr>
      <w:rFonts w:ascii="Tempus Sans ITC" w:hAnsi="Tempus Sans ITC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642F"/>
    <w:rPr>
      <w:b/>
      <w:bCs/>
    </w:rPr>
  </w:style>
  <w:style w:type="paragraph" w:styleId="a4">
    <w:name w:val="Normal (Web)"/>
    <w:basedOn w:val="a"/>
    <w:uiPriority w:val="99"/>
    <w:semiHidden/>
    <w:unhideWhenUsed/>
    <w:rsid w:val="00D37CC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37CC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7C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17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econom</cp:lastModifiedBy>
  <cp:revision>2</cp:revision>
  <cp:lastPrinted>2021-03-10T14:36:00Z</cp:lastPrinted>
  <dcterms:created xsi:type="dcterms:W3CDTF">2021-05-04T07:31:00Z</dcterms:created>
  <dcterms:modified xsi:type="dcterms:W3CDTF">2021-05-04T07:31:00Z</dcterms:modified>
</cp:coreProperties>
</file>