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F9" w:rsidRDefault="00AA0BF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A0BF9" w:rsidRDefault="00AA0BF9">
      <w:pPr>
        <w:pStyle w:val="ConsPlusNormal"/>
        <w:jc w:val="both"/>
        <w:outlineLvl w:val="0"/>
      </w:pPr>
    </w:p>
    <w:p w:rsidR="00AA0BF9" w:rsidRDefault="00AA0BF9">
      <w:pPr>
        <w:pStyle w:val="ConsPlusTitle"/>
        <w:jc w:val="center"/>
      </w:pP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AA0BF9" w:rsidRDefault="00AA0BF9">
      <w:pPr>
        <w:pStyle w:val="ConsPlusTitle"/>
        <w:jc w:val="center"/>
      </w:pPr>
    </w:p>
    <w:p w:rsidR="00AA0BF9" w:rsidRDefault="00AA0BF9">
      <w:pPr>
        <w:pStyle w:val="ConsPlusTitle"/>
        <w:jc w:val="center"/>
      </w:pPr>
      <w:r>
        <w:rPr>
          <w:rFonts w:ascii="Times New Roman" w:hAnsi="Times New Roman" w:cs="Times New Roman"/>
        </w:rPr>
        <w:t>РАСПОРЯЖЕНИЕ</w:t>
      </w:r>
    </w:p>
    <w:p w:rsidR="00AA0BF9" w:rsidRDefault="00AA0BF9">
      <w:pPr>
        <w:pStyle w:val="ConsPlusTitle"/>
        <w:jc w:val="center"/>
      </w:pPr>
      <w:r>
        <w:rPr>
          <w:rFonts w:ascii="Times New Roman" w:hAnsi="Times New Roman" w:cs="Times New Roman"/>
        </w:rPr>
        <w:t>от</w:t>
      </w:r>
      <w:r>
        <w:t xml:space="preserve"> 19 </w:t>
      </w:r>
      <w:r>
        <w:rPr>
          <w:rFonts w:ascii="Times New Roman" w:hAnsi="Times New Roman" w:cs="Times New Roman"/>
        </w:rPr>
        <w:t>марта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 N 670-</w:t>
      </w:r>
      <w:r>
        <w:rPr>
          <w:rFonts w:ascii="Times New Roman" w:hAnsi="Times New Roman" w:cs="Times New Roman"/>
        </w:rPr>
        <w:t>р</w:t>
      </w:r>
    </w:p>
    <w:p w:rsidR="00AA0BF9" w:rsidRDefault="00AA0BF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AA0BF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A0BF9" w:rsidRDefault="00AA0BF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AA0BF9" w:rsidRDefault="00AA0BF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распоряжений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Правительства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10.04.2020 </w:t>
            </w:r>
            <w:hyperlink r:id="rId6" w:history="1">
              <w:r>
                <w:rPr>
                  <w:color w:val="0000FF"/>
                </w:rPr>
                <w:t>N 968-</w:t>
              </w:r>
              <w:r>
                <w:rPr>
                  <w:rFonts w:ascii="Times New Roman" w:hAnsi="Times New Roman" w:cs="Times New Roman"/>
                  <w:color w:val="0000FF"/>
                </w:rPr>
                <w:t>р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AA0BF9" w:rsidRDefault="00AA0BF9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28.04.2020 </w:t>
            </w:r>
            <w:hyperlink r:id="rId7" w:history="1">
              <w:r>
                <w:rPr>
                  <w:color w:val="0000FF"/>
                </w:rPr>
                <w:t>N 1155-</w:t>
              </w:r>
              <w:r>
                <w:rPr>
                  <w:rFonts w:ascii="Times New Roman" w:hAnsi="Times New Roman" w:cs="Times New Roman"/>
                  <w:color w:val="0000FF"/>
                </w:rPr>
                <w:t>р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16.05.2020 </w:t>
            </w:r>
            <w:hyperlink r:id="rId8" w:history="1">
              <w:r>
                <w:rPr>
                  <w:color w:val="0000FF"/>
                </w:rPr>
                <w:t>N 1296-</w:t>
              </w:r>
              <w:r>
                <w:rPr>
                  <w:rFonts w:ascii="Times New Roman" w:hAnsi="Times New Roman" w:cs="Times New Roman"/>
                  <w:color w:val="0000FF"/>
                </w:rPr>
                <w:t>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A0BF9" w:rsidRDefault="00AA0BF9">
      <w:pPr>
        <w:pStyle w:val="ConsPlusNormal"/>
        <w:jc w:val="both"/>
      </w:pPr>
    </w:p>
    <w:p w:rsidR="00AA0BF9" w:rsidRDefault="00AA0BF9">
      <w:pPr>
        <w:pStyle w:val="ConsPlusNormal"/>
        <w:ind w:firstLine="540"/>
        <w:jc w:val="both"/>
      </w:pPr>
      <w:bookmarkStart w:id="0" w:name="P9"/>
      <w:bookmarkEnd w:id="0"/>
      <w:r>
        <w:t xml:space="preserve">1. </w:t>
      </w:r>
      <w:proofErr w:type="spellStart"/>
      <w:proofErr w:type="gramStart"/>
      <w:r>
        <w:rPr>
          <w:rFonts w:ascii="Times New Roman" w:hAnsi="Times New Roman" w:cs="Times New Roman"/>
        </w:rPr>
        <w:t>Росимуществу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составляющего</w:t>
      </w:r>
      <w:r>
        <w:t xml:space="preserve"> </w:t>
      </w:r>
      <w:r>
        <w:rPr>
          <w:rFonts w:ascii="Times New Roman" w:hAnsi="Times New Roman" w:cs="Times New Roman"/>
        </w:rPr>
        <w:t>государственную</w:t>
      </w:r>
      <w:r>
        <w:t xml:space="preserve"> </w:t>
      </w:r>
      <w:r>
        <w:rPr>
          <w:rFonts w:ascii="Times New Roman" w:hAnsi="Times New Roman" w:cs="Times New Roman"/>
        </w:rPr>
        <w:t>казну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земельных</w:t>
      </w:r>
      <w:r>
        <w:t xml:space="preserve"> </w:t>
      </w:r>
      <w:r>
        <w:rPr>
          <w:rFonts w:ascii="Times New Roman" w:hAnsi="Times New Roman" w:cs="Times New Roman"/>
        </w:rPr>
        <w:t>участков</w:t>
      </w:r>
      <w:r>
        <w:t xml:space="preserve">),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заключены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1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арендаторами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субъекты</w:t>
      </w:r>
      <w:r>
        <w:t xml:space="preserve"> </w:t>
      </w:r>
      <w:r>
        <w:rPr>
          <w:rFonts w:ascii="Times New Roman" w:hAnsi="Times New Roman" w:cs="Times New Roman"/>
        </w:rPr>
        <w:t>малого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среднего</w:t>
      </w:r>
      <w:r>
        <w:t xml:space="preserve"> </w:t>
      </w:r>
      <w:r>
        <w:rPr>
          <w:rFonts w:ascii="Times New Roman" w:hAnsi="Times New Roman" w:cs="Times New Roman"/>
        </w:rPr>
        <w:t>предпринимательства</w:t>
      </w:r>
      <w:r>
        <w:t xml:space="preserve">, </w:t>
      </w:r>
      <w:r>
        <w:rPr>
          <w:rFonts w:ascii="Times New Roman" w:hAnsi="Times New Roman" w:cs="Times New Roman"/>
        </w:rPr>
        <w:t>включенные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малого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среднего</w:t>
      </w:r>
      <w:r>
        <w:t xml:space="preserve"> </w:t>
      </w:r>
      <w:r>
        <w:rPr>
          <w:rFonts w:ascii="Times New Roman" w:hAnsi="Times New Roman" w:cs="Times New Roman"/>
        </w:rPr>
        <w:t>предпринимательства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- </w:t>
      </w:r>
      <w:r>
        <w:rPr>
          <w:rFonts w:ascii="Times New Roman" w:hAnsi="Times New Roman" w:cs="Times New Roman"/>
        </w:rPr>
        <w:t>исполнители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включенные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- </w:t>
      </w:r>
      <w:r>
        <w:rPr>
          <w:rFonts w:ascii="Times New Roman" w:hAnsi="Times New Roman" w:cs="Times New Roman"/>
        </w:rPr>
        <w:t>исполнителей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обеспечить</w:t>
      </w:r>
      <w:r>
        <w:t>:</w:t>
      </w:r>
    </w:p>
    <w:p w:rsidR="00AA0BF9" w:rsidRDefault="00AA0BF9">
      <w:pPr>
        <w:pStyle w:val="ConsPlusNormal"/>
        <w:spacing w:before="280"/>
        <w:ind w:firstLine="540"/>
        <w:jc w:val="both"/>
      </w:pPr>
      <w:bookmarkStart w:id="1" w:name="P10"/>
      <w:bookmarkEnd w:id="1"/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отсрочки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, </w:t>
      </w:r>
      <w:r>
        <w:rPr>
          <w:rFonts w:ascii="Times New Roman" w:hAnsi="Times New Roman" w:cs="Times New Roman"/>
        </w:rPr>
        <w:t>предусмотренной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2020 </w:t>
      </w:r>
      <w:r>
        <w:rPr>
          <w:rFonts w:ascii="Times New Roman" w:hAnsi="Times New Roman" w:cs="Times New Roman"/>
        </w:rPr>
        <w:t>году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>: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отсрочка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по</w:t>
      </w:r>
      <w:r>
        <w:t xml:space="preserve"> 1 </w:t>
      </w:r>
      <w:r>
        <w:rPr>
          <w:rFonts w:ascii="Times New Roman" w:hAnsi="Times New Roman" w:cs="Times New Roman"/>
        </w:rPr>
        <w:t>октября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 xml:space="preserve">, </w:t>
      </w:r>
      <w:r>
        <w:rPr>
          <w:rFonts w:ascii="Times New Roman" w:hAnsi="Times New Roman" w:cs="Times New Roman"/>
        </w:rPr>
        <w:t>освобожденных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арендных</w:t>
      </w:r>
      <w:r>
        <w:t xml:space="preserve"> </w:t>
      </w:r>
      <w:r>
        <w:rPr>
          <w:rFonts w:ascii="Times New Roman" w:hAnsi="Times New Roman" w:cs="Times New Roman"/>
        </w:rPr>
        <w:t>платежей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16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"</w:t>
        </w:r>
        <w:r>
          <w:rPr>
            <w:rFonts w:ascii="Times New Roman" w:hAnsi="Times New Roman" w:cs="Times New Roman"/>
            <w:color w:val="0000FF"/>
          </w:rPr>
          <w:t>б</w:t>
        </w:r>
        <w:r>
          <w:rPr>
            <w:color w:val="0000FF"/>
          </w:rPr>
          <w:t>"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 xml:space="preserve">, -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по</w:t>
      </w:r>
      <w:r>
        <w:t xml:space="preserve"> 1 </w:t>
      </w:r>
      <w:r>
        <w:rPr>
          <w:rFonts w:ascii="Times New Roman" w:hAnsi="Times New Roman" w:cs="Times New Roman"/>
        </w:rPr>
        <w:t>октября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задолженность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2021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, </w:t>
      </w:r>
      <w:r>
        <w:rPr>
          <w:rFonts w:ascii="Times New Roman" w:hAnsi="Times New Roman" w:cs="Times New Roman"/>
        </w:rPr>
        <w:t>предложенный</w:t>
      </w:r>
      <w:r>
        <w:t xml:space="preserve"> </w:t>
      </w:r>
      <w:r>
        <w:rPr>
          <w:rFonts w:ascii="Times New Roman" w:hAnsi="Times New Roman" w:cs="Times New Roman"/>
        </w:rPr>
        <w:t>арендаторами</w:t>
      </w:r>
      <w:r>
        <w:t xml:space="preserve">, </w:t>
      </w:r>
      <w:r>
        <w:rPr>
          <w:rFonts w:ascii="Times New Roman" w:hAnsi="Times New Roman" w:cs="Times New Roman"/>
        </w:rPr>
        <w:t>но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2023 </w:t>
      </w:r>
      <w:r>
        <w:rPr>
          <w:rFonts w:ascii="Times New Roman" w:hAnsi="Times New Roman" w:cs="Times New Roman"/>
        </w:rPr>
        <w:t>г</w:t>
      </w:r>
      <w:r>
        <w:t xml:space="preserve">., </w:t>
      </w:r>
      <w:r>
        <w:rPr>
          <w:rFonts w:ascii="Times New Roman" w:hAnsi="Times New Roman" w:cs="Times New Roman"/>
        </w:rPr>
        <w:t>поэтапно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чаще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раза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месяц</w:t>
      </w:r>
      <w:r>
        <w:t xml:space="preserve">, </w:t>
      </w:r>
      <w:r>
        <w:rPr>
          <w:rFonts w:ascii="Times New Roman" w:hAnsi="Times New Roman" w:cs="Times New Roman"/>
        </w:rPr>
        <w:t>равными</w:t>
      </w:r>
      <w:r>
        <w:t xml:space="preserve"> </w:t>
      </w:r>
      <w:r>
        <w:rPr>
          <w:rFonts w:ascii="Times New Roman" w:hAnsi="Times New Roman" w:cs="Times New Roman"/>
        </w:rPr>
        <w:t>платежами</w:t>
      </w:r>
      <w:r>
        <w:t xml:space="preserve">,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половины</w:t>
      </w:r>
      <w:r>
        <w:t xml:space="preserve"> </w:t>
      </w:r>
      <w:r>
        <w:rPr>
          <w:rFonts w:ascii="Times New Roman" w:hAnsi="Times New Roman" w:cs="Times New Roman"/>
        </w:rPr>
        <w:t>ежемесячной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договору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>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отсрочкой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штрафы</w:t>
      </w:r>
      <w:r>
        <w:t xml:space="preserve">, </w:t>
      </w:r>
      <w:r>
        <w:rPr>
          <w:rFonts w:ascii="Times New Roman" w:hAnsi="Times New Roman" w:cs="Times New Roman"/>
        </w:rPr>
        <w:t>проценты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чужими</w:t>
      </w:r>
      <w:r>
        <w:t xml:space="preserve"> </w:t>
      </w:r>
      <w:r>
        <w:rPr>
          <w:rFonts w:ascii="Times New Roman" w:hAnsi="Times New Roman" w:cs="Times New Roman"/>
        </w:rPr>
        <w:t>денежными</w:t>
      </w:r>
      <w:r>
        <w:t xml:space="preserve"> </w:t>
      </w:r>
      <w:r>
        <w:rPr>
          <w:rFonts w:ascii="Times New Roman" w:hAnsi="Times New Roman" w:cs="Times New Roman"/>
        </w:rPr>
        <w:t>средствами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ответственности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несоблюдением</w:t>
      </w:r>
      <w:r>
        <w:t xml:space="preserve"> </w:t>
      </w:r>
      <w:r>
        <w:rPr>
          <w:rFonts w:ascii="Times New Roman" w:hAnsi="Times New Roman" w:cs="Times New Roman"/>
        </w:rPr>
        <w:t>арендатором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сроков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договором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>);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допускается</w:t>
      </w:r>
      <w:r>
        <w:t xml:space="preserve">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дополнительных</w:t>
      </w:r>
      <w:r>
        <w:t xml:space="preserve"> </w:t>
      </w:r>
      <w:r>
        <w:rPr>
          <w:rFonts w:ascii="Times New Roman" w:hAnsi="Times New Roman" w:cs="Times New Roman"/>
        </w:rPr>
        <w:t>платежей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lastRenderedPageBreak/>
        <w:t>уплате</w:t>
      </w:r>
      <w:r>
        <w:t xml:space="preserve"> </w:t>
      </w:r>
      <w:r>
        <w:rPr>
          <w:rFonts w:ascii="Times New Roman" w:hAnsi="Times New Roman" w:cs="Times New Roman"/>
        </w:rPr>
        <w:t>арендатором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предоставлением</w:t>
      </w:r>
      <w:r>
        <w:t xml:space="preserve"> </w:t>
      </w:r>
      <w:r>
        <w:rPr>
          <w:rFonts w:ascii="Times New Roman" w:hAnsi="Times New Roman" w:cs="Times New Roman"/>
        </w:rPr>
        <w:t>отсрочки</w:t>
      </w:r>
      <w:r>
        <w:t>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, </w:t>
      </w:r>
      <w:r>
        <w:rPr>
          <w:rFonts w:ascii="Times New Roman" w:hAnsi="Times New Roman" w:cs="Times New Roman"/>
        </w:rPr>
        <w:t>предусматривающие</w:t>
      </w:r>
      <w:r>
        <w:t xml:space="preserve"> </w:t>
      </w:r>
      <w:r>
        <w:rPr>
          <w:rFonts w:ascii="Times New Roman" w:hAnsi="Times New Roman" w:cs="Times New Roman"/>
        </w:rPr>
        <w:t>отсрочку</w:t>
      </w:r>
      <w:r>
        <w:t xml:space="preserve">,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заключению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7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обращения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>;</w:t>
      </w:r>
    </w:p>
    <w:p w:rsidR="00AA0BF9" w:rsidRDefault="00AA0BF9">
      <w:pPr>
        <w:pStyle w:val="ConsPlusNormal"/>
        <w:spacing w:before="280"/>
        <w:ind w:firstLine="540"/>
        <w:jc w:val="both"/>
      </w:pPr>
      <w:bookmarkStart w:id="2" w:name="P16"/>
      <w:bookmarkEnd w:id="2"/>
      <w:proofErr w:type="gramStart"/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освобождение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 xml:space="preserve">, </w:t>
      </w:r>
      <w:r>
        <w:rPr>
          <w:rFonts w:ascii="Times New Roman" w:hAnsi="Times New Roman" w:cs="Times New Roman"/>
        </w:rPr>
        <w:t>осуществляющих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одной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нескольких</w:t>
      </w:r>
      <w:r>
        <w:t xml:space="preserve"> </w:t>
      </w:r>
      <w:r>
        <w:rPr>
          <w:rFonts w:ascii="Times New Roman" w:hAnsi="Times New Roman" w:cs="Times New Roman"/>
        </w:rPr>
        <w:t>отраслях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hyperlink r:id="rId9" w:history="1">
        <w:r>
          <w:rPr>
            <w:rFonts w:ascii="Times New Roman" w:hAnsi="Times New Roman" w:cs="Times New Roman"/>
            <w:color w:val="0000FF"/>
          </w:rPr>
          <w:t>перечню</w:t>
        </w:r>
      </w:hyperlink>
      <w:r>
        <w:t xml:space="preserve"> </w:t>
      </w:r>
      <w:r>
        <w:rPr>
          <w:rFonts w:ascii="Times New Roman" w:hAnsi="Times New Roman" w:cs="Times New Roman"/>
        </w:rPr>
        <w:t>отраслей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экономики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наибольшей</w:t>
      </w:r>
      <w:r>
        <w:t xml:space="preserve"> </w:t>
      </w:r>
      <w:r>
        <w:rPr>
          <w:rFonts w:ascii="Times New Roman" w:hAnsi="Times New Roman" w:cs="Times New Roman"/>
        </w:rPr>
        <w:t>степени</w:t>
      </w:r>
      <w:r>
        <w:t xml:space="preserve"> </w:t>
      </w:r>
      <w:r>
        <w:rPr>
          <w:rFonts w:ascii="Times New Roman" w:hAnsi="Times New Roman" w:cs="Times New Roman"/>
        </w:rPr>
        <w:t>пострадавших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 </w:t>
      </w:r>
      <w:r>
        <w:rPr>
          <w:rFonts w:ascii="Times New Roman" w:hAnsi="Times New Roman" w:cs="Times New Roman"/>
        </w:rPr>
        <w:t>ухудшения</w:t>
      </w:r>
      <w:r>
        <w:t xml:space="preserve"> </w:t>
      </w:r>
      <w:r>
        <w:rPr>
          <w:rFonts w:ascii="Times New Roman" w:hAnsi="Times New Roman" w:cs="Times New Roman"/>
        </w:rPr>
        <w:t>ситуации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распространения</w:t>
      </w:r>
      <w:r>
        <w:t xml:space="preserve"> </w:t>
      </w:r>
      <w:r>
        <w:rPr>
          <w:rFonts w:ascii="Times New Roman" w:hAnsi="Times New Roman" w:cs="Times New Roman"/>
        </w:rPr>
        <w:t>новой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инфекции</w:t>
      </w:r>
      <w:r>
        <w:t xml:space="preserve">, </w:t>
      </w:r>
      <w:r>
        <w:rPr>
          <w:rFonts w:ascii="Times New Roman" w:hAnsi="Times New Roman" w:cs="Times New Roman"/>
        </w:rPr>
        <w:t>утвержденному</w:t>
      </w:r>
      <w:r>
        <w:t xml:space="preserve"> </w:t>
      </w:r>
      <w:r>
        <w:rPr>
          <w:rFonts w:ascii="Times New Roman" w:hAnsi="Times New Roman" w:cs="Times New Roman"/>
        </w:rPr>
        <w:t>постановлением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 N 434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отраслей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экономики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наибольшей</w:t>
      </w:r>
      <w:r>
        <w:t xml:space="preserve"> </w:t>
      </w:r>
      <w:r>
        <w:rPr>
          <w:rFonts w:ascii="Times New Roman" w:hAnsi="Times New Roman" w:cs="Times New Roman"/>
        </w:rPr>
        <w:t>степени</w:t>
      </w:r>
      <w:r>
        <w:t xml:space="preserve"> </w:t>
      </w:r>
      <w:r>
        <w:rPr>
          <w:rFonts w:ascii="Times New Roman" w:hAnsi="Times New Roman" w:cs="Times New Roman"/>
        </w:rPr>
        <w:t>пострадавших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 </w:t>
      </w:r>
      <w:r>
        <w:rPr>
          <w:rFonts w:ascii="Times New Roman" w:hAnsi="Times New Roman" w:cs="Times New Roman"/>
        </w:rPr>
        <w:t>ухудшения</w:t>
      </w:r>
      <w:r>
        <w:t xml:space="preserve"> </w:t>
      </w:r>
      <w:r>
        <w:rPr>
          <w:rFonts w:ascii="Times New Roman" w:hAnsi="Times New Roman" w:cs="Times New Roman"/>
        </w:rPr>
        <w:t>ситуации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распространения</w:t>
      </w:r>
      <w:r>
        <w:t xml:space="preserve"> </w:t>
      </w:r>
      <w:r>
        <w:rPr>
          <w:rFonts w:ascii="Times New Roman" w:hAnsi="Times New Roman" w:cs="Times New Roman"/>
        </w:rPr>
        <w:t>новой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proofErr w:type="gramEnd"/>
      <w:r>
        <w:t xml:space="preserve"> </w:t>
      </w:r>
      <w:r>
        <w:rPr>
          <w:rFonts w:ascii="Times New Roman" w:hAnsi="Times New Roman" w:cs="Times New Roman"/>
        </w:rPr>
        <w:t>инфекции</w:t>
      </w:r>
      <w:r>
        <w:t xml:space="preserve">",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арендных</w:t>
      </w:r>
      <w:r>
        <w:t xml:space="preserve"> </w:t>
      </w:r>
      <w:r>
        <w:rPr>
          <w:rFonts w:ascii="Times New Roman" w:hAnsi="Times New Roman" w:cs="Times New Roman"/>
        </w:rPr>
        <w:t>платежей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по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, </w:t>
      </w:r>
      <w:r>
        <w:rPr>
          <w:rFonts w:ascii="Times New Roman" w:hAnsi="Times New Roman" w:cs="Times New Roman"/>
        </w:rPr>
        <w:t>предусматривающие</w:t>
      </w:r>
      <w:r>
        <w:t xml:space="preserve"> </w:t>
      </w:r>
      <w:r>
        <w:rPr>
          <w:rFonts w:ascii="Times New Roman" w:hAnsi="Times New Roman" w:cs="Times New Roman"/>
        </w:rPr>
        <w:t>такое</w:t>
      </w:r>
      <w:r>
        <w:t xml:space="preserve"> </w:t>
      </w:r>
      <w:r>
        <w:rPr>
          <w:rFonts w:ascii="Times New Roman" w:hAnsi="Times New Roman" w:cs="Times New Roman"/>
        </w:rPr>
        <w:t>освобождение</w:t>
      </w:r>
      <w:r>
        <w:t xml:space="preserve">,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заключению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7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обращения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 xml:space="preserve">. </w:t>
      </w:r>
      <w:r>
        <w:rPr>
          <w:rFonts w:ascii="Times New Roman" w:hAnsi="Times New Roman" w:cs="Times New Roman"/>
        </w:rPr>
        <w:t>Арендатор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основному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дополнительным</w:t>
      </w:r>
      <w:r>
        <w:t xml:space="preserve"> </w:t>
      </w:r>
      <w:r>
        <w:rPr>
          <w:rFonts w:ascii="Times New Roman" w:hAnsi="Times New Roman" w:cs="Times New Roman"/>
        </w:rPr>
        <w:t>видам</w:t>
      </w:r>
      <w:r>
        <w:t xml:space="preserve"> </w:t>
      </w:r>
      <w:r>
        <w:rPr>
          <w:rFonts w:ascii="Times New Roman" w:hAnsi="Times New Roman" w:cs="Times New Roman"/>
        </w:rPr>
        <w:t>экономической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информация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содержится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Едином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</w:t>
      </w:r>
      <w:r>
        <w:rPr>
          <w:rFonts w:ascii="Times New Roman" w:hAnsi="Times New Roman" w:cs="Times New Roman"/>
        </w:rPr>
        <w:t>реестре</w:t>
      </w:r>
      <w:r>
        <w:t xml:space="preserve"> </w:t>
      </w:r>
      <w:r>
        <w:rPr>
          <w:rFonts w:ascii="Times New Roman" w:hAnsi="Times New Roman" w:cs="Times New Roman"/>
        </w:rPr>
        <w:t>юридических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Едином</w:t>
      </w:r>
      <w:r>
        <w:t xml:space="preserve"> </w:t>
      </w:r>
      <w:r>
        <w:rPr>
          <w:rFonts w:ascii="Times New Roman" w:hAnsi="Times New Roman" w:cs="Times New Roman"/>
        </w:rPr>
        <w:t>государственном</w:t>
      </w:r>
      <w:r>
        <w:t xml:space="preserve"> </w:t>
      </w:r>
      <w:r>
        <w:rPr>
          <w:rFonts w:ascii="Times New Roman" w:hAnsi="Times New Roman" w:cs="Times New Roman"/>
        </w:rPr>
        <w:t>реестре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состоянию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)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7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вступления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распоряжения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возможности</w:t>
      </w:r>
      <w:r>
        <w:t xml:space="preserve"> </w:t>
      </w:r>
      <w:r>
        <w:rPr>
          <w:rFonts w:ascii="Times New Roman" w:hAnsi="Times New Roman" w:cs="Times New Roman"/>
        </w:rPr>
        <w:t>заключения</w:t>
      </w:r>
      <w:r>
        <w:t xml:space="preserve"> </w:t>
      </w:r>
      <w:r>
        <w:rPr>
          <w:rFonts w:ascii="Times New Roman" w:hAnsi="Times New Roman" w:cs="Times New Roman"/>
        </w:rPr>
        <w:t>дополнительных</w:t>
      </w:r>
      <w:r>
        <w:t xml:space="preserve"> </w:t>
      </w:r>
      <w:r>
        <w:rPr>
          <w:rFonts w:ascii="Times New Roman" w:hAnsi="Times New Roman" w:cs="Times New Roman"/>
        </w:rPr>
        <w:t>соглашений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10" w:history="1">
        <w:r>
          <w:rPr>
            <w:rFonts w:ascii="Times New Roman" w:hAnsi="Times New Roman" w:cs="Times New Roman"/>
            <w:color w:val="0000FF"/>
          </w:rPr>
          <w:t>подпунктами</w:t>
        </w:r>
        <w:r>
          <w:rPr>
            <w:color w:val="0000FF"/>
          </w:rPr>
          <w:t xml:space="preserve"> "</w:t>
        </w:r>
        <w:r>
          <w:rPr>
            <w:rFonts w:ascii="Times New Roman" w:hAnsi="Times New Roman" w:cs="Times New Roman"/>
            <w:color w:val="0000FF"/>
          </w:rPr>
          <w:t>а</w:t>
        </w:r>
        <w:r>
          <w:rPr>
            <w:color w:val="0000FF"/>
          </w:rPr>
          <w:t>"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6" w:history="1">
        <w:r>
          <w:rPr>
            <w:color w:val="0000FF"/>
          </w:rPr>
          <w:t>"</w:t>
        </w:r>
        <w:r>
          <w:rPr>
            <w:rFonts w:ascii="Times New Roman" w:hAnsi="Times New Roman" w:cs="Times New Roman"/>
            <w:color w:val="0000FF"/>
          </w:rPr>
          <w:t>б</w:t>
        </w:r>
        <w:r>
          <w:rPr>
            <w:color w:val="0000FF"/>
          </w:rPr>
          <w:t>"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>.</w:t>
      </w:r>
    </w:p>
    <w:p w:rsidR="00AA0BF9" w:rsidRDefault="00AA0BF9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t xml:space="preserve">.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0" w:history="1">
        <w:r>
          <w:rPr>
            <w:rFonts w:ascii="Times New Roman" w:hAnsi="Times New Roman" w:cs="Times New Roman"/>
            <w:color w:val="0000FF"/>
          </w:rPr>
          <w:t>распоряжения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16.05.2020 N 1296-</w:t>
      </w:r>
      <w:r>
        <w:rPr>
          <w:rFonts w:ascii="Times New Roman" w:hAnsi="Times New Roman" w:cs="Times New Roman"/>
        </w:rPr>
        <w:t>р</w:t>
      </w:r>
      <w:r>
        <w:t>)</w:t>
      </w:r>
    </w:p>
    <w:p w:rsidR="00AA0BF9" w:rsidRDefault="00AA0BF9">
      <w:pPr>
        <w:pStyle w:val="ConsPlusNormal"/>
        <w:spacing w:before="280"/>
        <w:ind w:firstLine="540"/>
        <w:jc w:val="both"/>
      </w:pPr>
      <w:bookmarkStart w:id="3" w:name="P19"/>
      <w:bookmarkEnd w:id="3"/>
      <w:r>
        <w:t xml:space="preserve">2. </w:t>
      </w:r>
      <w:proofErr w:type="gramStart"/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предприятиям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учреждениям</w:t>
      </w:r>
      <w:r>
        <w:t xml:space="preserve">, </w:t>
      </w:r>
      <w:r>
        <w:rPr>
          <w:rFonts w:ascii="Times New Roman" w:hAnsi="Times New Roman" w:cs="Times New Roman"/>
        </w:rPr>
        <w:t>находящимся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заключены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1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арендаторами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которым</w:t>
      </w:r>
      <w:r>
        <w:t xml:space="preserve"> </w:t>
      </w:r>
      <w:r>
        <w:rPr>
          <w:rFonts w:ascii="Times New Roman" w:hAnsi="Times New Roman" w:cs="Times New Roman"/>
        </w:rPr>
        <w:t>являются</w:t>
      </w:r>
      <w:r>
        <w:t xml:space="preserve"> </w:t>
      </w:r>
      <w:r>
        <w:rPr>
          <w:rFonts w:ascii="Times New Roman" w:hAnsi="Times New Roman" w:cs="Times New Roman"/>
        </w:rPr>
        <w:t>субъекты</w:t>
      </w:r>
      <w:r>
        <w:t xml:space="preserve"> </w:t>
      </w:r>
      <w:r>
        <w:rPr>
          <w:rFonts w:ascii="Times New Roman" w:hAnsi="Times New Roman" w:cs="Times New Roman"/>
        </w:rPr>
        <w:t>малого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среднего</w:t>
      </w:r>
      <w:r>
        <w:t xml:space="preserve"> </w:t>
      </w:r>
      <w:r>
        <w:rPr>
          <w:rFonts w:ascii="Times New Roman" w:hAnsi="Times New Roman" w:cs="Times New Roman"/>
        </w:rPr>
        <w:t>предпринимательства</w:t>
      </w:r>
      <w:r>
        <w:t xml:space="preserve">, </w:t>
      </w:r>
      <w:r>
        <w:rPr>
          <w:rFonts w:ascii="Times New Roman" w:hAnsi="Times New Roman" w:cs="Times New Roman"/>
        </w:rPr>
        <w:t>включенные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малого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среднего</w:t>
      </w:r>
      <w:r>
        <w:t xml:space="preserve"> </w:t>
      </w:r>
      <w:r>
        <w:rPr>
          <w:rFonts w:ascii="Times New Roman" w:hAnsi="Times New Roman" w:cs="Times New Roman"/>
        </w:rPr>
        <w:t>предпринимательства</w:t>
      </w:r>
      <w:r>
        <w:t xml:space="preserve">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социально</w:t>
      </w:r>
      <w:r>
        <w:t xml:space="preserve"> </w:t>
      </w:r>
      <w:r>
        <w:rPr>
          <w:rFonts w:ascii="Times New Roman" w:hAnsi="Times New Roman" w:cs="Times New Roman"/>
        </w:rPr>
        <w:t>ориентированные</w:t>
      </w:r>
      <w:r>
        <w:t xml:space="preserve"> </w:t>
      </w:r>
      <w:r>
        <w:rPr>
          <w:rFonts w:ascii="Times New Roman" w:hAnsi="Times New Roman" w:cs="Times New Roman"/>
        </w:rPr>
        <w:t>некоммерческие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- </w:t>
      </w:r>
      <w:r>
        <w:rPr>
          <w:rFonts w:ascii="Times New Roman" w:hAnsi="Times New Roman" w:cs="Times New Roman"/>
        </w:rPr>
        <w:t>исполнители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включенные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реестр</w:t>
      </w:r>
      <w:r>
        <w:t xml:space="preserve"> </w:t>
      </w:r>
      <w:r>
        <w:rPr>
          <w:rFonts w:ascii="Times New Roman" w:hAnsi="Times New Roman" w:cs="Times New Roman"/>
        </w:rPr>
        <w:t>некоммерческих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proofErr w:type="gramEnd"/>
      <w:r>
        <w:t xml:space="preserve"> - </w:t>
      </w:r>
      <w:proofErr w:type="gramStart"/>
      <w:r>
        <w:rPr>
          <w:rFonts w:ascii="Times New Roman" w:hAnsi="Times New Roman" w:cs="Times New Roman"/>
        </w:rPr>
        <w:t>исполнителей</w:t>
      </w:r>
      <w:r>
        <w:t xml:space="preserve"> </w:t>
      </w:r>
      <w:r>
        <w:rPr>
          <w:rFonts w:ascii="Times New Roman" w:hAnsi="Times New Roman" w:cs="Times New Roman"/>
        </w:rPr>
        <w:t>общественно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осуществляющие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одной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нескольких</w:t>
      </w:r>
      <w:r>
        <w:t xml:space="preserve"> </w:t>
      </w:r>
      <w:r>
        <w:rPr>
          <w:rFonts w:ascii="Times New Roman" w:hAnsi="Times New Roman" w:cs="Times New Roman"/>
        </w:rPr>
        <w:t>отраслях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hyperlink r:id="rId11" w:history="1">
        <w:r>
          <w:rPr>
            <w:rFonts w:ascii="Times New Roman" w:hAnsi="Times New Roman" w:cs="Times New Roman"/>
            <w:color w:val="0000FF"/>
          </w:rPr>
          <w:t>перечню</w:t>
        </w:r>
      </w:hyperlink>
      <w:r>
        <w:t xml:space="preserve"> </w:t>
      </w:r>
      <w:r>
        <w:rPr>
          <w:rFonts w:ascii="Times New Roman" w:hAnsi="Times New Roman" w:cs="Times New Roman"/>
        </w:rPr>
        <w:t>отраслей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экономики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наибольшей</w:t>
      </w:r>
      <w:r>
        <w:t xml:space="preserve"> </w:t>
      </w:r>
      <w:r>
        <w:rPr>
          <w:rFonts w:ascii="Times New Roman" w:hAnsi="Times New Roman" w:cs="Times New Roman"/>
        </w:rPr>
        <w:t>степени</w:t>
      </w:r>
      <w:r>
        <w:t xml:space="preserve"> </w:t>
      </w:r>
      <w:r>
        <w:rPr>
          <w:rFonts w:ascii="Times New Roman" w:hAnsi="Times New Roman" w:cs="Times New Roman"/>
        </w:rPr>
        <w:t>пострадавших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 </w:t>
      </w:r>
      <w:r>
        <w:rPr>
          <w:rFonts w:ascii="Times New Roman" w:hAnsi="Times New Roman" w:cs="Times New Roman"/>
        </w:rPr>
        <w:t>ухудшения</w:t>
      </w:r>
      <w:r>
        <w:t xml:space="preserve"> </w:t>
      </w:r>
      <w:r>
        <w:rPr>
          <w:rFonts w:ascii="Times New Roman" w:hAnsi="Times New Roman" w:cs="Times New Roman"/>
        </w:rPr>
        <w:t>ситуации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распространения</w:t>
      </w:r>
      <w:r>
        <w:t xml:space="preserve"> </w:t>
      </w:r>
      <w:r>
        <w:rPr>
          <w:rFonts w:ascii="Times New Roman" w:hAnsi="Times New Roman" w:cs="Times New Roman"/>
        </w:rPr>
        <w:t>новой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t xml:space="preserve"> </w:t>
      </w:r>
      <w:r>
        <w:rPr>
          <w:rFonts w:ascii="Times New Roman" w:hAnsi="Times New Roman" w:cs="Times New Roman"/>
        </w:rPr>
        <w:lastRenderedPageBreak/>
        <w:t>инфекции</w:t>
      </w:r>
      <w:r>
        <w:t xml:space="preserve">, </w:t>
      </w:r>
      <w:r>
        <w:rPr>
          <w:rFonts w:ascii="Times New Roman" w:hAnsi="Times New Roman" w:cs="Times New Roman"/>
        </w:rPr>
        <w:t>утвержденному</w:t>
      </w:r>
      <w:r>
        <w:t xml:space="preserve"> </w:t>
      </w:r>
      <w:r>
        <w:rPr>
          <w:rFonts w:ascii="Times New Roman" w:hAnsi="Times New Roman" w:cs="Times New Roman"/>
        </w:rPr>
        <w:t>постановлением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3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 N 434 "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утверждении</w:t>
      </w:r>
      <w:r>
        <w:t xml:space="preserve"> </w:t>
      </w:r>
      <w:r>
        <w:rPr>
          <w:rFonts w:ascii="Times New Roman" w:hAnsi="Times New Roman" w:cs="Times New Roman"/>
        </w:rPr>
        <w:t>перечня</w:t>
      </w:r>
      <w:r>
        <w:t xml:space="preserve"> </w:t>
      </w:r>
      <w:r>
        <w:rPr>
          <w:rFonts w:ascii="Times New Roman" w:hAnsi="Times New Roman" w:cs="Times New Roman"/>
        </w:rPr>
        <w:t>отраслей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экономики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наибольшей</w:t>
      </w:r>
      <w:r>
        <w:t xml:space="preserve"> </w:t>
      </w:r>
      <w:r>
        <w:rPr>
          <w:rFonts w:ascii="Times New Roman" w:hAnsi="Times New Roman" w:cs="Times New Roman"/>
        </w:rPr>
        <w:t>степени</w:t>
      </w:r>
      <w:r>
        <w:t xml:space="preserve"> </w:t>
      </w:r>
      <w:r>
        <w:rPr>
          <w:rFonts w:ascii="Times New Roman" w:hAnsi="Times New Roman" w:cs="Times New Roman"/>
        </w:rPr>
        <w:t>пострадавших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 xml:space="preserve"> </w:t>
      </w:r>
      <w:r>
        <w:rPr>
          <w:rFonts w:ascii="Times New Roman" w:hAnsi="Times New Roman" w:cs="Times New Roman"/>
        </w:rPr>
        <w:t>ухудшения</w:t>
      </w:r>
      <w:r>
        <w:t xml:space="preserve"> </w:t>
      </w:r>
      <w:r>
        <w:rPr>
          <w:rFonts w:ascii="Times New Roman" w:hAnsi="Times New Roman" w:cs="Times New Roman"/>
        </w:rPr>
        <w:t>ситуации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распространения</w:t>
      </w:r>
      <w:r>
        <w:t xml:space="preserve"> </w:t>
      </w:r>
      <w:r>
        <w:rPr>
          <w:rFonts w:ascii="Times New Roman" w:hAnsi="Times New Roman" w:cs="Times New Roman"/>
        </w:rPr>
        <w:t>новой</w:t>
      </w:r>
      <w:proofErr w:type="gramEnd"/>
      <w:r>
        <w:t xml:space="preserve">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инфекции</w:t>
      </w:r>
      <w:r>
        <w:t>":</w:t>
      </w:r>
    </w:p>
    <w:p w:rsidR="00AA0BF9" w:rsidRDefault="00AA0BF9">
      <w:pPr>
        <w:pStyle w:val="ConsPlusNormal"/>
        <w:spacing w:before="280"/>
        <w:ind w:firstLine="540"/>
        <w:jc w:val="both"/>
      </w:pPr>
      <w:bookmarkStart w:id="4" w:name="P20"/>
      <w:bookmarkEnd w:id="4"/>
      <w:r>
        <w:rPr>
          <w:rFonts w:ascii="Times New Roman" w:hAnsi="Times New Roman" w:cs="Times New Roman"/>
        </w:rPr>
        <w:t>а</w:t>
      </w:r>
      <w:r>
        <w:t xml:space="preserve">) </w:t>
      </w:r>
      <w:r>
        <w:rPr>
          <w:rFonts w:ascii="Times New Roman" w:hAnsi="Times New Roman" w:cs="Times New Roman"/>
        </w:rPr>
        <w:t>обеспечить</w:t>
      </w:r>
      <w:r>
        <w:t xml:space="preserve"> </w:t>
      </w:r>
      <w:r>
        <w:rPr>
          <w:rFonts w:ascii="Times New Roman" w:hAnsi="Times New Roman" w:cs="Times New Roman"/>
        </w:rPr>
        <w:t>предоставление</w:t>
      </w:r>
      <w:r>
        <w:t xml:space="preserve"> </w:t>
      </w:r>
      <w:r>
        <w:rPr>
          <w:rFonts w:ascii="Times New Roman" w:hAnsi="Times New Roman" w:cs="Times New Roman"/>
        </w:rPr>
        <w:t>отсрочки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, </w:t>
      </w:r>
      <w:r>
        <w:rPr>
          <w:rFonts w:ascii="Times New Roman" w:hAnsi="Times New Roman" w:cs="Times New Roman"/>
        </w:rPr>
        <w:t>предусмотренной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2020 </w:t>
      </w:r>
      <w:r>
        <w:rPr>
          <w:rFonts w:ascii="Times New Roman" w:hAnsi="Times New Roman" w:cs="Times New Roman"/>
        </w:rPr>
        <w:t>году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условиях</w:t>
      </w:r>
      <w:r>
        <w:t>: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отсрочка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апреля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по</w:t>
      </w:r>
      <w:r>
        <w:t xml:space="preserve"> 1 </w:t>
      </w:r>
      <w:r>
        <w:rPr>
          <w:rFonts w:ascii="Times New Roman" w:hAnsi="Times New Roman" w:cs="Times New Roman"/>
        </w:rPr>
        <w:t>октября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задолженность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плате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2021 </w:t>
      </w:r>
      <w:r>
        <w:rPr>
          <w:rFonts w:ascii="Times New Roman" w:hAnsi="Times New Roman" w:cs="Times New Roman"/>
        </w:rPr>
        <w:t>г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, </w:t>
      </w:r>
      <w:r>
        <w:rPr>
          <w:rFonts w:ascii="Times New Roman" w:hAnsi="Times New Roman" w:cs="Times New Roman"/>
        </w:rPr>
        <w:t>предложенный</w:t>
      </w:r>
      <w:r>
        <w:t xml:space="preserve"> </w:t>
      </w:r>
      <w:r>
        <w:rPr>
          <w:rFonts w:ascii="Times New Roman" w:hAnsi="Times New Roman" w:cs="Times New Roman"/>
        </w:rPr>
        <w:t>арендаторами</w:t>
      </w:r>
      <w:r>
        <w:t xml:space="preserve">, </w:t>
      </w:r>
      <w:r>
        <w:rPr>
          <w:rFonts w:ascii="Times New Roman" w:hAnsi="Times New Roman" w:cs="Times New Roman"/>
        </w:rPr>
        <w:t>но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2023 </w:t>
      </w:r>
      <w:r>
        <w:rPr>
          <w:rFonts w:ascii="Times New Roman" w:hAnsi="Times New Roman" w:cs="Times New Roman"/>
        </w:rPr>
        <w:t>г</w:t>
      </w:r>
      <w:r>
        <w:t xml:space="preserve">., </w:t>
      </w:r>
      <w:r>
        <w:rPr>
          <w:rFonts w:ascii="Times New Roman" w:hAnsi="Times New Roman" w:cs="Times New Roman"/>
        </w:rPr>
        <w:t>поэтапно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чаще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раза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месяц</w:t>
      </w:r>
      <w:r>
        <w:t xml:space="preserve">, </w:t>
      </w:r>
      <w:r>
        <w:rPr>
          <w:rFonts w:ascii="Times New Roman" w:hAnsi="Times New Roman" w:cs="Times New Roman"/>
        </w:rPr>
        <w:t>равными</w:t>
      </w:r>
      <w:r>
        <w:t xml:space="preserve"> </w:t>
      </w:r>
      <w:r>
        <w:rPr>
          <w:rFonts w:ascii="Times New Roman" w:hAnsi="Times New Roman" w:cs="Times New Roman"/>
        </w:rPr>
        <w:t>платежами</w:t>
      </w:r>
      <w:r>
        <w:t xml:space="preserve">, </w:t>
      </w:r>
      <w:r>
        <w:rPr>
          <w:rFonts w:ascii="Times New Roman" w:hAnsi="Times New Roman" w:cs="Times New Roman"/>
        </w:rPr>
        <w:t>размер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превышает</w:t>
      </w:r>
      <w:r>
        <w:t xml:space="preserve">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половины</w:t>
      </w:r>
      <w:r>
        <w:t xml:space="preserve"> </w:t>
      </w:r>
      <w:r>
        <w:rPr>
          <w:rFonts w:ascii="Times New Roman" w:hAnsi="Times New Roman" w:cs="Times New Roman"/>
        </w:rPr>
        <w:t>ежемесячной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договору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>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отсрочкой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штрафы</w:t>
      </w:r>
      <w:r>
        <w:t xml:space="preserve">, </w:t>
      </w:r>
      <w:r>
        <w:rPr>
          <w:rFonts w:ascii="Times New Roman" w:hAnsi="Times New Roman" w:cs="Times New Roman"/>
        </w:rPr>
        <w:t>проценты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пользование</w:t>
      </w:r>
      <w:r>
        <w:t xml:space="preserve"> </w:t>
      </w:r>
      <w:r>
        <w:rPr>
          <w:rFonts w:ascii="Times New Roman" w:hAnsi="Times New Roman" w:cs="Times New Roman"/>
        </w:rPr>
        <w:t>чужими</w:t>
      </w:r>
      <w:r>
        <w:t xml:space="preserve"> </w:t>
      </w:r>
      <w:r>
        <w:rPr>
          <w:rFonts w:ascii="Times New Roman" w:hAnsi="Times New Roman" w:cs="Times New Roman"/>
        </w:rPr>
        <w:t>денежными</w:t>
      </w:r>
      <w:r>
        <w:t xml:space="preserve"> </w:t>
      </w:r>
      <w:r>
        <w:rPr>
          <w:rFonts w:ascii="Times New Roman" w:hAnsi="Times New Roman" w:cs="Times New Roman"/>
        </w:rPr>
        <w:t>средствами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ответственности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несоблюдением</w:t>
      </w:r>
      <w:r>
        <w:t xml:space="preserve"> </w:t>
      </w:r>
      <w:r>
        <w:rPr>
          <w:rFonts w:ascii="Times New Roman" w:hAnsi="Times New Roman" w:cs="Times New Roman"/>
        </w:rPr>
        <w:t>арендатором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сроков</w:t>
      </w:r>
      <w:r>
        <w:t xml:space="preserve"> </w:t>
      </w:r>
      <w:r>
        <w:rPr>
          <w:rFonts w:ascii="Times New Roman" w:hAnsi="Times New Roman" w:cs="Times New Roman"/>
        </w:rPr>
        <w:t>внесения</w:t>
      </w:r>
      <w:r>
        <w:t xml:space="preserve"> </w:t>
      </w:r>
      <w:r>
        <w:rPr>
          <w:rFonts w:ascii="Times New Roman" w:hAnsi="Times New Roman" w:cs="Times New Roman"/>
        </w:rPr>
        <w:t>арендной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меры</w:t>
      </w:r>
      <w:r>
        <w:t xml:space="preserve"> </w:t>
      </w:r>
      <w:r>
        <w:rPr>
          <w:rFonts w:ascii="Times New Roman" w:hAnsi="Times New Roman" w:cs="Times New Roman"/>
        </w:rPr>
        <w:t>предусмотрены</w:t>
      </w:r>
      <w:r>
        <w:t xml:space="preserve"> </w:t>
      </w:r>
      <w:r>
        <w:rPr>
          <w:rFonts w:ascii="Times New Roman" w:hAnsi="Times New Roman" w:cs="Times New Roman"/>
        </w:rPr>
        <w:t>договором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>);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допускается</w:t>
      </w:r>
      <w:r>
        <w:t xml:space="preserve"> </w:t>
      </w:r>
      <w:r>
        <w:rPr>
          <w:rFonts w:ascii="Times New Roman" w:hAnsi="Times New Roman" w:cs="Times New Roman"/>
        </w:rPr>
        <w:t>установление</w:t>
      </w:r>
      <w:r>
        <w:t xml:space="preserve"> </w:t>
      </w:r>
      <w:r>
        <w:rPr>
          <w:rFonts w:ascii="Times New Roman" w:hAnsi="Times New Roman" w:cs="Times New Roman"/>
        </w:rPr>
        <w:t>дополнительных</w:t>
      </w:r>
      <w:r>
        <w:t xml:space="preserve"> </w:t>
      </w:r>
      <w:r>
        <w:rPr>
          <w:rFonts w:ascii="Times New Roman" w:hAnsi="Times New Roman" w:cs="Times New Roman"/>
        </w:rPr>
        <w:t>платежей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арендатором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предоставлением</w:t>
      </w:r>
      <w:r>
        <w:t xml:space="preserve"> </w:t>
      </w:r>
      <w:r>
        <w:rPr>
          <w:rFonts w:ascii="Times New Roman" w:hAnsi="Times New Roman" w:cs="Times New Roman"/>
        </w:rPr>
        <w:t>отсрочки</w:t>
      </w:r>
      <w:r>
        <w:t>;</w:t>
      </w:r>
    </w:p>
    <w:p w:rsidR="00AA0BF9" w:rsidRDefault="00AA0BF9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соглашения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, </w:t>
      </w:r>
      <w:r>
        <w:rPr>
          <w:rFonts w:ascii="Times New Roman" w:hAnsi="Times New Roman" w:cs="Times New Roman"/>
        </w:rPr>
        <w:t>предусматривавшее</w:t>
      </w:r>
      <w:r>
        <w:t xml:space="preserve"> </w:t>
      </w:r>
      <w:r>
        <w:rPr>
          <w:rFonts w:ascii="Times New Roman" w:hAnsi="Times New Roman" w:cs="Times New Roman"/>
        </w:rPr>
        <w:t>отсрочку</w:t>
      </w:r>
      <w:r>
        <w:t xml:space="preserve">,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заключению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7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обращения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>;</w:t>
      </w:r>
      <w:proofErr w:type="gramEnd"/>
    </w:p>
    <w:p w:rsidR="00AA0BF9" w:rsidRDefault="00AA0BF9">
      <w:pPr>
        <w:pStyle w:val="ConsPlusNormal"/>
        <w:spacing w:before="280"/>
        <w:ind w:firstLine="540"/>
        <w:jc w:val="both"/>
      </w:pPr>
      <w:r>
        <w:rPr>
          <w:rFonts w:ascii="Times New Roman" w:hAnsi="Times New Roman" w:cs="Times New Roman"/>
        </w:rPr>
        <w:t>б</w:t>
      </w:r>
      <w:r>
        <w:t xml:space="preserve">) </w:t>
      </w:r>
      <w:r>
        <w:rPr>
          <w:rFonts w:ascii="Times New Roman" w:hAnsi="Times New Roman" w:cs="Times New Roman"/>
        </w:rPr>
        <w:t>обеспечить</w:t>
      </w:r>
      <w:r>
        <w:t xml:space="preserve">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арендаторов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7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вступления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распоряжения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возможности</w:t>
      </w:r>
      <w:r>
        <w:t xml:space="preserve"> </w:t>
      </w:r>
      <w:r>
        <w:rPr>
          <w:rFonts w:ascii="Times New Roman" w:hAnsi="Times New Roman" w:cs="Times New Roman"/>
        </w:rPr>
        <w:t>заключения</w:t>
      </w:r>
      <w:r>
        <w:t xml:space="preserve"> </w:t>
      </w:r>
      <w:r>
        <w:rPr>
          <w:rFonts w:ascii="Times New Roman" w:hAnsi="Times New Roman" w:cs="Times New Roman"/>
        </w:rPr>
        <w:t>дополнительных</w:t>
      </w:r>
      <w:r>
        <w:t xml:space="preserve"> </w:t>
      </w:r>
      <w:r>
        <w:rPr>
          <w:rFonts w:ascii="Times New Roman" w:hAnsi="Times New Roman" w:cs="Times New Roman"/>
        </w:rPr>
        <w:t>соглашений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20" w:history="1">
        <w:r>
          <w:rPr>
            <w:rFonts w:ascii="Times New Roman" w:hAnsi="Times New Roman" w:cs="Times New Roman"/>
            <w:color w:val="0000FF"/>
          </w:rPr>
          <w:t>подпунктом</w:t>
        </w:r>
        <w:r>
          <w:rPr>
            <w:color w:val="0000FF"/>
          </w:rPr>
          <w:t xml:space="preserve"> "</w:t>
        </w:r>
        <w:r>
          <w:rPr>
            <w:rFonts w:ascii="Times New Roman" w:hAnsi="Times New Roman" w:cs="Times New Roman"/>
            <w:color w:val="0000FF"/>
          </w:rPr>
          <w:t>а</w:t>
        </w:r>
        <w:r>
          <w:rPr>
            <w:color w:val="0000FF"/>
          </w:rPr>
          <w:t>"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пункта</w:t>
      </w:r>
      <w:r>
        <w:t>.</w:t>
      </w:r>
    </w:p>
    <w:p w:rsidR="00AA0BF9" w:rsidRDefault="00AA0BF9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2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2" w:history="1">
        <w:r>
          <w:rPr>
            <w:rFonts w:ascii="Times New Roman" w:hAnsi="Times New Roman" w:cs="Times New Roman"/>
            <w:color w:val="0000FF"/>
          </w:rPr>
          <w:t>распоряжения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16.05.2020 N 1296-</w:t>
      </w:r>
      <w:r>
        <w:rPr>
          <w:rFonts w:ascii="Times New Roman" w:hAnsi="Times New Roman" w:cs="Times New Roman"/>
        </w:rPr>
        <w:t>р</w:t>
      </w:r>
      <w:r>
        <w:t>)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hyperlink r:id="rId13" w:history="1">
        <w:r>
          <w:rPr>
            <w:rFonts w:ascii="Times New Roman" w:hAnsi="Times New Roman" w:cs="Times New Roman"/>
            <w:color w:val="0000FF"/>
          </w:rPr>
          <w:t>Распоряжение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16.05.2020 N 1296-</w:t>
      </w:r>
      <w:r>
        <w:rPr>
          <w:rFonts w:ascii="Times New Roman" w:hAnsi="Times New Roman" w:cs="Times New Roman"/>
        </w:rPr>
        <w:t>р</w:t>
      </w:r>
      <w:r>
        <w:t>.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t xml:space="preserve">3(1). </w:t>
      </w:r>
      <w:proofErr w:type="gramStart"/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предприятиям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государственным</w:t>
      </w:r>
      <w:r>
        <w:t xml:space="preserve"> </w:t>
      </w:r>
      <w:r>
        <w:rPr>
          <w:rFonts w:ascii="Times New Roman" w:hAnsi="Times New Roman" w:cs="Times New Roman"/>
        </w:rPr>
        <w:t>учреждениям</w:t>
      </w:r>
      <w:r>
        <w:t xml:space="preserve">, </w:t>
      </w:r>
      <w:r>
        <w:rPr>
          <w:rFonts w:ascii="Times New Roman" w:hAnsi="Times New Roman" w:cs="Times New Roman"/>
        </w:rPr>
        <w:t>находящимся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постоянной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обеспечивать</w:t>
      </w:r>
      <w:r>
        <w:t xml:space="preserve"> </w:t>
      </w:r>
      <w:r>
        <w:rPr>
          <w:rFonts w:ascii="Times New Roman" w:hAnsi="Times New Roman" w:cs="Times New Roman"/>
        </w:rPr>
        <w:t>размещение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личных</w:t>
      </w:r>
      <w:r>
        <w:t xml:space="preserve"> </w:t>
      </w:r>
      <w:r>
        <w:rPr>
          <w:rFonts w:ascii="Times New Roman" w:hAnsi="Times New Roman" w:cs="Times New Roman"/>
        </w:rPr>
        <w:t>кабинетах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межведомственном</w:t>
      </w:r>
      <w:r>
        <w:t xml:space="preserve"> </w:t>
      </w:r>
      <w:r>
        <w:rPr>
          <w:rFonts w:ascii="Times New Roman" w:hAnsi="Times New Roman" w:cs="Times New Roman"/>
        </w:rPr>
        <w:t>портале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управлению</w:t>
      </w:r>
      <w:r>
        <w:t xml:space="preserve"> </w:t>
      </w:r>
      <w:r>
        <w:rPr>
          <w:rFonts w:ascii="Times New Roman" w:hAnsi="Times New Roman" w:cs="Times New Roman"/>
        </w:rPr>
        <w:lastRenderedPageBreak/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собственностью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мерах</w:t>
      </w:r>
      <w:r>
        <w:t xml:space="preserve">, </w:t>
      </w:r>
      <w:r>
        <w:rPr>
          <w:rFonts w:ascii="Times New Roman" w:hAnsi="Times New Roman" w:cs="Times New Roman"/>
        </w:rPr>
        <w:t>принимаемых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hyperlink w:anchor="P19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распоряжения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одних</w:t>
      </w:r>
      <w:r>
        <w:t xml:space="preserve"> </w:t>
      </w:r>
      <w:r>
        <w:rPr>
          <w:rFonts w:ascii="Times New Roman" w:hAnsi="Times New Roman" w:cs="Times New Roman"/>
        </w:rPr>
        <w:t>суток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заключения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дополнительных</w:t>
      </w:r>
      <w:r>
        <w:t xml:space="preserve"> </w:t>
      </w:r>
      <w:r>
        <w:rPr>
          <w:rFonts w:ascii="Times New Roman" w:hAnsi="Times New Roman" w:cs="Times New Roman"/>
        </w:rPr>
        <w:t>соглашений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находятся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предприятия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государственные</w:t>
      </w:r>
      <w:r>
        <w:t xml:space="preserve"> </w:t>
      </w:r>
      <w:r>
        <w:rPr>
          <w:rFonts w:ascii="Times New Roman" w:hAnsi="Times New Roman" w:cs="Times New Roman"/>
        </w:rPr>
        <w:t>учреждения</w:t>
      </w:r>
      <w:r>
        <w:t xml:space="preserve">, </w:t>
      </w:r>
      <w:r>
        <w:rPr>
          <w:rFonts w:ascii="Times New Roman" w:hAnsi="Times New Roman" w:cs="Times New Roman"/>
        </w:rPr>
        <w:t>обеспечить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контроль</w:t>
      </w:r>
      <w:r>
        <w:t xml:space="preserve"> </w:t>
      </w:r>
      <w:r>
        <w:rPr>
          <w:rFonts w:ascii="Times New Roman" w:hAnsi="Times New Roman" w:cs="Times New Roman"/>
        </w:rPr>
        <w:t>за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исполнением</w:t>
      </w:r>
      <w:r>
        <w:t xml:space="preserve"> </w:t>
      </w:r>
      <w:r>
        <w:rPr>
          <w:rFonts w:ascii="Times New Roman" w:hAnsi="Times New Roman" w:cs="Times New Roman"/>
        </w:rPr>
        <w:t>размещения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>.</w:t>
      </w:r>
    </w:p>
    <w:p w:rsidR="00AA0BF9" w:rsidRDefault="00AA0BF9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3(1)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hyperlink r:id="rId14" w:history="1">
        <w:r>
          <w:rPr>
            <w:rFonts w:ascii="Times New Roman" w:hAnsi="Times New Roman" w:cs="Times New Roman"/>
            <w:color w:val="0000FF"/>
          </w:rPr>
          <w:t>распоряжением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16.05.2020 N 1296-</w:t>
      </w:r>
      <w:r>
        <w:rPr>
          <w:rFonts w:ascii="Times New Roman" w:hAnsi="Times New Roman" w:cs="Times New Roman"/>
        </w:rPr>
        <w:t>р</w:t>
      </w:r>
      <w:r>
        <w:t>)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Рекомендовать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органам</w:t>
      </w:r>
      <w:r>
        <w:t xml:space="preserve"> </w:t>
      </w:r>
      <w:r>
        <w:rPr>
          <w:rFonts w:ascii="Times New Roman" w:hAnsi="Times New Roman" w:cs="Times New Roman"/>
        </w:rPr>
        <w:t>местного</w:t>
      </w:r>
      <w:r>
        <w:t xml:space="preserve"> </w:t>
      </w:r>
      <w:r>
        <w:rPr>
          <w:rFonts w:ascii="Times New Roman" w:hAnsi="Times New Roman" w:cs="Times New Roman"/>
        </w:rPr>
        <w:t>самоуправления</w:t>
      </w:r>
      <w:r>
        <w:t xml:space="preserve"> </w:t>
      </w:r>
      <w:r>
        <w:rPr>
          <w:rFonts w:ascii="Times New Roman" w:hAnsi="Times New Roman" w:cs="Times New Roman"/>
        </w:rPr>
        <w:t>руководствоваться</w:t>
      </w:r>
      <w:r>
        <w:t xml:space="preserve"> </w:t>
      </w:r>
      <w:r>
        <w:rPr>
          <w:rFonts w:ascii="Times New Roman" w:hAnsi="Times New Roman" w:cs="Times New Roman"/>
        </w:rPr>
        <w:t>положениями</w:t>
      </w:r>
      <w:r>
        <w:t xml:space="preserve">, </w:t>
      </w:r>
      <w:r>
        <w:rPr>
          <w:rFonts w:ascii="Times New Roman" w:hAnsi="Times New Roman" w:cs="Times New Roman"/>
        </w:rPr>
        <w:t>указанными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9" w:history="1">
        <w:r>
          <w:rPr>
            <w:rFonts w:ascii="Times New Roman" w:hAnsi="Times New Roman" w:cs="Times New Roman"/>
            <w:color w:val="0000FF"/>
          </w:rPr>
          <w:t>пунктах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19" w:history="1">
        <w:r>
          <w:rPr>
            <w:color w:val="0000FF"/>
          </w:rPr>
          <w:t>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распоряжения</w:t>
      </w:r>
      <w:r>
        <w:t>.</w:t>
      </w:r>
    </w:p>
    <w:p w:rsidR="00AA0BF9" w:rsidRDefault="00AA0BF9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распоряжений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10.04.2020 </w:t>
      </w:r>
      <w:hyperlink r:id="rId15" w:history="1">
        <w:r>
          <w:rPr>
            <w:color w:val="0000FF"/>
          </w:rPr>
          <w:t>N 968-</w:t>
        </w:r>
        <w:r>
          <w:rPr>
            <w:rFonts w:ascii="Times New Roman" w:hAnsi="Times New Roman" w:cs="Times New Roman"/>
            <w:color w:val="0000FF"/>
          </w:rPr>
          <w:t>р</w:t>
        </w:r>
      </w:hyperlink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16.05.2020 </w:t>
      </w:r>
      <w:hyperlink r:id="rId16" w:history="1">
        <w:r>
          <w:rPr>
            <w:color w:val="0000FF"/>
          </w:rPr>
          <w:t>N 1296-</w:t>
        </w:r>
        <w:r>
          <w:rPr>
            <w:rFonts w:ascii="Times New Roman" w:hAnsi="Times New Roman" w:cs="Times New Roman"/>
            <w:color w:val="0000FF"/>
          </w:rPr>
          <w:t>р</w:t>
        </w:r>
      </w:hyperlink>
      <w:r>
        <w:t>)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. - </w:t>
      </w:r>
      <w:hyperlink r:id="rId17" w:history="1">
        <w:r>
          <w:rPr>
            <w:rFonts w:ascii="Times New Roman" w:hAnsi="Times New Roman" w:cs="Times New Roman"/>
            <w:color w:val="0000FF"/>
          </w:rPr>
          <w:t>Распоряжение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16.05.2020 N 1296-</w:t>
      </w:r>
      <w:r>
        <w:rPr>
          <w:rFonts w:ascii="Times New Roman" w:hAnsi="Times New Roman" w:cs="Times New Roman"/>
        </w:rPr>
        <w:t>р</w:t>
      </w:r>
      <w:r>
        <w:t>.</w:t>
      </w:r>
    </w:p>
    <w:p w:rsidR="00AA0BF9" w:rsidRDefault="00AA0BF9">
      <w:pPr>
        <w:pStyle w:val="ConsPlusNormal"/>
        <w:spacing w:before="280"/>
        <w:ind w:firstLine="540"/>
        <w:jc w:val="both"/>
      </w:pPr>
      <w:r>
        <w:t xml:space="preserve">6. </w:t>
      </w:r>
      <w:proofErr w:type="spellStart"/>
      <w:r>
        <w:rPr>
          <w:rFonts w:ascii="Times New Roman" w:hAnsi="Times New Roman" w:cs="Times New Roman"/>
        </w:rPr>
        <w:t>Росимуществу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обеспечить</w:t>
      </w:r>
      <w:r>
        <w:t xml:space="preserve"> </w:t>
      </w:r>
      <w:r>
        <w:rPr>
          <w:rFonts w:ascii="Times New Roman" w:hAnsi="Times New Roman" w:cs="Times New Roman"/>
        </w:rPr>
        <w:t>представление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Правительство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Минфин</w:t>
      </w:r>
      <w:r>
        <w:t xml:space="preserve"> </w:t>
      </w:r>
      <w:r>
        <w:rPr>
          <w:rFonts w:ascii="Times New Roman" w:hAnsi="Times New Roman" w:cs="Times New Roman"/>
        </w:rPr>
        <w:t>России</w:t>
      </w:r>
      <w:r>
        <w:t xml:space="preserve"> </w:t>
      </w:r>
      <w:r>
        <w:rPr>
          <w:rFonts w:ascii="Times New Roman" w:hAnsi="Times New Roman" w:cs="Times New Roman"/>
        </w:rPr>
        <w:t>ежеквартального</w:t>
      </w:r>
      <w:r>
        <w:t xml:space="preserve"> </w:t>
      </w:r>
      <w:r>
        <w:rPr>
          <w:rFonts w:ascii="Times New Roman" w:hAnsi="Times New Roman" w:cs="Times New Roman"/>
        </w:rPr>
        <w:t>отчета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выполнении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распоряжения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10-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числа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отчетным</w:t>
      </w:r>
      <w:r>
        <w:t xml:space="preserve"> </w:t>
      </w:r>
      <w:r>
        <w:rPr>
          <w:rFonts w:ascii="Times New Roman" w:hAnsi="Times New Roman" w:cs="Times New Roman"/>
        </w:rPr>
        <w:t>кварталом</w:t>
      </w:r>
      <w:r>
        <w:t xml:space="preserve">, </w:t>
      </w:r>
      <w:r>
        <w:rPr>
          <w:rFonts w:ascii="Times New Roman" w:hAnsi="Times New Roman" w:cs="Times New Roman"/>
        </w:rPr>
        <w:t>начиная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II </w:t>
      </w:r>
      <w:r>
        <w:rPr>
          <w:rFonts w:ascii="Times New Roman" w:hAnsi="Times New Roman" w:cs="Times New Roman"/>
        </w:rPr>
        <w:t>квартала</w:t>
      </w:r>
      <w:r>
        <w:t xml:space="preserve"> 2020 </w:t>
      </w:r>
      <w:r>
        <w:rPr>
          <w:rFonts w:ascii="Times New Roman" w:hAnsi="Times New Roman" w:cs="Times New Roman"/>
        </w:rPr>
        <w:t>г</w:t>
      </w:r>
      <w:r>
        <w:t>.</w:t>
      </w:r>
    </w:p>
    <w:p w:rsidR="00AA0BF9" w:rsidRDefault="00AA0BF9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6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hyperlink r:id="rId18" w:history="1">
        <w:r>
          <w:rPr>
            <w:rFonts w:ascii="Times New Roman" w:hAnsi="Times New Roman" w:cs="Times New Roman"/>
            <w:color w:val="0000FF"/>
          </w:rPr>
          <w:t>распоряжения</w:t>
        </w:r>
      </w:hyperlink>
      <w:r>
        <w:t xml:space="preserve"> </w:t>
      </w:r>
      <w:r>
        <w:rPr>
          <w:rFonts w:ascii="Times New Roman" w:hAnsi="Times New Roman" w:cs="Times New Roman"/>
        </w:rPr>
        <w:t>Правительства</w:t>
      </w:r>
      <w:r>
        <w:t xml:space="preserve"> </w:t>
      </w:r>
      <w:r>
        <w:rPr>
          <w:rFonts w:ascii="Times New Roman" w:hAnsi="Times New Roman" w:cs="Times New Roman"/>
        </w:rPr>
        <w:t>РФ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10.04.2020 N 968-</w:t>
      </w:r>
      <w:r>
        <w:rPr>
          <w:rFonts w:ascii="Times New Roman" w:hAnsi="Times New Roman" w:cs="Times New Roman"/>
        </w:rPr>
        <w:t>р</w:t>
      </w:r>
      <w:r>
        <w:t>)</w:t>
      </w:r>
    </w:p>
    <w:p w:rsidR="00AA0BF9" w:rsidRDefault="00AA0BF9">
      <w:pPr>
        <w:pStyle w:val="ConsPlusNormal"/>
        <w:jc w:val="both"/>
      </w:pPr>
    </w:p>
    <w:p w:rsidR="00AA0BF9" w:rsidRDefault="00AA0BF9">
      <w:pPr>
        <w:pStyle w:val="ConsPlusNormal"/>
        <w:jc w:val="right"/>
      </w:pPr>
      <w:r>
        <w:rPr>
          <w:rFonts w:ascii="Times New Roman" w:hAnsi="Times New Roman" w:cs="Times New Roman"/>
        </w:rPr>
        <w:t>Председатель</w:t>
      </w:r>
      <w:r>
        <w:t xml:space="preserve"> </w:t>
      </w:r>
      <w:r>
        <w:rPr>
          <w:rFonts w:ascii="Times New Roman" w:hAnsi="Times New Roman" w:cs="Times New Roman"/>
        </w:rPr>
        <w:t>Правительства</w:t>
      </w:r>
    </w:p>
    <w:p w:rsidR="00AA0BF9" w:rsidRDefault="00AA0BF9">
      <w:pPr>
        <w:pStyle w:val="ConsPlusNormal"/>
        <w:jc w:val="right"/>
      </w:pP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AA0BF9" w:rsidRDefault="00AA0BF9">
      <w:pPr>
        <w:pStyle w:val="ConsPlusNormal"/>
        <w:jc w:val="right"/>
      </w:pPr>
      <w:r>
        <w:rPr>
          <w:rFonts w:ascii="Times New Roman" w:hAnsi="Times New Roman" w:cs="Times New Roman"/>
        </w:rPr>
        <w:t>М</w:t>
      </w:r>
      <w:r>
        <w:t>.</w:t>
      </w:r>
      <w:r>
        <w:rPr>
          <w:rFonts w:ascii="Times New Roman" w:hAnsi="Times New Roman" w:cs="Times New Roman"/>
        </w:rPr>
        <w:t>МИШУСТИН</w:t>
      </w:r>
    </w:p>
    <w:p w:rsidR="00AA0BF9" w:rsidRDefault="00AA0BF9">
      <w:pPr>
        <w:pStyle w:val="ConsPlusNormal"/>
        <w:jc w:val="both"/>
      </w:pPr>
    </w:p>
    <w:p w:rsidR="00AA0BF9" w:rsidRDefault="00AA0BF9">
      <w:pPr>
        <w:pStyle w:val="ConsPlusNormal"/>
        <w:jc w:val="both"/>
      </w:pPr>
    </w:p>
    <w:p w:rsidR="00AA0BF9" w:rsidRDefault="00AA0BF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822" w:rsidRDefault="00B54822">
      <w:bookmarkStart w:id="5" w:name="_GoBack"/>
      <w:bookmarkEnd w:id="5"/>
    </w:p>
    <w:sectPr w:rsidR="00B54822" w:rsidSect="00E32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F9"/>
    <w:rsid w:val="0051642F"/>
    <w:rsid w:val="00AA0BF9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F9"/>
  </w:style>
  <w:style w:type="paragraph" w:styleId="1">
    <w:name w:val="heading 1"/>
    <w:basedOn w:val="a"/>
    <w:next w:val="a"/>
    <w:link w:val="10"/>
    <w:uiPriority w:val="9"/>
    <w:qFormat/>
    <w:rsid w:val="00AA0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B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B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B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BF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B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BF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BF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0BF9"/>
    <w:rPr>
      <w:b/>
      <w:bCs/>
    </w:rPr>
  </w:style>
  <w:style w:type="paragraph" w:customStyle="1" w:styleId="ConsPlusNormal">
    <w:name w:val="ConsPlusNormal"/>
    <w:rsid w:val="00AA0BF9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AA0BF9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AA0B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0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A0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A0B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A0B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A0B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0B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A0B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A0BF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A0B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AA0B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AA0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AA0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AA0BF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A0B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AA0BF9"/>
    <w:rPr>
      <w:i/>
      <w:iCs/>
    </w:rPr>
  </w:style>
  <w:style w:type="paragraph" w:styleId="aa">
    <w:name w:val="No Spacing"/>
    <w:uiPriority w:val="1"/>
    <w:qFormat/>
    <w:rsid w:val="00AA0BF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A0BF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0BF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A0BF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A0B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A0BF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A0BF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A0BF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A0BF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A0BF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A0BF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A0BF9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F9"/>
  </w:style>
  <w:style w:type="paragraph" w:styleId="1">
    <w:name w:val="heading 1"/>
    <w:basedOn w:val="a"/>
    <w:next w:val="a"/>
    <w:link w:val="10"/>
    <w:uiPriority w:val="9"/>
    <w:qFormat/>
    <w:rsid w:val="00AA0B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B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B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B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BF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BF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BF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BF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BF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0BF9"/>
    <w:rPr>
      <w:b/>
      <w:bCs/>
    </w:rPr>
  </w:style>
  <w:style w:type="paragraph" w:customStyle="1" w:styleId="ConsPlusNormal">
    <w:name w:val="ConsPlusNormal"/>
    <w:rsid w:val="00AA0BF9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AA0BF9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AA0B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0B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A0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A0B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A0B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A0B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A0B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A0BF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A0BF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A0BF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AA0B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AA0B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AA0B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AA0BF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A0B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AA0BF9"/>
    <w:rPr>
      <w:i/>
      <w:iCs/>
    </w:rPr>
  </w:style>
  <w:style w:type="paragraph" w:styleId="aa">
    <w:name w:val="No Spacing"/>
    <w:uiPriority w:val="1"/>
    <w:qFormat/>
    <w:rsid w:val="00AA0BF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A0BF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A0BF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A0BF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AA0BF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AA0BF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AA0BF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AA0BF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AA0BF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AA0BF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AA0BF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AA0BF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6E819A38D9F3979C21D43FF11F9CC80740B72659C685FC1BCF7BFF9282B7F08450484A2A0CA0B20F125AA94912C5F5DC5FB487D875BE3Ep1n0N" TargetMode="External"/><Relationship Id="rId13" Type="http://schemas.openxmlformats.org/officeDocument/2006/relationships/hyperlink" Target="consultantplus://offline/ref=156E819A38D9F3979C21D43FF11F9CC80740B72659C685FC1BCF7BFF9282B7F08450484A2A0CA0B10C125AA94912C5F5DC5FB487D875BE3Ep1n0N" TargetMode="External"/><Relationship Id="rId18" Type="http://schemas.openxmlformats.org/officeDocument/2006/relationships/hyperlink" Target="consultantplus://offline/ref=156E819A38D9F3979C21D43FF11F9CC80740B62F5DCC85FC1BCF7BFF9282B7F08450484A2A0CA0B30A125AA94912C5F5DC5FB487D875BE3Ep1n0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6E819A38D9F3979C21D43FF11F9CC80740B42A54C685FC1BCF7BFF9282B7F08450484A2A0CA0B20F125AA94912C5F5DC5FB487D875BE3Ep1n0N" TargetMode="External"/><Relationship Id="rId12" Type="http://schemas.openxmlformats.org/officeDocument/2006/relationships/hyperlink" Target="consultantplus://offline/ref=156E819A38D9F3979C21D43FF11F9CC80740B72659C685FC1BCF7BFF9282B7F08450484A2A0CA0B00E125AA94912C5F5DC5FB487D875BE3Ep1n0N" TargetMode="External"/><Relationship Id="rId17" Type="http://schemas.openxmlformats.org/officeDocument/2006/relationships/hyperlink" Target="consultantplus://offline/ref=156E819A38D9F3979C21D43FF11F9CC80740B72659C685FC1BCF7BFF9282B7F08450484A2A0CA0B108125AA94912C5F5DC5FB487D875BE3Ep1n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6E819A38D9F3979C21D43FF11F9CC80740B72659C685FC1BCF7BFF9282B7F08450484A2A0CA0B10F125AA94912C5F5DC5FB487D875BE3Ep1n0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6E819A38D9F3979C21D43FF11F9CC80740B62F5DCC85FC1BCF7BFF9282B7F08450484A2A0CA0B20F125AA94912C5F5DC5FB487D875BE3Ep1n0N" TargetMode="External"/><Relationship Id="rId11" Type="http://schemas.openxmlformats.org/officeDocument/2006/relationships/hyperlink" Target="consultantplus://offline/ref=156E819A38D9F3979C21D43FF11F9CC80740B0275AC985FC1BCF7BFF9282B7F08450484A2A0CA0B30C125AA94912C5F5DC5FB487D875BE3Ep1n0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56E819A38D9F3979C21D43FF11F9CC80740B62F5DCC85FC1BCF7BFF9282B7F08450484A2A0CA0B30F125AA94912C5F5DC5FB487D875BE3Ep1n0N" TargetMode="External"/><Relationship Id="rId10" Type="http://schemas.openxmlformats.org/officeDocument/2006/relationships/hyperlink" Target="consultantplus://offline/ref=156E819A38D9F3979C21D43FF11F9CC80740B72659C685FC1BCF7BFF9282B7F08450484A2A0CA0B30E125AA94912C5F5DC5FB487D875BE3Ep1n0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6E819A38D9F3979C21D43FF11F9CC80740B0275AC985FC1BCF7BFF9282B7F08450484A2A0CA0B30C125AA94912C5F5DC5FB487D875BE3Ep1n0N" TargetMode="External"/><Relationship Id="rId14" Type="http://schemas.openxmlformats.org/officeDocument/2006/relationships/hyperlink" Target="consultantplus://offline/ref=156E819A38D9F3979C21D43FF11F9CC80740B72659C685FC1BCF7BFF9282B7F08450484A2A0CA0B10D125AA94912C5F5DC5FB487D875BE3Ep1n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dcterms:created xsi:type="dcterms:W3CDTF">2020-08-05T13:39:00Z</dcterms:created>
  <dcterms:modified xsi:type="dcterms:W3CDTF">2020-08-05T13:41:00Z</dcterms:modified>
</cp:coreProperties>
</file>