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082" w:rsidRPr="00290FF4" w:rsidRDefault="00290FF4" w:rsidP="00290FF4">
      <w:pPr>
        <w:jc w:val="center"/>
        <w:rPr>
          <w:rFonts w:ascii="Times New Roman" w:hAnsi="Times New Roman" w:cs="Times New Roman"/>
          <w:b/>
          <w:sz w:val="36"/>
        </w:rPr>
      </w:pPr>
      <w:r w:rsidRPr="00290FF4">
        <w:rPr>
          <w:rFonts w:ascii="Times New Roman" w:hAnsi="Times New Roman" w:cs="Times New Roman"/>
          <w:b/>
          <w:sz w:val="36"/>
        </w:rPr>
        <w:t xml:space="preserve">ПОЛНОМОЧИЯ КОМИССИИ ПО ДЕЛАМ НЕСОВЕРШЕННОЛЕТНИХ И ЗАЩИТЕ ИХ ПРАВ </w:t>
      </w:r>
      <w:r>
        <w:rPr>
          <w:rFonts w:ascii="Times New Roman" w:hAnsi="Times New Roman" w:cs="Times New Roman"/>
          <w:b/>
          <w:sz w:val="36"/>
        </w:rPr>
        <w:br/>
      </w:r>
      <w:r w:rsidR="0097394A">
        <w:rPr>
          <w:rFonts w:ascii="Times New Roman" w:hAnsi="Times New Roman" w:cs="Times New Roman"/>
          <w:b/>
          <w:sz w:val="36"/>
        </w:rPr>
        <w:t>ГОРОДА-КУРОРТА КИСЛОВОДСКА</w:t>
      </w:r>
      <w:bookmarkStart w:id="0" w:name="_GoBack"/>
      <w:bookmarkEnd w:id="0"/>
    </w:p>
    <w:p w:rsidR="00290FF4" w:rsidRPr="00290FF4" w:rsidRDefault="00290FF4" w:rsidP="00290FF4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color w:val="000000"/>
          <w:kern w:val="0"/>
          <w:sz w:val="28"/>
          <w:szCs w:val="28"/>
        </w:rPr>
      </w:pPr>
      <w:proofErr w:type="gramStart"/>
      <w:r w:rsidRPr="00290FF4">
        <w:rPr>
          <w:b w:val="0"/>
          <w:bCs w:val="0"/>
          <w:color w:val="000000"/>
          <w:kern w:val="0"/>
          <w:sz w:val="28"/>
          <w:szCs w:val="28"/>
        </w:rPr>
        <w:t xml:space="preserve">В соответствии со </w:t>
      </w:r>
      <w:r w:rsidRPr="00290FF4">
        <w:rPr>
          <w:bCs w:val="0"/>
          <w:color w:val="000000"/>
          <w:kern w:val="0"/>
          <w:sz w:val="28"/>
          <w:szCs w:val="28"/>
        </w:rPr>
        <w:t>ст. 11 Федерального закона от 24 июня 1999 г. N 120-ФЗ "Об основах системы профилактики безнадзорности и правонарушений несовершеннолетних"</w:t>
      </w:r>
      <w:r>
        <w:rPr>
          <w:b w:val="0"/>
          <w:bCs w:val="0"/>
          <w:color w:val="000000"/>
          <w:kern w:val="0"/>
          <w:sz w:val="28"/>
          <w:szCs w:val="28"/>
        </w:rPr>
        <w:t xml:space="preserve"> к</w:t>
      </w:r>
      <w:r w:rsidRPr="00290FF4">
        <w:rPr>
          <w:b w:val="0"/>
          <w:bCs w:val="0"/>
          <w:color w:val="000000"/>
          <w:kern w:val="0"/>
          <w:sz w:val="28"/>
          <w:szCs w:val="28"/>
        </w:rPr>
        <w:t>омиссии по делам несовершеннолетних и защите их прав создаются высшими исполнительными органами государственной власти субъектов Российской Федерации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</w:t>
      </w:r>
      <w:proofErr w:type="gramEnd"/>
      <w:r w:rsidRPr="00290FF4">
        <w:rPr>
          <w:b w:val="0"/>
          <w:bCs w:val="0"/>
          <w:color w:val="000000"/>
          <w:kern w:val="0"/>
          <w:sz w:val="28"/>
          <w:szCs w:val="28"/>
        </w:rPr>
        <w:t xml:space="preserve">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bookmarkStart w:id="1" w:name="000207"/>
      <w:bookmarkEnd w:id="1"/>
      <w:r w:rsidRPr="00290FF4">
        <w:rPr>
          <w:color w:val="000000"/>
          <w:sz w:val="28"/>
          <w:szCs w:val="28"/>
        </w:rPr>
        <w:t>Законом субъекта Российской Федерации полномочием по созданию комиссий по делам несовершеннолетних и защите их прав могут наделяться органы местного самоуправления.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bookmarkStart w:id="2" w:name="100566"/>
      <w:bookmarkEnd w:id="2"/>
      <w:r w:rsidRPr="00290FF4">
        <w:rPr>
          <w:color w:val="000000"/>
          <w:sz w:val="28"/>
          <w:szCs w:val="28"/>
        </w:rPr>
        <w:t>Комиссии по делам несовершеннолетних и защите их прав, созданные высшими исполнительными органами государственной власти субъектов Российской Федерации, осуществляют деятельность на территориях соответствующих субъектов Российской Федерации.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bookmarkStart w:id="3" w:name="000208"/>
      <w:bookmarkEnd w:id="3"/>
      <w:proofErr w:type="gramStart"/>
      <w:r w:rsidRPr="00290FF4">
        <w:rPr>
          <w:color w:val="000000"/>
          <w:sz w:val="28"/>
          <w:szCs w:val="28"/>
        </w:rPr>
        <w:t>Высшие исполнительные органы государственной власти субъектов Российской Федерации вправе создавать территориальные комиссии по делам несовершеннолетних и защите их прав, осуществляющие деятельность на территориях муниципальных образований этих субъектов Российской Федерации, в случае, если органы местного самоуправления указанных муниципальных образований не наделены полномочием по созданию комиссий по делам несовершеннолетних и защите их прав.</w:t>
      </w:r>
      <w:proofErr w:type="gramEnd"/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4" w:name="100567"/>
      <w:bookmarkEnd w:id="4"/>
      <w:r w:rsidRPr="00290FF4">
        <w:rPr>
          <w:color w:val="000000"/>
          <w:sz w:val="28"/>
          <w:szCs w:val="28"/>
        </w:rPr>
        <w:t>Комиссии по делам несовершеннолетних и защите их прав, созданные органами местного самоуправления, осуществляют деятельность на территориях соответствующих муниципальных образований субъектов Российской Федерации.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  <w:sz w:val="28"/>
          <w:szCs w:val="28"/>
        </w:rPr>
      </w:pPr>
      <w:bookmarkStart w:id="5" w:name="100568"/>
      <w:bookmarkEnd w:id="5"/>
      <w:r w:rsidRPr="00290FF4">
        <w:rPr>
          <w:b/>
          <w:color w:val="000000"/>
          <w:sz w:val="28"/>
          <w:szCs w:val="28"/>
        </w:rPr>
        <w:t>Порядок создания комиссий по делам несовершеннолетних и защите их прав и осуществления ими деятельности определяется законодательством субъекта Российской Федерации.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6" w:name="100569"/>
      <w:bookmarkEnd w:id="6"/>
      <w:r w:rsidRPr="00290FF4">
        <w:rPr>
          <w:color w:val="000000"/>
          <w:sz w:val="28"/>
          <w:szCs w:val="28"/>
        </w:rPr>
        <w:t>Примерное положение о комиссиях по делам несовершеннолетних и защите их прав утверждается Правительством Российской Федерации.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7" w:name="100540"/>
      <w:bookmarkEnd w:id="7"/>
      <w:r w:rsidRPr="00290FF4">
        <w:rPr>
          <w:color w:val="000000"/>
          <w:sz w:val="28"/>
          <w:szCs w:val="28"/>
        </w:rPr>
        <w:lastRenderedPageBreak/>
        <w:t>2. Комиссии по делам несовершеннолетних и защите их прав в пределах своей компетенции: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8" w:name="100541"/>
      <w:bookmarkEnd w:id="8"/>
      <w:r w:rsidRPr="00290FF4">
        <w:rPr>
          <w:color w:val="000000"/>
          <w:sz w:val="28"/>
          <w:szCs w:val="28"/>
        </w:rPr>
        <w:t>1) обеспечивают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9" w:name="100542"/>
      <w:bookmarkEnd w:id="9"/>
      <w:r w:rsidRPr="00290FF4">
        <w:rPr>
          <w:color w:val="000000"/>
          <w:sz w:val="28"/>
          <w:szCs w:val="28"/>
        </w:rPr>
        <w:t>2) подготавливают совместно с соответствующими органами или учреждениями материалы, представляемые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10" w:name="000223"/>
      <w:bookmarkStart w:id="11" w:name="000124"/>
      <w:bookmarkStart w:id="12" w:name="100543"/>
      <w:bookmarkEnd w:id="10"/>
      <w:bookmarkEnd w:id="11"/>
      <w:bookmarkEnd w:id="12"/>
      <w:r w:rsidRPr="00290FF4">
        <w:rPr>
          <w:color w:val="000000"/>
          <w:sz w:val="28"/>
          <w:szCs w:val="28"/>
        </w:rPr>
        <w:t>3) рассматривают вопросы, связанные с отчислением несовершеннолетних обучающихся из организаций, осуществляющих образовательную деятельность, в случаях, предусмотренных Федеральным </w:t>
      </w:r>
      <w:hyperlink r:id="rId5" w:history="1">
        <w:r w:rsidRPr="00290FF4">
          <w:rPr>
            <w:rStyle w:val="a3"/>
            <w:color w:val="3C5F87"/>
            <w:sz w:val="28"/>
            <w:szCs w:val="28"/>
            <w:bdr w:val="none" w:sz="0" w:space="0" w:color="auto" w:frame="1"/>
          </w:rPr>
          <w:t>законом</w:t>
        </w:r>
      </w:hyperlink>
      <w:r w:rsidRPr="00290FF4">
        <w:rPr>
          <w:color w:val="000000"/>
          <w:sz w:val="28"/>
          <w:szCs w:val="28"/>
        </w:rPr>
        <w:t> от 29 декабря 2012 года N 273-ФЗ "Об образовании в Российской Федерации", и иные вопросы, связанные с их обучением;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13" w:name="000224"/>
      <w:bookmarkStart w:id="14" w:name="100544"/>
      <w:bookmarkEnd w:id="13"/>
      <w:bookmarkEnd w:id="14"/>
      <w:proofErr w:type="gramStart"/>
      <w:r w:rsidRPr="00290FF4">
        <w:rPr>
          <w:color w:val="000000"/>
          <w:sz w:val="28"/>
          <w:szCs w:val="28"/>
        </w:rPr>
        <w:t>4) обеспечивают оказание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согласия), а также осуществление иных функций по социальной реабилитации несовершеннолетних, которые предусмотрены законодательством Российской Федерации и законодательством субъектов Российской Федерации;</w:t>
      </w:r>
      <w:proofErr w:type="gramEnd"/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15" w:name="100545"/>
      <w:bookmarkEnd w:id="15"/>
      <w:r w:rsidRPr="00290FF4">
        <w:rPr>
          <w:color w:val="000000"/>
          <w:sz w:val="28"/>
          <w:szCs w:val="28"/>
        </w:rPr>
        <w:t>5) применяют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субъектов Российской Федерации;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16" w:name="100546"/>
      <w:bookmarkEnd w:id="16"/>
      <w:r w:rsidRPr="00290FF4">
        <w:rPr>
          <w:color w:val="000000"/>
          <w:sz w:val="28"/>
          <w:szCs w:val="28"/>
        </w:rPr>
        <w:t>6) подготавливают и направляют в органы государственной власти субъекта Российской Федерации и (или) органы местного самоуправления в порядке, установленном законодательством субъекта Российской Федерации, отчеты о работе по профилактике безнадзорности и правонарушений несовершеннолетних на территории соответствующего субъекта Российской Федерации и (или) на территории соответствующего муниципального образования;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17" w:name="000225"/>
      <w:bookmarkEnd w:id="17"/>
      <w:r w:rsidRPr="00290FF4">
        <w:rPr>
          <w:color w:val="000000"/>
          <w:sz w:val="28"/>
          <w:szCs w:val="28"/>
        </w:rPr>
        <w:t>7) осуществляют иные полномочия, которые предусмотрены законодательством Российской Федерации и законодательством субъектов Российской Федерации.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90FF4">
        <w:rPr>
          <w:color w:val="000000"/>
          <w:sz w:val="28"/>
          <w:szCs w:val="28"/>
        </w:rPr>
        <w:t>2. Комиссии по делам несовершеннолетних и защите их прав в пределах своей компетенции: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90FF4">
        <w:rPr>
          <w:color w:val="000000"/>
          <w:sz w:val="28"/>
          <w:szCs w:val="28"/>
        </w:rPr>
        <w:lastRenderedPageBreak/>
        <w:t>1) обеспечивают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90FF4">
        <w:rPr>
          <w:color w:val="000000"/>
          <w:sz w:val="28"/>
          <w:szCs w:val="28"/>
        </w:rPr>
        <w:t>2) подготавливают совместно с соответствующими органами или учреждениями материалы, представляемые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90FF4">
        <w:rPr>
          <w:color w:val="000000"/>
          <w:sz w:val="28"/>
          <w:szCs w:val="28"/>
        </w:rPr>
        <w:t>3) рассматривают вопросы, связанные с отчислением несовершеннолетних обучающихся из организаций, осуществляющих образовательную деятельность, в случаях, предусмотренных Федеральным </w:t>
      </w:r>
      <w:hyperlink r:id="rId6" w:history="1">
        <w:r w:rsidRPr="00290FF4">
          <w:rPr>
            <w:rStyle w:val="a3"/>
            <w:color w:val="3C5F87"/>
            <w:sz w:val="28"/>
            <w:szCs w:val="28"/>
            <w:bdr w:val="none" w:sz="0" w:space="0" w:color="auto" w:frame="1"/>
          </w:rPr>
          <w:t>законом</w:t>
        </w:r>
      </w:hyperlink>
      <w:r w:rsidRPr="00290FF4">
        <w:rPr>
          <w:color w:val="000000"/>
          <w:sz w:val="28"/>
          <w:szCs w:val="28"/>
        </w:rPr>
        <w:t> от 29 декабря 2012 года N 273-ФЗ "Об образовании в Российской Федерации", и иные вопросы, связанные с их обучением;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90FF4">
        <w:rPr>
          <w:color w:val="000000"/>
          <w:sz w:val="28"/>
          <w:szCs w:val="28"/>
        </w:rPr>
        <w:t>4) обеспечивают оказание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согласия), а также осуществление иных функций по социальной реабилитации несовершеннолетних, которые предусмотрены законодательством Российской Федерации и законодательством субъектов Российской Федерации;</w:t>
      </w:r>
      <w:proofErr w:type="gramEnd"/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90FF4">
        <w:rPr>
          <w:color w:val="000000"/>
          <w:sz w:val="28"/>
          <w:szCs w:val="28"/>
        </w:rPr>
        <w:t>5) применяют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субъектов Российской Федерации;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90FF4">
        <w:rPr>
          <w:color w:val="000000"/>
          <w:sz w:val="28"/>
          <w:szCs w:val="28"/>
        </w:rPr>
        <w:t>6) подготавливают и направляют в органы государственной власти субъекта Российской Федерации и (или) органы местного самоуправления в порядке, установленном законодательством субъекта Российской Федерации, отчеты о работе по профилактике безнадзорности и правонарушений несовершеннолетних на территории соответствующего субъекта Российской Федерации и (или) на территории соответствующего муниципального образования;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90FF4">
        <w:rPr>
          <w:color w:val="000000"/>
          <w:sz w:val="28"/>
          <w:szCs w:val="28"/>
        </w:rPr>
        <w:t>7) осуществляют иные полномочия, которые предусмотрены законодательством Российской Федерации и законодательством субъектов Российской Федерации.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18" w:name="000209"/>
      <w:bookmarkStart w:id="19" w:name="000190"/>
      <w:bookmarkStart w:id="20" w:name="100570"/>
      <w:bookmarkEnd w:id="18"/>
      <w:bookmarkEnd w:id="19"/>
      <w:bookmarkEnd w:id="20"/>
      <w:r w:rsidRPr="00290FF4">
        <w:rPr>
          <w:color w:val="000000"/>
          <w:sz w:val="28"/>
          <w:szCs w:val="28"/>
        </w:rPr>
        <w:t xml:space="preserve">2.1. </w:t>
      </w:r>
      <w:proofErr w:type="gramStart"/>
      <w:r w:rsidRPr="00290FF4">
        <w:rPr>
          <w:color w:val="000000"/>
          <w:sz w:val="28"/>
          <w:szCs w:val="28"/>
        </w:rPr>
        <w:t xml:space="preserve">Комиссии по делам несовершеннолетних и защите их прав, созданные высшими исполнительными органами государственной власти субъектов Российской Федерации и осуществляющие деятельность на территориях соответствующих субъектов Российской Федерации, наряду с </w:t>
      </w:r>
      <w:r w:rsidRPr="00290FF4">
        <w:rPr>
          <w:color w:val="000000"/>
          <w:sz w:val="28"/>
          <w:szCs w:val="28"/>
        </w:rPr>
        <w:lastRenderedPageBreak/>
        <w:t>осуществлением в пределах своей компетенции полномочий, указанных в </w:t>
      </w:r>
      <w:hyperlink r:id="rId7" w:history="1">
        <w:r w:rsidRPr="00290FF4">
          <w:rPr>
            <w:rStyle w:val="a3"/>
            <w:color w:val="3C5F87"/>
            <w:sz w:val="28"/>
            <w:szCs w:val="28"/>
            <w:bdr w:val="none" w:sz="0" w:space="0" w:color="auto" w:frame="1"/>
          </w:rPr>
          <w:t>пункте 2</w:t>
        </w:r>
      </w:hyperlink>
      <w:r w:rsidRPr="00290FF4">
        <w:rPr>
          <w:color w:val="000000"/>
          <w:sz w:val="28"/>
          <w:szCs w:val="28"/>
        </w:rPr>
        <w:t xml:space="preserve"> настоящей статьи, принимают решения о допуске или </w:t>
      </w:r>
      <w:proofErr w:type="spellStart"/>
      <w:r w:rsidRPr="00290FF4">
        <w:rPr>
          <w:color w:val="000000"/>
          <w:sz w:val="28"/>
          <w:szCs w:val="28"/>
        </w:rPr>
        <w:t>недопуске</w:t>
      </w:r>
      <w:proofErr w:type="spellEnd"/>
      <w:r w:rsidRPr="00290FF4">
        <w:rPr>
          <w:color w:val="000000"/>
          <w:sz w:val="28"/>
          <w:szCs w:val="28"/>
        </w:rPr>
        <w:t xml:space="preserve"> к педагогической деятельности, к предпринимательской деятельности и (или) трудовой деятельности в сфере образования, воспитания</w:t>
      </w:r>
      <w:proofErr w:type="gramEnd"/>
      <w:r w:rsidRPr="00290FF4">
        <w:rPr>
          <w:color w:val="000000"/>
          <w:sz w:val="28"/>
          <w:szCs w:val="28"/>
        </w:rPr>
        <w:t xml:space="preserve">, </w:t>
      </w:r>
      <w:proofErr w:type="gramStart"/>
      <w:r w:rsidRPr="00290FF4">
        <w:rPr>
          <w:color w:val="000000"/>
          <w:sz w:val="28"/>
          <w:szCs w:val="28"/>
        </w:rPr>
        <w:t>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лиц, имевших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</w:t>
      </w:r>
      <w:proofErr w:type="gramEnd"/>
      <w:r w:rsidRPr="00290FF4">
        <w:rPr>
          <w:color w:val="000000"/>
          <w:sz w:val="28"/>
          <w:szCs w:val="28"/>
        </w:rPr>
        <w:t xml:space="preserve">), </w:t>
      </w:r>
      <w:proofErr w:type="gramStart"/>
      <w:r w:rsidRPr="00290FF4">
        <w:rPr>
          <w:color w:val="000000"/>
          <w:sz w:val="28"/>
          <w:szCs w:val="28"/>
        </w:rPr>
        <w:t xml:space="preserve">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лиц, уголовное преследование в отношении которых по обвинению в совершении этих преступлений прекращено по </w:t>
      </w:r>
      <w:proofErr w:type="spellStart"/>
      <w:r w:rsidRPr="00290FF4">
        <w:rPr>
          <w:color w:val="000000"/>
          <w:sz w:val="28"/>
          <w:szCs w:val="28"/>
        </w:rPr>
        <w:t>нереабилитирующим</w:t>
      </w:r>
      <w:proofErr w:type="spellEnd"/>
      <w:r w:rsidRPr="00290FF4">
        <w:rPr>
          <w:color w:val="000000"/>
          <w:sz w:val="28"/>
          <w:szCs w:val="28"/>
        </w:rPr>
        <w:t xml:space="preserve"> основаниям (за исключением лиц, лишенных права заниматься соответствующим видом деятельности по решению суда), с учетом вида и степени тяжести совершенного преступления, срока</w:t>
      </w:r>
      <w:proofErr w:type="gramEnd"/>
      <w:r w:rsidRPr="00290FF4">
        <w:rPr>
          <w:color w:val="000000"/>
          <w:sz w:val="28"/>
          <w:szCs w:val="28"/>
        </w:rPr>
        <w:t xml:space="preserve">, </w:t>
      </w:r>
      <w:proofErr w:type="gramStart"/>
      <w:r w:rsidRPr="00290FF4">
        <w:rPr>
          <w:color w:val="000000"/>
          <w:sz w:val="28"/>
          <w:szCs w:val="28"/>
        </w:rPr>
        <w:t>прошедшего с момента его совершения, формы вины, отнесения в соответствии с законом совершенного деяния к категории менее тяжких преступлений, обстоятельств, характеризующих личность, в том числе поведения лица после совершения преступления, отношения к исполнению трудовых обязанностей, а также с учетом иных факторов, позволяющих определить, представляет ли конкретное лицо опасность для жизни, здоровья и нравственности несовершеннолетних.</w:t>
      </w:r>
      <w:proofErr w:type="gramEnd"/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21" w:name="100571"/>
      <w:bookmarkEnd w:id="21"/>
      <w:proofErr w:type="gramStart"/>
      <w:r w:rsidRPr="00290FF4">
        <w:rPr>
          <w:color w:val="000000"/>
          <w:sz w:val="28"/>
          <w:szCs w:val="28"/>
        </w:rPr>
        <w:t>Порядок принятия комиссией по делам несовершеннолетних и защите их прав решения, указанного в </w:t>
      </w:r>
      <w:hyperlink r:id="rId8" w:history="1">
        <w:r w:rsidRPr="00290FF4">
          <w:rPr>
            <w:rStyle w:val="a3"/>
            <w:color w:val="3C5F87"/>
            <w:sz w:val="28"/>
            <w:szCs w:val="28"/>
            <w:bdr w:val="none" w:sz="0" w:space="0" w:color="auto" w:frame="1"/>
          </w:rPr>
          <w:t>абзаце первом</w:t>
        </w:r>
      </w:hyperlink>
      <w:r w:rsidRPr="00290FF4">
        <w:rPr>
          <w:color w:val="000000"/>
          <w:sz w:val="28"/>
          <w:szCs w:val="28"/>
        </w:rPr>
        <w:t> настоящего пункта (в том числе перечень документов, представляемых для принятия решения, сроки их рассмотрения комиссией по делам несовершеннолетних и защите их прав), форма документа, содержащего данное решение, утверждаются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  <w:proofErr w:type="gramEnd"/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22" w:name="100572"/>
      <w:bookmarkEnd w:id="22"/>
      <w:r w:rsidRPr="00290FF4">
        <w:rPr>
          <w:color w:val="000000"/>
          <w:sz w:val="28"/>
          <w:szCs w:val="28"/>
        </w:rPr>
        <w:t>Указанное в </w:t>
      </w:r>
      <w:hyperlink r:id="rId9" w:history="1">
        <w:r w:rsidRPr="00290FF4">
          <w:rPr>
            <w:rStyle w:val="a3"/>
            <w:color w:val="3C5F87"/>
            <w:sz w:val="28"/>
            <w:szCs w:val="28"/>
            <w:bdr w:val="none" w:sz="0" w:space="0" w:color="auto" w:frame="1"/>
          </w:rPr>
          <w:t>абзаце первом</w:t>
        </w:r>
      </w:hyperlink>
      <w:r w:rsidRPr="00290FF4">
        <w:rPr>
          <w:color w:val="000000"/>
          <w:sz w:val="28"/>
          <w:szCs w:val="28"/>
        </w:rPr>
        <w:t> настоящего пункта решение комиссии по делам несовершеннолетних и защите их прав может быть обжаловано в суд.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23" w:name="000226"/>
      <w:bookmarkEnd w:id="23"/>
      <w:r w:rsidRPr="00290FF4">
        <w:rPr>
          <w:color w:val="000000"/>
          <w:sz w:val="28"/>
          <w:szCs w:val="28"/>
        </w:rPr>
        <w:t xml:space="preserve">2.2. </w:t>
      </w:r>
      <w:proofErr w:type="gramStart"/>
      <w:r w:rsidRPr="00290FF4">
        <w:rPr>
          <w:color w:val="000000"/>
          <w:sz w:val="28"/>
          <w:szCs w:val="28"/>
        </w:rPr>
        <w:t>Комиссии по делам несовершеннолетних и защите их прав наряду с проведением индивидуальной профилактической работы вправе принять решение в отношении несовершеннолетних, указанных в </w:t>
      </w:r>
      <w:hyperlink r:id="rId10" w:history="1">
        <w:r w:rsidRPr="00290FF4">
          <w:rPr>
            <w:rStyle w:val="a3"/>
            <w:color w:val="3C5F87"/>
            <w:sz w:val="28"/>
            <w:szCs w:val="28"/>
            <w:bdr w:val="none" w:sz="0" w:space="0" w:color="auto" w:frame="1"/>
          </w:rPr>
          <w:t>подпунктах 2</w:t>
        </w:r>
      </w:hyperlink>
      <w:r w:rsidRPr="00290FF4">
        <w:rPr>
          <w:color w:val="000000"/>
          <w:sz w:val="28"/>
          <w:szCs w:val="28"/>
        </w:rPr>
        <w:t>, 4, </w:t>
      </w:r>
      <w:hyperlink r:id="rId11" w:history="1">
        <w:r w:rsidRPr="00290FF4">
          <w:rPr>
            <w:rStyle w:val="a3"/>
            <w:color w:val="3C5F87"/>
            <w:sz w:val="28"/>
            <w:szCs w:val="28"/>
            <w:bdr w:val="none" w:sz="0" w:space="0" w:color="auto" w:frame="1"/>
          </w:rPr>
          <w:t>6</w:t>
        </w:r>
      </w:hyperlink>
      <w:r w:rsidRPr="00290FF4">
        <w:rPr>
          <w:color w:val="000000"/>
          <w:sz w:val="28"/>
          <w:szCs w:val="28"/>
        </w:rPr>
        <w:t>, </w:t>
      </w:r>
      <w:hyperlink r:id="rId12" w:history="1">
        <w:r w:rsidRPr="00290FF4">
          <w:rPr>
            <w:rStyle w:val="a3"/>
            <w:color w:val="3C5F87"/>
            <w:sz w:val="28"/>
            <w:szCs w:val="28"/>
            <w:bdr w:val="none" w:sz="0" w:space="0" w:color="auto" w:frame="1"/>
          </w:rPr>
          <w:t>8 пункта 1 статьи 5</w:t>
        </w:r>
      </w:hyperlink>
      <w:r w:rsidRPr="00290FF4">
        <w:rPr>
          <w:color w:val="000000"/>
          <w:sz w:val="28"/>
          <w:szCs w:val="28"/>
        </w:rPr>
        <w:t> настоящего Федерального закона, родителей или иных законных представителей несовершеннолетних в случаях совершения ими в присутствии несовершеннолетнего противоправных и (или) антиобщественных действий, оказывающих отрицательное влияние на поведение несовершеннолетнего, о проведении</w:t>
      </w:r>
      <w:proofErr w:type="gramEnd"/>
      <w:r w:rsidRPr="00290FF4">
        <w:rPr>
          <w:color w:val="000000"/>
          <w:sz w:val="28"/>
          <w:szCs w:val="28"/>
        </w:rPr>
        <w:t xml:space="preserve"> разъяснительной работы по вопросу о недопустимости совершения действий, ставших основанием для применения меры воздействия, и правовых последствиях их совершения.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24" w:name="100573"/>
      <w:bookmarkStart w:id="25" w:name="100547"/>
      <w:bookmarkEnd w:id="24"/>
      <w:bookmarkEnd w:id="25"/>
      <w:r w:rsidRPr="00290FF4">
        <w:rPr>
          <w:color w:val="000000"/>
          <w:sz w:val="28"/>
          <w:szCs w:val="28"/>
        </w:rPr>
        <w:lastRenderedPageBreak/>
        <w:t xml:space="preserve">3. </w:t>
      </w:r>
      <w:proofErr w:type="gramStart"/>
      <w:r w:rsidRPr="00290FF4">
        <w:rPr>
          <w:color w:val="000000"/>
          <w:sz w:val="28"/>
          <w:szCs w:val="28"/>
        </w:rPr>
        <w:t>Комиссии по делам несовершеннолетних и защите их прав принимают постановления по отнесенным к их компетенции в соответствии с </w:t>
      </w:r>
      <w:hyperlink r:id="rId13" w:history="1">
        <w:r w:rsidRPr="00290FF4">
          <w:rPr>
            <w:rStyle w:val="a3"/>
            <w:color w:val="3C5F87"/>
            <w:sz w:val="28"/>
            <w:szCs w:val="28"/>
            <w:bdr w:val="none" w:sz="0" w:space="0" w:color="auto" w:frame="1"/>
          </w:rPr>
          <w:t>пунктом 2</w:t>
        </w:r>
      </w:hyperlink>
      <w:r w:rsidRPr="00290FF4">
        <w:rPr>
          <w:color w:val="000000"/>
          <w:sz w:val="28"/>
          <w:szCs w:val="28"/>
        </w:rPr>
        <w:t> настоящей статьи вопросам, обязательные для исполнения органами и учреждениями системы профилактики безнадзорности и правонарушений несовершеннолетних.</w:t>
      </w:r>
      <w:proofErr w:type="gramEnd"/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bookmarkStart w:id="26" w:name="100548"/>
      <w:bookmarkEnd w:id="26"/>
      <w:r w:rsidRPr="00290FF4">
        <w:rPr>
          <w:color w:val="000000"/>
          <w:sz w:val="28"/>
          <w:szCs w:val="28"/>
        </w:rPr>
        <w:t>В постановлении комиссии по делам несовершеннолетних и защите их прав указываются выявленные нарушения прав и законных интересов несовершеннолетних, причины и условия, способствующие безнадзорности, беспризорности, правонарушениям и антиобщественным действиям несовершеннолетних, меры по их устранению и сроки принятия указанных мер.</w:t>
      </w:r>
    </w:p>
    <w:p w:rsidR="00290FF4" w:rsidRPr="00290FF4" w:rsidRDefault="00290FF4" w:rsidP="00290FF4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bookmarkStart w:id="27" w:name="100549"/>
      <w:bookmarkEnd w:id="27"/>
      <w:r w:rsidRPr="00290FF4">
        <w:rPr>
          <w:color w:val="000000"/>
          <w:sz w:val="28"/>
          <w:szCs w:val="28"/>
        </w:rPr>
        <w:t>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по исполнению данного постановления в срок, указанный в постановлении.</w:t>
      </w:r>
    </w:p>
    <w:p w:rsidR="00290FF4" w:rsidRDefault="00290FF4" w:rsidP="00290FF4">
      <w:pPr>
        <w:spacing w:after="0"/>
      </w:pPr>
    </w:p>
    <w:sectPr w:rsidR="00290FF4" w:rsidSect="0099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FF4"/>
    <w:rsid w:val="00290FF4"/>
    <w:rsid w:val="007E44FE"/>
    <w:rsid w:val="008128F3"/>
    <w:rsid w:val="0097394A"/>
    <w:rsid w:val="0099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0F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290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290FF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90F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0F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290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290FF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90F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federalnyi-zakon-ot-24061999-n-120-fz-ob/glava-ii/statia-11/" TargetMode="External"/><Relationship Id="rId13" Type="http://schemas.openxmlformats.org/officeDocument/2006/relationships/hyperlink" Target="https://sudact.ru/law/federalnyi-zakon-ot-24061999-n-120-fz-ob/glava-ii/statia-1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dact.ru/law/federalnyi-zakon-ot-24061999-n-120-fz-ob/glava-ii/statia-11/" TargetMode="External"/><Relationship Id="rId12" Type="http://schemas.openxmlformats.org/officeDocument/2006/relationships/hyperlink" Target="https://sudact.ru/law/federalnyi-zakon-ot-24061999-n-120-fz-ob/glava-i/statia-5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udact.ru/law/federalnyi-zakon-ot-29122012-n-273-fz-ob/" TargetMode="External"/><Relationship Id="rId11" Type="http://schemas.openxmlformats.org/officeDocument/2006/relationships/hyperlink" Target="https://sudact.ru/law/federalnyi-zakon-ot-24061999-n-120-fz-ob/glava-i/statia-5/" TargetMode="External"/><Relationship Id="rId5" Type="http://schemas.openxmlformats.org/officeDocument/2006/relationships/hyperlink" Target="https://sudact.ru/law/federalnyi-zakon-ot-29122012-n-273-fz-ob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udact.ru/law/federalnyi-zakon-ot-24061999-n-120-fz-ob/glava-i/statia-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dact.ru/law/federalnyi-zakon-ot-24061999-n-120-fz-ob/glava-ii/statia-11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1848</Words>
  <Characters>10539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2022-03-03T07:00:00Z</dcterms:created>
  <dcterms:modified xsi:type="dcterms:W3CDTF">2022-03-03T07:01:00Z</dcterms:modified>
</cp:coreProperties>
</file>