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EA0B29" w:rsidRPr="000F0E69" w14:paraId="031C540D" w14:textId="77777777" w:rsidTr="00EA0B29">
        <w:tc>
          <w:tcPr>
            <w:tcW w:w="5353" w:type="dxa"/>
          </w:tcPr>
          <w:p w14:paraId="36C1F1BD" w14:textId="58F6D14D" w:rsidR="00EA0B29" w:rsidRPr="000F0E69" w:rsidRDefault="004C784A" w:rsidP="00EA0B29">
            <w:pPr>
              <w:spacing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18" w:type="dxa"/>
          </w:tcPr>
          <w:p w14:paraId="4963ADA9" w14:textId="77777777" w:rsidR="00EA0B29" w:rsidRPr="000F0E69" w:rsidRDefault="00EA0B29" w:rsidP="001436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14:paraId="100A099C" w14:textId="77777777" w:rsidR="00EA0B29" w:rsidRPr="000F0E69" w:rsidRDefault="00EA0B29" w:rsidP="001436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города-курорта Кисловодска</w:t>
            </w:r>
          </w:p>
          <w:p w14:paraId="6C1F57A6" w14:textId="7C85FE86" w:rsidR="00EA0B29" w:rsidRPr="000F0E69" w:rsidRDefault="00EA0B29" w:rsidP="001436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FA39ED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22.06.2023</w:t>
            </w:r>
          </w:p>
          <w:p w14:paraId="09725B11" w14:textId="6916F825" w:rsidR="00EA0B29" w:rsidRPr="000F0E69" w:rsidRDefault="00EA0B29" w:rsidP="001436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44653A"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___</w:t>
            </w:r>
            <w:r w:rsidR="00FA39ED" w:rsidRPr="00FA39ED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589</w:t>
            </w:r>
            <w:r w:rsidR="00DD25D8"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__</w:t>
            </w:r>
            <w:r w:rsidR="0044653A"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</w:p>
        </w:tc>
      </w:tr>
    </w:tbl>
    <w:p w14:paraId="70D12507" w14:textId="77777777" w:rsidR="00EA0B29" w:rsidRPr="000F0E69" w:rsidRDefault="00EA0B29" w:rsidP="00EA0B2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2866121" w14:textId="77777777" w:rsidR="00EA0B29" w:rsidRPr="000F0E69" w:rsidRDefault="00EA0B29" w:rsidP="00EA0B2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ИЗМЕНЕНИЯ,</w:t>
      </w:r>
    </w:p>
    <w:p w14:paraId="1848E277" w14:textId="079FCF10" w:rsidR="00EA0B29" w:rsidRPr="000F0E69" w:rsidRDefault="00EA0B29" w:rsidP="00BF5862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которые вносятся в муниципальную программу города-курорта Кисловодска «Развитие физической культуры и спорта», утвержденную постановлением администрации города-курорта Кисловодска от 2</w:t>
      </w:r>
      <w:r w:rsidR="00FD56DA" w:rsidRPr="000F0E69">
        <w:rPr>
          <w:rFonts w:ascii="Times New Roman" w:eastAsia="Calibri" w:hAnsi="Times New Roman" w:cs="Times New Roman"/>
          <w:sz w:val="28"/>
          <w:szCs w:val="28"/>
        </w:rPr>
        <w:t>3</w:t>
      </w:r>
      <w:r w:rsidRPr="000F0E69">
        <w:rPr>
          <w:rFonts w:ascii="Times New Roman" w:eastAsia="Calibri" w:hAnsi="Times New Roman" w:cs="Times New Roman"/>
          <w:sz w:val="28"/>
          <w:szCs w:val="28"/>
        </w:rPr>
        <w:t>.12.20</w:t>
      </w:r>
      <w:r w:rsidR="00FD56DA" w:rsidRPr="000F0E69">
        <w:rPr>
          <w:rFonts w:ascii="Times New Roman" w:eastAsia="Calibri" w:hAnsi="Times New Roman" w:cs="Times New Roman"/>
          <w:sz w:val="28"/>
          <w:szCs w:val="28"/>
        </w:rPr>
        <w:t>2</w:t>
      </w:r>
      <w:r w:rsidRPr="000F0E69">
        <w:rPr>
          <w:rFonts w:ascii="Times New Roman" w:eastAsia="Calibri" w:hAnsi="Times New Roman" w:cs="Times New Roman"/>
          <w:sz w:val="28"/>
          <w:szCs w:val="28"/>
        </w:rPr>
        <w:t>1 № 1</w:t>
      </w:r>
      <w:r w:rsidR="00FD56DA" w:rsidRPr="000F0E69">
        <w:rPr>
          <w:rFonts w:ascii="Times New Roman" w:eastAsia="Calibri" w:hAnsi="Times New Roman" w:cs="Times New Roman"/>
          <w:sz w:val="28"/>
          <w:szCs w:val="28"/>
        </w:rPr>
        <w:t>411</w:t>
      </w:r>
    </w:p>
    <w:p w14:paraId="3F24C0E7" w14:textId="77777777" w:rsidR="004536E7" w:rsidRPr="000F0E69" w:rsidRDefault="004536E7" w:rsidP="00BF5862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62CA55" w14:textId="77777777" w:rsidR="00DD25D8" w:rsidRPr="000F0E69" w:rsidRDefault="00DD2DD0" w:rsidP="00BD01B1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В паспорте Программы</w:t>
      </w:r>
      <w:r w:rsidR="00DD25D8" w:rsidRPr="000F0E69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C9B9FEC" w14:textId="6E97481C" w:rsidR="004536E7" w:rsidRPr="000F0E69" w:rsidRDefault="00DD25D8" w:rsidP="007937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bookmarkStart w:id="0" w:name="_Hlk128921223"/>
      <w:r w:rsidR="00793776" w:rsidRPr="000F0E69">
        <w:rPr>
          <w:rFonts w:ascii="Times New Roman" w:eastAsia="Calibri" w:hAnsi="Times New Roman" w:cs="Times New Roman"/>
          <w:sz w:val="28"/>
          <w:szCs w:val="28"/>
        </w:rPr>
        <w:t>П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озицию </w:t>
      </w:r>
      <w:bookmarkEnd w:id="0"/>
      <w:r w:rsidR="004536E7" w:rsidRPr="000F0E69">
        <w:rPr>
          <w:rFonts w:ascii="Times New Roman" w:eastAsia="Calibri" w:hAnsi="Times New Roman" w:cs="Times New Roman"/>
          <w:sz w:val="28"/>
          <w:szCs w:val="28"/>
        </w:rPr>
        <w:t>«Объемы и источники финансового</w:t>
      </w:r>
      <w:r w:rsidR="008B0E60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>обеспечения Программы» изложить в следующей редакции:</w:t>
      </w:r>
    </w:p>
    <w:p w14:paraId="795312D9" w14:textId="244AC3DF" w:rsidR="004536E7" w:rsidRPr="000F0E69" w:rsidRDefault="000F0E69" w:rsidP="000F0E6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«общий объем финансирования мероприятий Программы составит </w:t>
      </w:r>
      <w:bookmarkStart w:id="1" w:name="_Hlk129425244"/>
      <w:r w:rsidR="00072589" w:rsidRPr="000F0E69">
        <w:rPr>
          <w:rFonts w:ascii="Times New Roman" w:eastAsia="Calibri" w:hAnsi="Times New Roman" w:cs="Times New Roman"/>
          <w:sz w:val="28"/>
          <w:szCs w:val="28"/>
        </w:rPr>
        <w:t>836 773,27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за счет средств местного бюджета города-курорта Кисловодска составит </w:t>
      </w:r>
      <w:r w:rsidR="00AF0DE0" w:rsidRPr="000F0E69">
        <w:rPr>
          <w:rFonts w:ascii="Times New Roman" w:eastAsia="Calibri" w:hAnsi="Times New Roman" w:cs="Times New Roman"/>
          <w:sz w:val="28"/>
          <w:szCs w:val="28"/>
        </w:rPr>
        <w:t>50 786,23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по годам:</w:t>
      </w:r>
    </w:p>
    <w:p w14:paraId="221FB48A" w14:textId="0FF68B81" w:rsidR="00793776" w:rsidRPr="000F0E69" w:rsidRDefault="00793776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29078099"/>
      <w:r w:rsidRPr="000F0E69">
        <w:rPr>
          <w:rFonts w:ascii="Times New Roman" w:eastAsia="Calibri" w:hAnsi="Times New Roman" w:cs="Times New Roman"/>
          <w:sz w:val="28"/>
          <w:szCs w:val="28"/>
        </w:rPr>
        <w:t>2022 год – 9 1</w:t>
      </w:r>
      <w:r w:rsidR="009B55D2" w:rsidRPr="000F0E69">
        <w:rPr>
          <w:rFonts w:ascii="Times New Roman" w:eastAsia="Calibri" w:hAnsi="Times New Roman" w:cs="Times New Roman"/>
          <w:sz w:val="28"/>
          <w:szCs w:val="28"/>
        </w:rPr>
        <w:t>46</w:t>
      </w:r>
      <w:r w:rsidRPr="000F0E69">
        <w:rPr>
          <w:rFonts w:ascii="Times New Roman" w:eastAsia="Calibri" w:hAnsi="Times New Roman" w:cs="Times New Roman"/>
          <w:sz w:val="28"/>
          <w:szCs w:val="28"/>
        </w:rPr>
        <w:t>,</w:t>
      </w:r>
      <w:r w:rsidR="009B55D2" w:rsidRPr="000F0E69">
        <w:rPr>
          <w:rFonts w:ascii="Times New Roman" w:eastAsia="Calibri" w:hAnsi="Times New Roman" w:cs="Times New Roman"/>
          <w:sz w:val="28"/>
          <w:szCs w:val="28"/>
        </w:rPr>
        <w:t>17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рублей </w:t>
      </w:r>
    </w:p>
    <w:p w14:paraId="223185B7" w14:textId="2BC9CFF9" w:rsidR="00AF0DE0" w:rsidRPr="000F0E69" w:rsidRDefault="00DD2DD0" w:rsidP="00AF0DE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29077664"/>
      <w:r w:rsidRPr="000F0E69">
        <w:rPr>
          <w:rFonts w:ascii="Times New Roman" w:eastAsia="Calibri" w:hAnsi="Times New Roman" w:cs="Times New Roman"/>
          <w:sz w:val="28"/>
          <w:szCs w:val="28"/>
        </w:rPr>
        <w:t>2023 год –</w:t>
      </w:r>
      <w:bookmarkEnd w:id="3"/>
      <w:r w:rsidR="00AF0DE0" w:rsidRPr="000F0E69">
        <w:rPr>
          <w:rFonts w:ascii="Times New Roman" w:eastAsia="Calibri" w:hAnsi="Times New Roman" w:cs="Times New Roman"/>
          <w:sz w:val="28"/>
          <w:szCs w:val="28"/>
        </w:rPr>
        <w:t xml:space="preserve"> 9 033,20 тыс. рублей;</w:t>
      </w:r>
    </w:p>
    <w:p w14:paraId="60E38DBA" w14:textId="77777777" w:rsidR="00AF0DE0" w:rsidRPr="000F0E69" w:rsidRDefault="00AF0DE0" w:rsidP="00AF0DE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8 151,70 тыс. рублей;</w:t>
      </w:r>
    </w:p>
    <w:p w14:paraId="14C10704" w14:textId="77777777" w:rsidR="00AF0DE0" w:rsidRPr="000F0E69" w:rsidRDefault="00AF0DE0" w:rsidP="00AF0DE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8 151,72 тыс. рублей;</w:t>
      </w:r>
    </w:p>
    <w:p w14:paraId="4C36F440" w14:textId="77777777" w:rsidR="00AF0DE0" w:rsidRPr="000F0E69" w:rsidRDefault="00AF0DE0" w:rsidP="00AF0DE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8 151,72 тыс. рублей;</w:t>
      </w:r>
    </w:p>
    <w:p w14:paraId="323B35BC" w14:textId="783C3B5A" w:rsidR="00DD2DD0" w:rsidRPr="000F0E69" w:rsidRDefault="00AF0DE0" w:rsidP="00AF0DE0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8 151,72 тыс. рублей.</w:t>
      </w:r>
    </w:p>
    <w:bookmarkEnd w:id="2"/>
    <w:p w14:paraId="419A79F7" w14:textId="77777777" w:rsidR="00DD2DD0" w:rsidRPr="000F0E69" w:rsidRDefault="00DD2DD0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B594C0" w14:textId="066E0752" w:rsidR="004536E7" w:rsidRPr="000F0E69" w:rsidRDefault="004536E7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за счет средств федерального бюджета – </w:t>
      </w:r>
      <w:r w:rsidR="00AF0DE0" w:rsidRPr="000F0E69">
        <w:rPr>
          <w:rFonts w:ascii="Times New Roman" w:eastAsia="Calibri" w:hAnsi="Times New Roman" w:cs="Times New Roman"/>
          <w:sz w:val="28"/>
          <w:szCs w:val="28"/>
        </w:rPr>
        <w:t>62,4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руб.,</w:t>
      </w:r>
    </w:p>
    <w:p w14:paraId="7A6777F7" w14:textId="50642E5C" w:rsidR="009B55D2" w:rsidRPr="000F0E69" w:rsidRDefault="00E56534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2022 год – 62, 4 тыс. рублей;</w:t>
      </w:r>
    </w:p>
    <w:p w14:paraId="71431A47" w14:textId="77777777" w:rsidR="00C32221" w:rsidRPr="000F0E69" w:rsidRDefault="00C32221" w:rsidP="00C3222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0,00 тыс. рублей;</w:t>
      </w:r>
    </w:p>
    <w:p w14:paraId="36540D4E" w14:textId="77777777" w:rsidR="00C32221" w:rsidRPr="000F0E69" w:rsidRDefault="00C32221" w:rsidP="00C3222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518F3862" w14:textId="77777777" w:rsidR="00C32221" w:rsidRPr="000F0E69" w:rsidRDefault="00C32221" w:rsidP="00C3222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7E72F9A4" w14:textId="77777777" w:rsidR="00C32221" w:rsidRPr="000F0E69" w:rsidRDefault="00C32221" w:rsidP="00C3222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0,00 тыс. рублей;</w:t>
      </w:r>
    </w:p>
    <w:p w14:paraId="368F6984" w14:textId="799E965A" w:rsidR="00DD2DD0" w:rsidRPr="000F0E69" w:rsidRDefault="00C32221" w:rsidP="00C3222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p w14:paraId="53FAFC2C" w14:textId="77777777" w:rsidR="00C32221" w:rsidRPr="000F0E69" w:rsidRDefault="00C32221" w:rsidP="00C3222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187D24" w14:textId="64555149" w:rsidR="004536E7" w:rsidRPr="000F0E69" w:rsidRDefault="004536E7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за счет средств краевого бюджета –</w:t>
      </w:r>
      <w:r w:rsidR="00284872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2589" w:rsidRPr="000F0E69">
        <w:rPr>
          <w:rFonts w:ascii="Times New Roman" w:eastAsia="Calibri" w:hAnsi="Times New Roman" w:cs="Times New Roman"/>
          <w:sz w:val="28"/>
          <w:szCs w:val="28"/>
        </w:rPr>
        <w:t>785 924,64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226743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eastAsia="Calibri" w:hAnsi="Times New Roman" w:cs="Times New Roman"/>
          <w:sz w:val="28"/>
          <w:szCs w:val="28"/>
        </w:rPr>
        <w:t>руб., в том числе по годам:</w:t>
      </w:r>
    </w:p>
    <w:p w14:paraId="6497AA57" w14:textId="77777777" w:rsidR="00EA3244" w:rsidRPr="000F0E69" w:rsidRDefault="00EA3244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62CBB0" w14:textId="6DF5224B" w:rsidR="00E56534" w:rsidRPr="000F0E69" w:rsidRDefault="00E56534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29078183"/>
      <w:r w:rsidRPr="000F0E69">
        <w:rPr>
          <w:rFonts w:ascii="Times New Roman" w:eastAsia="Calibri" w:hAnsi="Times New Roman" w:cs="Times New Roman"/>
          <w:sz w:val="28"/>
          <w:szCs w:val="28"/>
        </w:rPr>
        <w:t>2022 год – 607 999,06 тыс. рублей;</w:t>
      </w:r>
    </w:p>
    <w:p w14:paraId="4F9C90B2" w14:textId="2D6CF0FF" w:rsidR="00DD2DD0" w:rsidRPr="000F0E69" w:rsidRDefault="00DD2DD0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2023 год – </w:t>
      </w:r>
      <w:r w:rsidR="00AF0DE0" w:rsidRPr="000F0E69">
        <w:rPr>
          <w:rFonts w:ascii="Times New Roman" w:eastAsia="Calibri" w:hAnsi="Times New Roman" w:cs="Times New Roman"/>
          <w:sz w:val="28"/>
          <w:szCs w:val="28"/>
        </w:rPr>
        <w:t>177 925,58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4467EBC8" w14:textId="77777777" w:rsidR="00DD2DD0" w:rsidRPr="000F0E69" w:rsidRDefault="00DD2DD0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61CD3FCE" w14:textId="77777777" w:rsidR="00DD2DD0" w:rsidRPr="000F0E69" w:rsidRDefault="00DD2DD0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1A15AE1C" w14:textId="77777777" w:rsidR="00DD2DD0" w:rsidRPr="000F0E69" w:rsidRDefault="00DD2DD0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0,00 тыс. рублей;</w:t>
      </w:r>
    </w:p>
    <w:p w14:paraId="7990FAB1" w14:textId="437741CF" w:rsidR="007019CA" w:rsidRPr="000F0E69" w:rsidRDefault="00DD2DD0" w:rsidP="00A609F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bookmarkEnd w:id="1"/>
    <w:bookmarkEnd w:id="4"/>
    <w:p w14:paraId="51247FDC" w14:textId="412A396E" w:rsidR="00DD2DD0" w:rsidRPr="000F0E69" w:rsidRDefault="00DD2DD0" w:rsidP="00DD2D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F161B7" w14:textId="0953D94B" w:rsidR="00793776" w:rsidRPr="000F0E69" w:rsidRDefault="00793776" w:rsidP="00ED404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  <w:t>В</w:t>
      </w:r>
      <w:r w:rsidR="00BD01B1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0E60" w:rsidRPr="000F0E69">
        <w:rPr>
          <w:rFonts w:ascii="Times New Roman" w:eastAsia="Calibri" w:hAnsi="Times New Roman" w:cs="Times New Roman"/>
          <w:sz w:val="28"/>
          <w:szCs w:val="28"/>
        </w:rPr>
        <w:t>позици</w:t>
      </w:r>
      <w:r w:rsidR="00BD01B1" w:rsidRPr="000F0E69">
        <w:rPr>
          <w:rFonts w:ascii="Times New Roman" w:eastAsia="Calibri" w:hAnsi="Times New Roman" w:cs="Times New Roman"/>
          <w:sz w:val="28"/>
          <w:szCs w:val="28"/>
        </w:rPr>
        <w:t>и</w:t>
      </w:r>
      <w:r w:rsidR="001356B0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>«Ожидаемые конечные результаты реализации Программы»</w:t>
      </w:r>
      <w:r w:rsidR="00CA49B4" w:rsidRPr="000F0E69">
        <w:rPr>
          <w:rFonts w:ascii="Times New Roman" w:hAnsi="Times New Roman" w:cs="Times New Roman"/>
          <w:sz w:val="28"/>
          <w:szCs w:val="28"/>
        </w:rPr>
        <w:t>:</w:t>
      </w:r>
    </w:p>
    <w:p w14:paraId="70C3C964" w14:textId="19A46161" w:rsidR="00CA49B4" w:rsidRPr="000F0E69" w:rsidRDefault="00CA49B4" w:rsidP="00ED404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-в абзаце 2</w:t>
      </w:r>
      <w:r w:rsidRPr="000F0E69">
        <w:t xml:space="preserve"> «</w:t>
      </w:r>
      <w:r w:rsidRPr="000F0E69">
        <w:rPr>
          <w:rFonts w:ascii="Times New Roman" w:hAnsi="Times New Roman" w:cs="Times New Roman"/>
          <w:sz w:val="28"/>
          <w:szCs w:val="28"/>
        </w:rPr>
        <w:t>до 2100 человек» заменить на «до 2</w:t>
      </w:r>
      <w:r w:rsidR="00FD56DA" w:rsidRPr="000F0E69">
        <w:rPr>
          <w:rFonts w:ascii="Times New Roman" w:hAnsi="Times New Roman" w:cs="Times New Roman"/>
          <w:sz w:val="28"/>
          <w:szCs w:val="28"/>
        </w:rPr>
        <w:t>6</w:t>
      </w:r>
      <w:r w:rsidRPr="000F0E69">
        <w:rPr>
          <w:rFonts w:ascii="Times New Roman" w:hAnsi="Times New Roman" w:cs="Times New Roman"/>
          <w:sz w:val="28"/>
          <w:szCs w:val="28"/>
        </w:rPr>
        <w:t>34 человека»;</w:t>
      </w:r>
    </w:p>
    <w:p w14:paraId="2C30DB7E" w14:textId="533CC436" w:rsidR="00CA49B4" w:rsidRPr="000F0E69" w:rsidRDefault="0085692E" w:rsidP="00ED404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</w:t>
      </w:r>
      <w:r w:rsidR="00CA49B4" w:rsidRPr="000F0E69">
        <w:rPr>
          <w:rFonts w:ascii="Times New Roman" w:hAnsi="Times New Roman" w:cs="Times New Roman"/>
          <w:sz w:val="28"/>
          <w:szCs w:val="28"/>
        </w:rPr>
        <w:t xml:space="preserve"> в абзаце </w:t>
      </w:r>
      <w:r w:rsidRPr="000F0E69">
        <w:rPr>
          <w:rFonts w:ascii="Times New Roman" w:hAnsi="Times New Roman" w:cs="Times New Roman"/>
          <w:sz w:val="28"/>
          <w:szCs w:val="28"/>
        </w:rPr>
        <w:t>3</w:t>
      </w:r>
      <w:r w:rsidR="00CA49B4" w:rsidRPr="000F0E69">
        <w:rPr>
          <w:rFonts w:ascii="Times New Roman" w:hAnsi="Times New Roman" w:cs="Times New Roman"/>
          <w:sz w:val="28"/>
          <w:szCs w:val="28"/>
        </w:rPr>
        <w:t xml:space="preserve"> «до 92 процентов» заменить на «до </w:t>
      </w:r>
      <w:r w:rsidRPr="000F0E69">
        <w:rPr>
          <w:rFonts w:ascii="Times New Roman" w:hAnsi="Times New Roman" w:cs="Times New Roman"/>
          <w:sz w:val="28"/>
          <w:szCs w:val="28"/>
        </w:rPr>
        <w:t>99,1 процент</w:t>
      </w:r>
      <w:r w:rsidR="00CA49B4" w:rsidRPr="000F0E69">
        <w:rPr>
          <w:rFonts w:ascii="Times New Roman" w:hAnsi="Times New Roman" w:cs="Times New Roman"/>
          <w:sz w:val="28"/>
          <w:szCs w:val="28"/>
        </w:rPr>
        <w:t>»</w:t>
      </w:r>
      <w:r w:rsidRPr="000F0E69">
        <w:rPr>
          <w:rFonts w:ascii="Times New Roman" w:hAnsi="Times New Roman" w:cs="Times New Roman"/>
          <w:sz w:val="28"/>
          <w:szCs w:val="28"/>
        </w:rPr>
        <w:t>;</w:t>
      </w:r>
    </w:p>
    <w:p w14:paraId="5D402E12" w14:textId="054946FE" w:rsidR="0085692E" w:rsidRPr="000F0E69" w:rsidRDefault="0085692E" w:rsidP="00ED404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 5 «до 27 процентов»</w:t>
      </w:r>
      <w:r w:rsidRPr="000F0E69"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 xml:space="preserve">заменить на «до </w:t>
      </w:r>
      <w:r w:rsidR="008B482A">
        <w:rPr>
          <w:rFonts w:ascii="Times New Roman" w:hAnsi="Times New Roman" w:cs="Times New Roman"/>
          <w:sz w:val="28"/>
          <w:szCs w:val="28"/>
        </w:rPr>
        <w:t>40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процентов»;</w:t>
      </w:r>
    </w:p>
    <w:p w14:paraId="61D19AB2" w14:textId="578613F3" w:rsidR="0085692E" w:rsidRPr="000F0E69" w:rsidRDefault="00CA728C" w:rsidP="00CA728C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lastRenderedPageBreak/>
        <w:t>Раздел «Приоритеты и цели реализуемой в городе-курорте политики в сфере физической культуры и спорта» изложить в следующей редакции:</w:t>
      </w:r>
    </w:p>
    <w:p w14:paraId="0D75C482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Программа сформирована исходя из принципов долгосрочных целей социально-экономического развития города-курорта Кисловодска и показателей (индикаторов) их достижения с учетом задач и приоритетов, определенных: </w:t>
      </w:r>
    </w:p>
    <w:p w14:paraId="7A0067F2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28 апреля 2008 года № 607 «Об оценке эффективности деятельности органов местного самоуправления муниципальных, муниципальных, городских округов и муниципальных районов» (с изменениями и дополнениями);</w:t>
      </w:r>
    </w:p>
    <w:p w14:paraId="7CA09C02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14:paraId="388DE48D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Указом Президента РФ от 21 июля 2020 года № 474 «О национальных целях развития Российской Федерации на период до 2030 года»;</w:t>
      </w:r>
    </w:p>
    <w:p w14:paraId="3685B763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Федеральным законом от 28 июня 2014 года № 172-ФЗ «О стратегическом планировании в Российской Федерации»;</w:t>
      </w:r>
    </w:p>
    <w:p w14:paraId="42D9135A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Федеральным законом от 04 декабря 2007 года № 329-ФЗ «О физической культуре и спорте в Российской Федерации»;</w:t>
      </w:r>
    </w:p>
    <w:p w14:paraId="1CC83AFD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Государственной программой Российской Федерации «Развитие физической культуры и спорта», утвержденной постановлением Правительства Российской Федерации от 30 сентября 2021 года № 1661;</w:t>
      </w:r>
    </w:p>
    <w:p w14:paraId="488BC6D7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Государственной программой Российской Федерации "Развитие Северо-Кавказского федерального округа", утвержденной постановлением Правительства Российской Федерации от 15 апреля 2014 г. N 309;</w:t>
      </w:r>
    </w:p>
    <w:p w14:paraId="3557F229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29 декабря 2016 года № 2899-р «Об утверждении перечня мероприятий по комплексному развитию города-курорта Кисловодска до 2030 года»;</w:t>
      </w:r>
    </w:p>
    <w:p w14:paraId="09F1D063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24 ноября 2020 года № 3081-р «Об утверждении Стратегии развития физической культуры и спорта в Российской Федерации на период до 2030 года»;</w:t>
      </w:r>
    </w:p>
    <w:p w14:paraId="1CD41001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Законом Ставропольского края от 23 июня 2016 года № 59-кз «О физической культуре и спорте в Ставропольском крае»;</w:t>
      </w:r>
    </w:p>
    <w:p w14:paraId="0E76A605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Законом Ставропольского края от 27 декабря 2019 года № 110-кз «О Стратегии социально-экономического развития Ставропольского края до 2035 года»;</w:t>
      </w:r>
    </w:p>
    <w:p w14:paraId="78CBD55F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Законом Ставропольского края от 12 февраля 2020 года № 27-кз «О Стратегии социально-экономического развития города-курорта Кисловодска до 2035 года»; </w:t>
      </w:r>
    </w:p>
    <w:p w14:paraId="3EC58942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Государственной программой Ставропольского края «Развитие физической культуры и спорта», утвержденной постановлением Правительства Ставропольского края от 28 декабря 2018 года № 619-п;</w:t>
      </w:r>
    </w:p>
    <w:p w14:paraId="3B2F8A9C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Ставропольского края от 15 июля 2021 </w:t>
      </w:r>
      <w:r w:rsidRPr="000F0E69">
        <w:rPr>
          <w:rFonts w:ascii="Times New Roman" w:hAnsi="Times New Roman" w:cs="Times New Roman"/>
          <w:sz w:val="28"/>
          <w:szCs w:val="28"/>
        </w:rPr>
        <w:lastRenderedPageBreak/>
        <w:t>года № 258-рп «Об утверждении Плана мероприятий по реализации Стратегии социально- экономического развития города-курорта Кисловодска до 2035 года, утвержденной Законом Ставропольского края «О Стратегии социально- экономического развития города-курорта Кисловодска до 2035 года»;</w:t>
      </w:r>
    </w:p>
    <w:p w14:paraId="29E55026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Региональным проектом «Создание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резерва» («Спорт - норма жизни»), паспорт которого утвержден советом при Губернаторе Ставропольского края по проектной деятельности (протокол от 13 декабря 2018 года № 4);</w:t>
      </w:r>
    </w:p>
    <w:p w14:paraId="5D409499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иными нормативно-правовыми актами Российской Федерации, Ставропольского края и администрации города-курорта Кисловодска Ставропольского края.</w:t>
      </w:r>
    </w:p>
    <w:p w14:paraId="1191A6C6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Целью политики в области физической культуры и спорта является создание условий, обеспечивающих возможность населению города-курорта Кисловодска систематически заниматься физической культурой и спортом, и совершенствование системы спортивной подготовки.</w:t>
      </w:r>
    </w:p>
    <w:p w14:paraId="1BB7B0B4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По состоянию на 01 января 2022 года доля населения города-курорта Кисловодска, систематически занимающегося физической культурой и спортом, составила 56,3 процента (в среднем по Российской Федерации – 49,4 процента, по Ставропольскому краю – 53,1 процента).</w:t>
      </w:r>
    </w:p>
    <w:p w14:paraId="7102BAC3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Высокая потребность населения города-курорта Кисловодска в услугах физкультурно-спортивной направленности на момент принятия Программы создает условия благоприятного инвестиционного климата для развития инфраструктуры в сфере физической культуры и спорта на территории города-курорта Кисловодска (далее – спортивная инфраструктура). Одной из основных проблем дальнейшего развития физической культуры и спорта в города-курорта Кисловодска является недостаточно развитая спортивная инфраструктура.</w:t>
      </w:r>
    </w:p>
    <w:p w14:paraId="10C3AEB9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Дальнейшая работа по созданию условий развития на территории города-курорта Кисловодска массовой физической культуры и спорта будет направлена:</w:t>
      </w:r>
    </w:p>
    <w:p w14:paraId="3E12A7A1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на развитие спортивной инфраструктуры за счет привлечения средств федерального бюджета и бюджета Ставропольского края, предусмотренных государственной программой Российской Федерации «Развитие физической культуры и спорта», утвержденной постановлением Правительства Российской Федерации от 30 сентября 2021 г. № 1661; </w:t>
      </w:r>
    </w:p>
    <w:p w14:paraId="6CB59CB5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на пропаганду физической культуры и спорта, как важной составляющей здорового образа жизни среди населения города-курорта Кисловодска через средства массовой информации, социальную рекламу и социальные сети;</w:t>
      </w:r>
    </w:p>
    <w:p w14:paraId="0E49C810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на увеличение количества проводимых муниципальных </w:t>
      </w:r>
      <w:r w:rsidRPr="000F0E69">
        <w:rPr>
          <w:rFonts w:ascii="Times New Roman" w:hAnsi="Times New Roman" w:cs="Times New Roman"/>
          <w:sz w:val="28"/>
          <w:szCs w:val="28"/>
        </w:rPr>
        <w:lastRenderedPageBreak/>
        <w:t>физкультурных и спортивных мероприятий;</w:t>
      </w:r>
    </w:p>
    <w:p w14:paraId="3F8CCE7A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на увеличение охвата жителей города-курорта Кисловодска, представляющих различные категории населения, участвующих в муниципальных физкультурных и спортивных мероприятиях, в том числе за счет активизации спортивной работы по месту жительства с использованием дворовых спортивных площадок, а также стимулирование различных групп населения для участия в мероприятиях Всероссийского физкультурно-спортивного комплекса «Готов к труду и обороне» (ГТО);</w:t>
      </w:r>
    </w:p>
    <w:p w14:paraId="17D9EECC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формирование морально-нравственных качеств населения города-курорта Кисловодска, ориентированных на здоровый образ жизни;</w:t>
      </w:r>
    </w:p>
    <w:p w14:paraId="1EAABEBC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развитие инфраструктуры для занятий массовым спортом в образовательных учреждениях и по месту жительства; </w:t>
      </w:r>
    </w:p>
    <w:p w14:paraId="1763F5BC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сохранение и развитие сети муниципальных физкультурно-оздоровительных спортивных сооружений; </w:t>
      </w:r>
    </w:p>
    <w:p w14:paraId="70D6F30D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развитие материально-технической базы муниципальных бюджетных учреждений для улучшения спортивной инфраструктуры города-курорта Кисловодска; </w:t>
      </w:r>
    </w:p>
    <w:p w14:paraId="01373E0D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Целью Программы является создание условий для развития на территории города-курорта Кисловодска физической культуры и массового спорта и приобщение различных слоев населения к регулярным занятиям физической культурой и спортом.</w:t>
      </w:r>
    </w:p>
    <w:p w14:paraId="3F5423CF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Достижение целей Программы осуществляется путем решения задач и выполнения основных мероприятий следующих подпрограмм Программы, взаимосвязанных по срокам, ресурсам и исполнителям: </w:t>
      </w:r>
    </w:p>
    <w:p w14:paraId="19EE80B0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подпрограмма «Реализация мероприятий по развитию физической культуры и спорта»;</w:t>
      </w:r>
    </w:p>
    <w:p w14:paraId="6DCB9FA0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подпрограмма «Обеспечение реализации муниципальной программы города-курорта Кисловодска «Развитие физической культуры и спорта» и общепрограммные мероприятия».</w:t>
      </w:r>
    </w:p>
    <w:p w14:paraId="37B7A61A" w14:textId="374FD4F0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Индикаторы </w:t>
      </w:r>
      <w:r w:rsidR="00BD089A" w:rsidRPr="000F0E69">
        <w:rPr>
          <w:rFonts w:ascii="Times New Roman" w:hAnsi="Times New Roman" w:cs="Times New Roman"/>
          <w:sz w:val="28"/>
          <w:szCs w:val="28"/>
        </w:rPr>
        <w:t>достижения цели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Программы оцениваются в целом по Программе, в том числе по Подпрограммам Программы.</w:t>
      </w:r>
    </w:p>
    <w:p w14:paraId="1B6BF95B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таблице 1 к Программе.</w:t>
      </w:r>
    </w:p>
    <w:p w14:paraId="1849DD98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Программы приведены в таблице 2 к Программе.</w:t>
      </w:r>
    </w:p>
    <w:p w14:paraId="64C6D946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Ожидаемыми результатами реализации Программы являются:</w:t>
      </w:r>
    </w:p>
    <w:p w14:paraId="3B8A3017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увеличение доли населения города-курорта Кисловодска в возрасте от 3 до 79 лет, систематически занимающегося физической культурой и спортом, в общей численности населения города-курорта Кисловодска в возрасте от 3 до 79 лет с 46,9 процентов в 2020 году до 64 процентов к 2027 году;</w:t>
      </w:r>
    </w:p>
    <w:p w14:paraId="3F63BE25" w14:textId="3BF9A5D6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увеличение численности учащихся спортивных школ города-курорта Кисловодска по отношению к 2020 году с 1892 человек до 2</w:t>
      </w:r>
      <w:r w:rsidR="008A6AED" w:rsidRPr="000F0E69">
        <w:rPr>
          <w:rFonts w:ascii="Times New Roman" w:hAnsi="Times New Roman" w:cs="Times New Roman"/>
          <w:sz w:val="28"/>
          <w:szCs w:val="28"/>
        </w:rPr>
        <w:t>6</w:t>
      </w:r>
      <w:r w:rsidRPr="000F0E69">
        <w:rPr>
          <w:rFonts w:ascii="Times New Roman" w:hAnsi="Times New Roman" w:cs="Times New Roman"/>
          <w:sz w:val="28"/>
          <w:szCs w:val="28"/>
        </w:rPr>
        <w:t xml:space="preserve">34 человека в </w:t>
      </w:r>
      <w:r w:rsidRPr="000F0E69">
        <w:rPr>
          <w:rFonts w:ascii="Times New Roman" w:hAnsi="Times New Roman" w:cs="Times New Roman"/>
          <w:sz w:val="28"/>
          <w:szCs w:val="28"/>
        </w:rPr>
        <w:lastRenderedPageBreak/>
        <w:t>2027 году;</w:t>
      </w:r>
    </w:p>
    <w:p w14:paraId="70825879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увеличение доли обучающихся, систематически занимающихся физической культурой и спортом, в общей численности занимающихся с 90,9 процентов 2020 году до 99,1 процента в 2027 году;</w:t>
      </w:r>
    </w:p>
    <w:p w14:paraId="5388FB4A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достижение объема привлеченных из федерального и краевого бюджетов субсидий и иных межбюджетных трансфертов на 1 рубль финансирования муниципальной программы за счет средств бюджета города с 3,43 рублей 2020 году до 5,5 рублей к 2027 году;</w:t>
      </w:r>
    </w:p>
    <w:p w14:paraId="491D1DEC" w14:textId="2D59F63E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увеличение уровня обеспеченности населения города-курорта Кисловодска спортивными сооружениями исходя из единовременной пропускной способности объектов спорта в городе-курорте Кисловодске с 21,56 процентов в 2020 году до </w:t>
      </w:r>
      <w:r w:rsidR="008B482A">
        <w:rPr>
          <w:rFonts w:ascii="Times New Roman" w:hAnsi="Times New Roman" w:cs="Times New Roman"/>
          <w:sz w:val="28"/>
          <w:szCs w:val="28"/>
        </w:rPr>
        <w:t>40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процентов в 2027 году.</w:t>
      </w:r>
    </w:p>
    <w:p w14:paraId="7D11D0FB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Сроки реализации Программы рассчитаны на 6 лет, с 2022 года по 2027 год включительно.</w:t>
      </w:r>
    </w:p>
    <w:p w14:paraId="2F8B1CC1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Объемы и источники финансового обеспечения Программы приведены в таблице 3 к Программе.</w:t>
      </w:r>
    </w:p>
    <w:p w14:paraId="06DADD6D" w14:textId="31D48603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 весовых коэффициентах, присвоенных целям Программы и задачам подпрограмм Программы приведены в таблице 3</w:t>
      </w:r>
      <w:r w:rsidR="001D4399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0E69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14:paraId="156D52C0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Предельные объемы средств бюджета города-курорта Кисловодска на исполнение долгосрочных муниципальных контрактов в целях реализации основных мероприятий Программы приведены в таблице 4 к Программе.</w:t>
      </w:r>
    </w:p>
    <w:p w14:paraId="1E0C536A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об основных мерах правового регулирования в сфере реализации Программы приведены в таблице 5 к Программе.</w:t>
      </w:r>
    </w:p>
    <w:p w14:paraId="59E8BDCE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таблице 6 к Программе.</w:t>
      </w:r>
    </w:p>
    <w:p w14:paraId="50C67FCC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При реализации Программы могут возникнуть риски, связанные с неверно выбранными приоритетами и недостаточным ресурсным обеспечением мероприятий Программы, что может существенно повлиять на объективность принятия решений при планировании мероприятий Программы. Недостаточное ресурсное обеспечение мероприятий Программы может привести к неполному обеспечению финансирования намеченных мероприятий, снижению эффективности использования средств бюджетов всех уровней. Также при недостаточном ресурсном обеспечении высокому риску будет подвержен процесс обеспечения подготовки и участия спортсменов и команд города-курорта Кисловодска во всероссийских и международных физкультурных и спортивных мероприятиях, в том числе по игровым видам спорта.</w:t>
      </w:r>
    </w:p>
    <w:p w14:paraId="6A218787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В случае нереализации Программы и недостижения показателей (индикаторов) Программы могут возникнуть такие последствия, как: </w:t>
      </w:r>
    </w:p>
    <w:p w14:paraId="23593EC1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снижение численности населения города-курорта Кисловодска, систематически</w:t>
      </w:r>
    </w:p>
    <w:p w14:paraId="31C93D7E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занимающегося физической культурой и спортом;</w:t>
      </w:r>
    </w:p>
    <w:p w14:paraId="1048DA47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сокращение числа лиц, занимающихся физической культурой и </w:t>
      </w:r>
      <w:r w:rsidRPr="000F0E69">
        <w:rPr>
          <w:rFonts w:ascii="Times New Roman" w:hAnsi="Times New Roman" w:cs="Times New Roman"/>
          <w:sz w:val="28"/>
          <w:szCs w:val="28"/>
        </w:rPr>
        <w:lastRenderedPageBreak/>
        <w:t>спортом</w:t>
      </w:r>
    </w:p>
    <w:p w14:paraId="55EA7E8E" w14:textId="77777777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 муниципальных бюджетных учреждениях физкультурно-спортивной направленности города-курорта Кисловодска, и снижение эффективности деятельности муниципальных бюджетных учреждений физкультурно-спортивной направленности;</w:t>
      </w:r>
    </w:p>
    <w:p w14:paraId="277BD306" w14:textId="2005E03C" w:rsidR="00793776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уменьшение объема предоставляемых услуг в сфере физической культуры и спорта в города-курорта Кисловодска, а также их качества.</w:t>
      </w:r>
    </w:p>
    <w:p w14:paraId="63BBC66A" w14:textId="35B7BA88" w:rsidR="00CA728C" w:rsidRPr="000F0E69" w:rsidRDefault="00CA728C" w:rsidP="00CA728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DD7B9D7" w14:textId="2EF9E4B1" w:rsidR="00BD089A" w:rsidRPr="000F0E69" w:rsidRDefault="00BD089A" w:rsidP="00A609F9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 паспорте П</w:t>
      </w:r>
      <w:r w:rsidR="00295B85" w:rsidRPr="000F0E69">
        <w:rPr>
          <w:rFonts w:ascii="Times New Roman" w:hAnsi="Times New Roman" w:cs="Times New Roman"/>
          <w:sz w:val="28"/>
          <w:szCs w:val="28"/>
        </w:rPr>
        <w:t>одп</w:t>
      </w:r>
      <w:r w:rsidRPr="000F0E69">
        <w:rPr>
          <w:rFonts w:ascii="Times New Roman" w:hAnsi="Times New Roman" w:cs="Times New Roman"/>
          <w:sz w:val="28"/>
          <w:szCs w:val="28"/>
        </w:rPr>
        <w:t>рограммы</w:t>
      </w:r>
      <w:r w:rsidR="00A609F9" w:rsidRPr="000F0E69">
        <w:rPr>
          <w:rFonts w:ascii="Times New Roman" w:hAnsi="Times New Roman" w:cs="Times New Roman"/>
          <w:sz w:val="28"/>
          <w:szCs w:val="28"/>
        </w:rPr>
        <w:t xml:space="preserve"> «Реализация мероприятий по развитию физической культуры и спорта»</w:t>
      </w:r>
      <w:r w:rsidRPr="000F0E69">
        <w:rPr>
          <w:rFonts w:ascii="Times New Roman" w:hAnsi="Times New Roman" w:cs="Times New Roman"/>
          <w:sz w:val="28"/>
          <w:szCs w:val="28"/>
        </w:rPr>
        <w:t>:</w:t>
      </w:r>
    </w:p>
    <w:p w14:paraId="647BCE11" w14:textId="6E5B03A0" w:rsidR="00CA728C" w:rsidRPr="000F0E69" w:rsidRDefault="00A609F9" w:rsidP="00A609F9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28929583"/>
      <w:r w:rsidRPr="000F0E69">
        <w:rPr>
          <w:rFonts w:ascii="Times New Roman" w:hAnsi="Times New Roman" w:cs="Times New Roman"/>
          <w:sz w:val="28"/>
          <w:szCs w:val="28"/>
        </w:rPr>
        <w:t>В п</w:t>
      </w:r>
      <w:r w:rsidR="00BD089A" w:rsidRPr="000F0E69">
        <w:rPr>
          <w:rFonts w:ascii="Times New Roman" w:hAnsi="Times New Roman" w:cs="Times New Roman"/>
          <w:sz w:val="28"/>
          <w:szCs w:val="28"/>
        </w:rPr>
        <w:t>озици</w:t>
      </w:r>
      <w:r w:rsidRPr="000F0E69">
        <w:rPr>
          <w:rFonts w:ascii="Times New Roman" w:hAnsi="Times New Roman" w:cs="Times New Roman"/>
          <w:sz w:val="28"/>
          <w:szCs w:val="28"/>
        </w:rPr>
        <w:t>и</w:t>
      </w:r>
      <w:r w:rsidR="00BD089A" w:rsidRPr="000F0E69">
        <w:rPr>
          <w:rFonts w:ascii="Times New Roman" w:hAnsi="Times New Roman" w:cs="Times New Roman"/>
          <w:sz w:val="28"/>
          <w:szCs w:val="28"/>
        </w:rPr>
        <w:t xml:space="preserve"> «</w:t>
      </w:r>
      <w:bookmarkEnd w:id="5"/>
      <w:r w:rsidRPr="000F0E69">
        <w:rPr>
          <w:rFonts w:ascii="Times New Roman" w:hAnsi="Times New Roman" w:cs="Times New Roman"/>
          <w:sz w:val="28"/>
          <w:szCs w:val="28"/>
        </w:rPr>
        <w:t>Показатели решения задач Подпрограммы»:</w:t>
      </w:r>
    </w:p>
    <w:p w14:paraId="4F432141" w14:textId="308BFF6E" w:rsidR="00A609F9" w:rsidRPr="000F0E69" w:rsidRDefault="00A609F9" w:rsidP="00A609F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 2 исключить;</w:t>
      </w:r>
    </w:p>
    <w:p w14:paraId="05D2E8EB" w14:textId="2D37D5E2" w:rsidR="00A609F9" w:rsidRPr="000F0E69" w:rsidRDefault="00A609F9" w:rsidP="00A609F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 3 изложить в следующей редакции – «доля населения города-курорта Кисловодска в возрасте от 6 до 75 лет, выполнившего нормативы Всероссийского физкультурно-спортивного комплекса «Готов к труду и обороне» (ГТО) (далее – комплекс ГТО), в общей численности населения города-курорта Кисловодска, принявшего участие в выполнении нормативов испытаний (тестов) комплекса ГТО в возрасте от 6 до 75 лет»;</w:t>
      </w:r>
    </w:p>
    <w:p w14:paraId="707BE6B0" w14:textId="5D84E383" w:rsidR="00A609F9" w:rsidRPr="000F0E69" w:rsidRDefault="00A609F9" w:rsidP="00A609F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ab/>
        <w:t>Позицию «Объёмы и источники финансового обеспечения Подпрограммы» изложить в следующей редакции:</w:t>
      </w:r>
    </w:p>
    <w:p w14:paraId="2C3752FF" w14:textId="77777777" w:rsidR="00072589" w:rsidRPr="000F0E69" w:rsidRDefault="00530D41" w:rsidP="0007258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</w:t>
      </w:r>
      <w:r w:rsidR="00A609F9" w:rsidRPr="000F0E69">
        <w:rPr>
          <w:rFonts w:ascii="Times New Roman" w:hAnsi="Times New Roman" w:cs="Times New Roman"/>
          <w:sz w:val="28"/>
          <w:szCs w:val="28"/>
        </w:rPr>
        <w:t xml:space="preserve">объем финансового обеспечения Программы составит </w:t>
      </w:r>
      <w:r w:rsidR="00072589" w:rsidRPr="000F0E69">
        <w:rPr>
          <w:rFonts w:ascii="Times New Roman" w:eastAsia="Calibri" w:hAnsi="Times New Roman" w:cs="Times New Roman"/>
          <w:sz w:val="28"/>
          <w:szCs w:val="28"/>
        </w:rPr>
        <w:t>836 773,27 тыс. руб., в том числе за счет средств местного бюджета города-курорта Кисловодска составит 50 786,23 тыс. руб., в том числе по годам:</w:t>
      </w:r>
    </w:p>
    <w:p w14:paraId="6177D29B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2022 год – 9 146,17 тыс. рублей </w:t>
      </w:r>
    </w:p>
    <w:p w14:paraId="4CD77992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9 033,20 тыс. рублей;</w:t>
      </w:r>
    </w:p>
    <w:p w14:paraId="015FBA26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8 151,70 тыс. рублей;</w:t>
      </w:r>
    </w:p>
    <w:p w14:paraId="5074EAB1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8 151,72 тыс. рублей;</w:t>
      </w:r>
    </w:p>
    <w:p w14:paraId="305C6C8F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8 151,72 тыс. рублей;</w:t>
      </w:r>
    </w:p>
    <w:p w14:paraId="64BD6A3C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8 151,72 тыс. рублей.</w:t>
      </w:r>
    </w:p>
    <w:p w14:paraId="51A17A27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D81BC3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за счет средств федерального бюджета – 62,4 руб.,</w:t>
      </w:r>
    </w:p>
    <w:p w14:paraId="0FADC968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2022 год – 62, 4 тыс. рублей;</w:t>
      </w:r>
    </w:p>
    <w:p w14:paraId="19144BC9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0,00 тыс. рублей;</w:t>
      </w:r>
    </w:p>
    <w:p w14:paraId="3AAC2FEB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7AB7124D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5C45FC32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0,00 тыс. рублей;</w:t>
      </w:r>
    </w:p>
    <w:p w14:paraId="03E8FD7C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p w14:paraId="1C512011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47F17B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за счет средств краевого бюджета – 785 924,64 тыс. руб., в том числе по годам:</w:t>
      </w:r>
    </w:p>
    <w:p w14:paraId="3607FC90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70E3F8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2022 год – 607 999,06 тыс. рублей;</w:t>
      </w:r>
    </w:p>
    <w:p w14:paraId="64E6A21E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177 925,58 тыс. рублей;</w:t>
      </w:r>
    </w:p>
    <w:p w14:paraId="7EE65101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64BE9A15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7F2A083E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lastRenderedPageBreak/>
        <w:t>2026 год – 0,00 тыс. рублей;</w:t>
      </w:r>
    </w:p>
    <w:p w14:paraId="0A8B32F4" w14:textId="77777777" w:rsidR="00072589" w:rsidRPr="000F0E69" w:rsidRDefault="00072589" w:rsidP="000725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left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p w14:paraId="43638A49" w14:textId="192E7B02" w:rsidR="00A609F9" w:rsidRPr="000F0E69" w:rsidRDefault="00A609F9" w:rsidP="0007258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97C323" w14:textId="734A58EF" w:rsidR="00CA728C" w:rsidRPr="000F0E69" w:rsidRDefault="00295B85" w:rsidP="008B482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 позиции «Ожидаемые конечные результаты реализации П</w:t>
      </w:r>
      <w:r w:rsidR="00D343A7" w:rsidRPr="000F0E69">
        <w:rPr>
          <w:rFonts w:ascii="Times New Roman" w:hAnsi="Times New Roman" w:cs="Times New Roman"/>
          <w:sz w:val="28"/>
          <w:szCs w:val="28"/>
        </w:rPr>
        <w:t>одп</w:t>
      </w:r>
      <w:r w:rsidRPr="000F0E69">
        <w:rPr>
          <w:rFonts w:ascii="Times New Roman" w:hAnsi="Times New Roman" w:cs="Times New Roman"/>
          <w:sz w:val="28"/>
          <w:szCs w:val="28"/>
        </w:rPr>
        <w:t>рограммы»</w:t>
      </w:r>
    </w:p>
    <w:p w14:paraId="0A230357" w14:textId="77777777" w:rsidR="00D343A7" w:rsidRPr="000F0E69" w:rsidRDefault="00D343A7" w:rsidP="008B4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в абзаце 1 «до 200 единиц» заменить на «до 250 единиц»; </w:t>
      </w:r>
    </w:p>
    <w:p w14:paraId="1B585AFC" w14:textId="50518521" w:rsidR="00D343A7" w:rsidRPr="000F0E69" w:rsidRDefault="00D343A7" w:rsidP="008B4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абзац 2 исключить; </w:t>
      </w:r>
    </w:p>
    <w:p w14:paraId="1AAAB61D" w14:textId="6457338A" w:rsidR="00D343A7" w:rsidRPr="000F0E69" w:rsidRDefault="00D343A7" w:rsidP="008B4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 3 изложить в следующей редакции – «увеличение доли населения города-курорта Кисловодска в возрасте от 6 до 75 лет, выполнившего нормативы Всероссийского физкультурно-спортивного комплекса «Готов к труду и обороне» (ГТО) (далее – комплекс ГТО), в общей численности населения города-курорта Кисловодска, принявшего участие в выполнении нормативов испытаний (тестов) комплекса ГТО в возрасте от 6 до 75 лет до 75% к 2027 году»</w:t>
      </w:r>
      <w:r w:rsidR="008503BF" w:rsidRPr="000F0E69">
        <w:rPr>
          <w:rFonts w:ascii="Times New Roman" w:hAnsi="Times New Roman" w:cs="Times New Roman"/>
          <w:sz w:val="28"/>
          <w:szCs w:val="28"/>
        </w:rPr>
        <w:t>;</w:t>
      </w:r>
    </w:p>
    <w:p w14:paraId="00612501" w14:textId="316F3F37" w:rsidR="008503BF" w:rsidRPr="000F0E69" w:rsidRDefault="008503BF" w:rsidP="008B4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 4</w:t>
      </w:r>
      <w:r w:rsidRPr="000F0E69">
        <w:t xml:space="preserve"> «</w:t>
      </w:r>
      <w:r w:rsidRPr="000F0E69">
        <w:rPr>
          <w:rFonts w:ascii="Times New Roman" w:hAnsi="Times New Roman" w:cs="Times New Roman"/>
          <w:sz w:val="28"/>
          <w:szCs w:val="28"/>
        </w:rPr>
        <w:t>до 87,2 процентов»</w:t>
      </w:r>
      <w:r w:rsidR="006C5734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>заменить на</w:t>
      </w:r>
      <w:r w:rsidR="006C5734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 xml:space="preserve">«до 99,1 </w:t>
      </w:r>
      <w:r w:rsidR="006C5734" w:rsidRPr="000F0E69">
        <w:rPr>
          <w:rFonts w:ascii="Times New Roman" w:hAnsi="Times New Roman" w:cs="Times New Roman"/>
          <w:sz w:val="28"/>
          <w:szCs w:val="28"/>
        </w:rPr>
        <w:t>процента».</w:t>
      </w:r>
    </w:p>
    <w:p w14:paraId="73819FBA" w14:textId="77777777" w:rsidR="00295B85" w:rsidRPr="000F0E69" w:rsidRDefault="00295B85" w:rsidP="008B482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EED35" w14:textId="3F9E42A5" w:rsidR="00295B85" w:rsidRPr="000F0E69" w:rsidRDefault="00D343A7" w:rsidP="008B482A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 разделе «Характеристика основных мероприятий Подпрограммы 1 Программы»:</w:t>
      </w:r>
    </w:p>
    <w:p w14:paraId="356F9BCB" w14:textId="71243565" w:rsidR="00D343A7" w:rsidRPr="000F0E69" w:rsidRDefault="00D343A7" w:rsidP="00D34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в абзаце </w:t>
      </w:r>
      <w:r w:rsidR="00894977" w:rsidRPr="000F0E69">
        <w:rPr>
          <w:rFonts w:ascii="Times New Roman" w:hAnsi="Times New Roman" w:cs="Times New Roman"/>
          <w:sz w:val="28"/>
          <w:szCs w:val="28"/>
        </w:rPr>
        <w:t>4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п.1 </w:t>
      </w:r>
      <w:r w:rsidR="00894977" w:rsidRPr="000F0E69">
        <w:rPr>
          <w:rFonts w:ascii="Times New Roman" w:hAnsi="Times New Roman" w:cs="Times New Roman"/>
          <w:sz w:val="28"/>
          <w:szCs w:val="28"/>
        </w:rPr>
        <w:t>«до 2100 человек» заменить на «до 2</w:t>
      </w:r>
      <w:r w:rsidR="008A6AED" w:rsidRPr="000F0E69">
        <w:rPr>
          <w:rFonts w:ascii="Times New Roman" w:hAnsi="Times New Roman" w:cs="Times New Roman"/>
          <w:sz w:val="28"/>
          <w:szCs w:val="28"/>
        </w:rPr>
        <w:t>6</w:t>
      </w:r>
      <w:r w:rsidR="00894977" w:rsidRPr="000F0E69">
        <w:rPr>
          <w:rFonts w:ascii="Times New Roman" w:hAnsi="Times New Roman" w:cs="Times New Roman"/>
          <w:sz w:val="28"/>
          <w:szCs w:val="28"/>
        </w:rPr>
        <w:t>34 человек»;</w:t>
      </w:r>
    </w:p>
    <w:p w14:paraId="5DFFA0F2" w14:textId="6EE8A4C6" w:rsidR="00894977" w:rsidRPr="000F0E69" w:rsidRDefault="00894977" w:rsidP="00D34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 5 «до 92 процентов» заменить на «до 99,1 процента»;</w:t>
      </w:r>
    </w:p>
    <w:p w14:paraId="6E06295A" w14:textId="4CDBEB87" w:rsidR="00894977" w:rsidRPr="000F0E69" w:rsidRDefault="00894977" w:rsidP="00D34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абзаце 9 «до 200 единиц» заменить «до 2</w:t>
      </w:r>
      <w:r w:rsidR="00815643" w:rsidRPr="000F0E69">
        <w:rPr>
          <w:rFonts w:ascii="Times New Roman" w:hAnsi="Times New Roman" w:cs="Times New Roman"/>
          <w:sz w:val="28"/>
          <w:szCs w:val="28"/>
        </w:rPr>
        <w:t>5</w:t>
      </w:r>
      <w:r w:rsidRPr="000F0E69">
        <w:rPr>
          <w:rFonts w:ascii="Times New Roman" w:hAnsi="Times New Roman" w:cs="Times New Roman"/>
          <w:sz w:val="28"/>
          <w:szCs w:val="28"/>
        </w:rPr>
        <w:t>0 единиц.</w:t>
      </w:r>
    </w:p>
    <w:p w14:paraId="4C408310" w14:textId="589EFD61" w:rsidR="00894977" w:rsidRPr="000F0E69" w:rsidRDefault="009B4735" w:rsidP="00D34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</w:t>
      </w:r>
      <w:r w:rsidR="00894977" w:rsidRPr="000F0E69">
        <w:rPr>
          <w:rFonts w:ascii="Times New Roman" w:hAnsi="Times New Roman" w:cs="Times New Roman"/>
          <w:sz w:val="28"/>
          <w:szCs w:val="28"/>
        </w:rPr>
        <w:t xml:space="preserve">абзац </w:t>
      </w:r>
      <w:r w:rsidRPr="000F0E69">
        <w:rPr>
          <w:rFonts w:ascii="Times New Roman" w:hAnsi="Times New Roman" w:cs="Times New Roman"/>
          <w:sz w:val="28"/>
          <w:szCs w:val="28"/>
        </w:rPr>
        <w:t>2 п. 2 изложить в следующей редакции «Непосредственным результатом реализации данного основного мероприятия Подпрограммы 1 Программы станет увеличение доли населения города-курорта Кисловодска в возрасте от 6 до 75 лет, выполнившего нормативы комплекса ГТО, в общей численности населения города-курорта Кисловодска, принявшего участие в выполнении нормативов испытаний (тестов) комплекса ГТО в возрасте от 6 до 75 лет до 75% к 2027 году»</w:t>
      </w:r>
      <w:r w:rsidR="004728E1" w:rsidRPr="000F0E69">
        <w:rPr>
          <w:rFonts w:ascii="Times New Roman" w:hAnsi="Times New Roman" w:cs="Times New Roman"/>
          <w:sz w:val="28"/>
          <w:szCs w:val="28"/>
        </w:rPr>
        <w:t>;</w:t>
      </w:r>
    </w:p>
    <w:p w14:paraId="4BEA55C5" w14:textId="77E94D5D" w:rsidR="00346463" w:rsidRPr="000F0E69" w:rsidRDefault="005A3C96" w:rsidP="00D34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</w:t>
      </w:r>
      <w:r w:rsidR="009D103D" w:rsidRPr="000F0E69">
        <w:rPr>
          <w:rFonts w:ascii="Times New Roman" w:hAnsi="Times New Roman" w:cs="Times New Roman"/>
          <w:sz w:val="28"/>
          <w:szCs w:val="28"/>
        </w:rPr>
        <w:t xml:space="preserve"> 16 п. 3</w:t>
      </w:r>
      <w:r w:rsidRPr="000F0E69">
        <w:rPr>
          <w:rFonts w:ascii="Times New Roman" w:hAnsi="Times New Roman" w:cs="Times New Roman"/>
          <w:sz w:val="28"/>
          <w:szCs w:val="28"/>
        </w:rPr>
        <w:t xml:space="preserve"> «до 27 процентов» изменить «до 3</w:t>
      </w:r>
      <w:r w:rsidR="00815643" w:rsidRPr="000F0E69">
        <w:rPr>
          <w:rFonts w:ascii="Times New Roman" w:hAnsi="Times New Roman" w:cs="Times New Roman"/>
          <w:sz w:val="28"/>
          <w:szCs w:val="28"/>
        </w:rPr>
        <w:t>7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процентов».</w:t>
      </w:r>
    </w:p>
    <w:p w14:paraId="6F9D847D" w14:textId="31642FBF" w:rsidR="00346463" w:rsidRDefault="00346463" w:rsidP="00FE45B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</w:t>
      </w:r>
      <w:r w:rsidR="00FE45B0" w:rsidRPr="00FE45B0">
        <w:rPr>
          <w:rFonts w:ascii="Times New Roman" w:hAnsi="Times New Roman" w:cs="Times New Roman"/>
          <w:sz w:val="28"/>
          <w:szCs w:val="28"/>
        </w:rPr>
        <w:tab/>
        <w:t>В разделе «Характеристика основных меропр</w:t>
      </w:r>
      <w:r w:rsidR="00032CB0">
        <w:rPr>
          <w:rFonts w:ascii="Times New Roman" w:hAnsi="Times New Roman" w:cs="Times New Roman"/>
          <w:sz w:val="28"/>
          <w:szCs w:val="28"/>
        </w:rPr>
        <w:t>иятий Подпрограммы 1 Программы»:</w:t>
      </w:r>
      <w:r w:rsidR="00E5764C">
        <w:rPr>
          <w:rFonts w:ascii="Times New Roman" w:hAnsi="Times New Roman" w:cs="Times New Roman"/>
          <w:sz w:val="28"/>
          <w:szCs w:val="28"/>
        </w:rPr>
        <w:t xml:space="preserve"> пункт 3 изложить в следующей редакции</w:t>
      </w:r>
    </w:p>
    <w:p w14:paraId="7A25649C" w14:textId="2827FFB3" w:rsidR="00E5764C" w:rsidRPr="00E5764C" w:rsidRDefault="00E5764C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5764C">
        <w:rPr>
          <w:rFonts w:ascii="Times New Roman" w:hAnsi="Times New Roman" w:cs="Times New Roman"/>
          <w:sz w:val="28"/>
          <w:szCs w:val="28"/>
        </w:rPr>
        <w:t>Бюджетные инвестиции в спортивные объекты города-курорта Кисловодска.</w:t>
      </w:r>
    </w:p>
    <w:p w14:paraId="0791B8B3" w14:textId="6C01AB18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В рамках реализации данного основного мероприятия Подпрограммы 1 Программы предусмотрено строительство спортивных объектов:</w:t>
      </w:r>
    </w:p>
    <w:p w14:paraId="7C676073" w14:textId="59DE929C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3.1. Создание групп спортивной подготовки на базе МБУ ДО ДЮСШ по футболу города-курорта Кисловодска;</w:t>
      </w:r>
    </w:p>
    <w:p w14:paraId="24EC092D" w14:textId="0A42CEAA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3.2. Создание рекреационной зоны и учебно-тренировочного центра гребли на байдарках и каноэ на Новом озере города-курорта Кисловодска;</w:t>
      </w:r>
    </w:p>
    <w:p w14:paraId="0E28BE52" w14:textId="3FFF11EB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3.3. Создание комплекса для горнолыжного спорта на горе Баран;</w:t>
      </w:r>
    </w:p>
    <w:p w14:paraId="4C1A0164" w14:textId="375F4D1F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3.4. Создание комплекса для конного спорта;</w:t>
      </w:r>
    </w:p>
    <w:p w14:paraId="1CB43C9C" w14:textId="5E1E758D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3.5. Создание гольф-клуба;</w:t>
      </w:r>
    </w:p>
    <w:p w14:paraId="4985F9FF" w14:textId="51909383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3.6. Создание стадиона для стендовой стрельбы;</w:t>
      </w:r>
    </w:p>
    <w:p w14:paraId="33D496DC" w14:textId="386B163B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3.7. Строительство дворца спорта «Арена Кисловодск» (первый этап);</w:t>
      </w:r>
    </w:p>
    <w:p w14:paraId="7DAC4CFC" w14:textId="7F409784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3.8. Строительство дворца спорта «Арена Кисловодск» (второй этап);</w:t>
      </w:r>
    </w:p>
    <w:p w14:paraId="5612624C" w14:textId="586A3761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3.9. Строительство специализированного открытого поля для хоккея на траве на спортивном комплексе в районе поймы реки Подкумок, г. Кисловодск;</w:t>
      </w:r>
    </w:p>
    <w:p w14:paraId="1A51D61A" w14:textId="7DDB5A41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3.10. Строительство сектора для длинных метаний на спортивном комплексе в районе поймы реки Подкумок, г. Кисловодск;</w:t>
      </w:r>
    </w:p>
    <w:p w14:paraId="508F6AC7" w14:textId="63225D88" w:rsidR="00E5764C" w:rsidRPr="00E5764C" w:rsidRDefault="00407CF4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764C" w:rsidRPr="00E5764C">
        <w:rPr>
          <w:rFonts w:ascii="Times New Roman" w:hAnsi="Times New Roman" w:cs="Times New Roman"/>
          <w:sz w:val="28"/>
          <w:szCs w:val="28"/>
        </w:rPr>
        <w:t>3.11. Благоустройство территории спортивного комплекса имени героя СССР Романенко Г.А. в районе поймы реки Подкумок;</w:t>
      </w:r>
    </w:p>
    <w:p w14:paraId="29002B23" w14:textId="77777777" w:rsidR="00E5764C" w:rsidRPr="00E5764C" w:rsidRDefault="00E5764C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64C">
        <w:rPr>
          <w:rFonts w:ascii="Times New Roman" w:hAnsi="Times New Roman" w:cs="Times New Roman"/>
          <w:sz w:val="28"/>
          <w:szCs w:val="28"/>
        </w:rPr>
        <w:t xml:space="preserve">          3.12.  Устройство «умной» спортивной площадки находящейся на спортивном комплексе в районе ул. Промышленной, 3А.</w:t>
      </w:r>
    </w:p>
    <w:p w14:paraId="6656F790" w14:textId="0DBD6F46" w:rsidR="00E5764C" w:rsidRDefault="00E5764C" w:rsidP="00E576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64C">
        <w:rPr>
          <w:rFonts w:ascii="Times New Roman" w:hAnsi="Times New Roman" w:cs="Times New Roman"/>
          <w:sz w:val="28"/>
          <w:szCs w:val="28"/>
        </w:rPr>
        <w:t xml:space="preserve">          3.13. Иные мероприятия.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87FFF2B" w14:textId="64EAEB0A" w:rsidR="00407CF4" w:rsidRPr="00407CF4" w:rsidRDefault="00407CF4" w:rsidP="00407CF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07CF4">
        <w:rPr>
          <w:rFonts w:ascii="Times New Roman" w:hAnsi="Times New Roman" w:cs="Times New Roman"/>
          <w:sz w:val="28"/>
          <w:szCs w:val="28"/>
        </w:rPr>
        <w:t xml:space="preserve">Результатом реализации данного основного мероприятия Подпрограммы 1 Программы станет: </w:t>
      </w:r>
    </w:p>
    <w:p w14:paraId="016CD464" w14:textId="3599B614" w:rsidR="00407CF4" w:rsidRPr="00407CF4" w:rsidRDefault="00407CF4" w:rsidP="00407CF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07CF4">
        <w:rPr>
          <w:rFonts w:ascii="Times New Roman" w:hAnsi="Times New Roman" w:cs="Times New Roman"/>
          <w:sz w:val="28"/>
          <w:szCs w:val="28"/>
        </w:rPr>
        <w:t>увеличение доли обучающихся по программам спортивной подготовки в организациях ведомственной принадлежности физической культуры и спорта с 11,08 процентов в 2020 году до 12 процентов в 2027 году;</w:t>
      </w:r>
    </w:p>
    <w:p w14:paraId="471CA38B" w14:textId="2291A2A9" w:rsidR="00407CF4" w:rsidRPr="00407CF4" w:rsidRDefault="00407CF4" w:rsidP="00407CF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07CF4">
        <w:rPr>
          <w:rFonts w:ascii="Times New Roman" w:hAnsi="Times New Roman" w:cs="Times New Roman"/>
          <w:sz w:val="28"/>
          <w:szCs w:val="28"/>
        </w:rPr>
        <w:t>достижение объема привлеченных из федерального и краевого бюджетов субсидий и иных межбюджетных трансфертов на 1 рубль финансирования муниципальной программы за счет средств бюджета города с 3,43 рублей 2020 году до 5,5 рублей к 2027 году;</w:t>
      </w:r>
    </w:p>
    <w:p w14:paraId="30BAF393" w14:textId="2347CD4E" w:rsidR="00407CF4" w:rsidRPr="00407CF4" w:rsidRDefault="00407CF4" w:rsidP="00407CF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07CF4">
        <w:rPr>
          <w:rFonts w:ascii="Times New Roman" w:hAnsi="Times New Roman" w:cs="Times New Roman"/>
          <w:sz w:val="28"/>
          <w:szCs w:val="28"/>
        </w:rPr>
        <w:t>увеличение уровня обеспеченности населения города-курорта Кисловодска спортивными сооружениями исходя из единовременной пропускной способности объектов спорта в городе-курорте Кисловодске с 21,56 процентов в 2020 году до 37 процентов в 2027 году.</w:t>
      </w:r>
    </w:p>
    <w:p w14:paraId="545DF46B" w14:textId="0399139A" w:rsidR="00E5764C" w:rsidRDefault="00407CF4" w:rsidP="00407CF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07CF4">
        <w:rPr>
          <w:rFonts w:ascii="Times New Roman" w:hAnsi="Times New Roman" w:cs="Times New Roman"/>
          <w:sz w:val="28"/>
          <w:szCs w:val="28"/>
        </w:rPr>
        <w:t>Ответственными исполнителями данного основного мероприятия Подпрограммы 1 Программы я</w:t>
      </w:r>
      <w:r>
        <w:rPr>
          <w:rFonts w:ascii="Times New Roman" w:hAnsi="Times New Roman" w:cs="Times New Roman"/>
          <w:sz w:val="28"/>
          <w:szCs w:val="28"/>
        </w:rPr>
        <w:t>вляются У</w:t>
      </w:r>
      <w:r w:rsidRPr="00407CF4">
        <w:rPr>
          <w:rFonts w:ascii="Times New Roman" w:hAnsi="Times New Roman" w:cs="Times New Roman"/>
          <w:sz w:val="28"/>
          <w:szCs w:val="28"/>
        </w:rPr>
        <w:t xml:space="preserve">правление городского хозяйства </w:t>
      </w:r>
      <w:r>
        <w:rPr>
          <w:rFonts w:ascii="Times New Roman" w:hAnsi="Times New Roman" w:cs="Times New Roman"/>
          <w:sz w:val="28"/>
          <w:szCs w:val="28"/>
        </w:rPr>
        <w:t>и Управление ФКС</w:t>
      </w:r>
      <w:r w:rsidRPr="00407CF4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Кисловодска.</w:t>
      </w:r>
    </w:p>
    <w:p w14:paraId="2A938AFB" w14:textId="4D29A6A4" w:rsidR="004536E7" w:rsidRPr="000F0E69" w:rsidRDefault="00346463" w:rsidP="004536E7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ab/>
        <w:t>6</w:t>
      </w:r>
      <w:r w:rsidR="004536E7" w:rsidRPr="000F0E69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. 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</w:t>
      </w:r>
      <w:r w:rsidR="00DB4AF6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одпрограмм</w:t>
      </w:r>
      <w:r w:rsidR="00DB4AF6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е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«Обеспечение реализации муниципальной программы города-курорта Кисловодска «Развити</w:t>
      </w:r>
      <w:r w:rsidR="00CC4780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е физической культуры и спорта» и общепрограммные мероприятия»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Программы в абзаце «Объем бюджетных ассигнований на реализацию Подпрограммы за счет средств бюджета города-курорта Кисловодска составит» цифры «20467,50» заменить цифрами «</w:t>
      </w:r>
      <w:r w:rsidR="00072589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27 104,43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», далее по тексту позицию «в том числе по годам:» изложить в следующей редакции:</w:t>
      </w:r>
    </w:p>
    <w:p w14:paraId="7947913A" w14:textId="77777777" w:rsidR="004536E7" w:rsidRPr="000F0E69" w:rsidRDefault="004536E7" w:rsidP="004536E7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«в том числе по годам:</w:t>
      </w:r>
    </w:p>
    <w:p w14:paraId="66750E95" w14:textId="4650E788" w:rsidR="00BC39E7" w:rsidRPr="000F0E69" w:rsidRDefault="004536E7" w:rsidP="00BC39E7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="00BC39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в 2022 год – 4 45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0</w:t>
      </w:r>
      <w:r w:rsidR="00BC39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,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</w:t>
      </w:r>
      <w:r w:rsidR="00BC39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9 тыс. рублей;</w:t>
      </w:r>
    </w:p>
    <w:p w14:paraId="33BD61A4" w14:textId="1D997D8D" w:rsidR="00BC39E7" w:rsidRPr="000F0E69" w:rsidRDefault="00BC39E7" w:rsidP="00BC39E7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2023 год –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4 544,36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тыс. рублей;</w:t>
      </w:r>
    </w:p>
    <w:p w14:paraId="03579F8E" w14:textId="3C49D1D1" w:rsidR="00BC39E7" w:rsidRPr="000F0E69" w:rsidRDefault="00BC39E7" w:rsidP="00BC39E7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2024 год – </w:t>
      </w:r>
      <w:bookmarkStart w:id="6" w:name="_Hlk129363050"/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4 527,32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bookmarkEnd w:id="6"/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рублей;</w:t>
      </w:r>
    </w:p>
    <w:p w14:paraId="5390CF4B" w14:textId="4A393C64" w:rsidR="00BC39E7" w:rsidRPr="000F0E69" w:rsidRDefault="00BC39E7" w:rsidP="00BC39E7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2025 год –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4 527,32 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рублей;</w:t>
      </w:r>
    </w:p>
    <w:p w14:paraId="756D5FBD" w14:textId="4070426D" w:rsidR="00BC39E7" w:rsidRPr="000F0E69" w:rsidRDefault="00BC39E7" w:rsidP="00BC39E7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2026 год –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4 527,32 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рублей;</w:t>
      </w:r>
    </w:p>
    <w:p w14:paraId="7076DAB5" w14:textId="4EAEA501" w:rsidR="004536E7" w:rsidRPr="000F0E69" w:rsidRDefault="00BC39E7" w:rsidP="00BC39E7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2027 год </w:t>
      </w:r>
      <w:proofErr w:type="gramStart"/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–</w:t>
      </w:r>
      <w:r w:rsidR="00E5764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4</w:t>
      </w:r>
      <w:proofErr w:type="gramEnd"/>
      <w:r w:rsidR="00E5764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527,32 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рублей.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="00E5764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далее по тексту.</w:t>
      </w:r>
    </w:p>
    <w:p w14:paraId="1AB13689" w14:textId="77777777" w:rsidR="007019CA" w:rsidRPr="000F0E69" w:rsidRDefault="007019CA" w:rsidP="007019CA">
      <w:pPr>
        <w:spacing w:after="0" w:line="240" w:lineRule="exact"/>
        <w:ind w:right="-142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1B85E516" w14:textId="72734B7E" w:rsidR="004536E7" w:rsidRPr="000F0E69" w:rsidRDefault="004536E7" w:rsidP="004536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6F44AB">
        <w:rPr>
          <w:rFonts w:ascii="Times New Roman" w:eastAsia="Calibri" w:hAnsi="Times New Roman" w:cs="Times New Roman"/>
          <w:sz w:val="28"/>
          <w:szCs w:val="28"/>
        </w:rPr>
        <w:t>7</w:t>
      </w:r>
      <w:r w:rsidRPr="000F0E69">
        <w:rPr>
          <w:rFonts w:ascii="Times New Roman" w:eastAsia="Calibri" w:hAnsi="Times New Roman" w:cs="Times New Roman"/>
          <w:sz w:val="28"/>
          <w:szCs w:val="28"/>
        </w:rPr>
        <w:t>. Таблицу 1 Программы</w:t>
      </w:r>
      <w:r w:rsidRPr="000F0E69">
        <w:rPr>
          <w:rFonts w:ascii="Calibri" w:eastAsia="Times New Roman" w:hAnsi="Calibri" w:cs="Times New Roman"/>
          <w:lang w:eastAsia="ru-RU"/>
        </w:rPr>
        <w:t xml:space="preserve"> «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СВЕДЕНИЯ об индикаторах достижения </w:t>
      </w:r>
      <w:r w:rsidR="004A5A85" w:rsidRPr="000F0E69">
        <w:rPr>
          <w:rFonts w:ascii="Times New Roman" w:eastAsia="Calibri" w:hAnsi="Times New Roman" w:cs="Times New Roman"/>
          <w:sz w:val="28"/>
          <w:szCs w:val="28"/>
        </w:rPr>
        <w:t>целей муниципальной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программы города-курорта Кисловодска «Развитие физической культуры и спорта» и </w:t>
      </w:r>
      <w:r w:rsidR="004A5A85" w:rsidRPr="000F0E69">
        <w:rPr>
          <w:rFonts w:ascii="Times New Roman" w:eastAsia="Calibri" w:hAnsi="Times New Roman" w:cs="Times New Roman"/>
          <w:sz w:val="28"/>
          <w:szCs w:val="28"/>
        </w:rPr>
        <w:t>показателях решения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задач подпрограмм Программы и их значениях» изложить </w:t>
      </w:r>
      <w:r w:rsidR="005A3C96" w:rsidRPr="000F0E6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0F0E69">
        <w:rPr>
          <w:rFonts w:ascii="Times New Roman" w:eastAsia="Calibri" w:hAnsi="Times New Roman" w:cs="Times New Roman"/>
          <w:sz w:val="28"/>
          <w:szCs w:val="28"/>
        </w:rPr>
        <w:t>редакции, согласно приложению 1.</w:t>
      </w:r>
    </w:p>
    <w:p w14:paraId="7AB2431F" w14:textId="77777777" w:rsidR="007019CA" w:rsidRPr="000F0E69" w:rsidRDefault="007019CA" w:rsidP="007019C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AAD04E" w14:textId="39712549" w:rsidR="004536E7" w:rsidRPr="000F0E69" w:rsidRDefault="004536E7" w:rsidP="004536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6F44AB">
        <w:rPr>
          <w:rFonts w:ascii="Times New Roman" w:eastAsia="Calibri" w:hAnsi="Times New Roman" w:cs="Times New Roman"/>
          <w:sz w:val="28"/>
          <w:szCs w:val="28"/>
        </w:rPr>
        <w:t>8</w:t>
      </w:r>
      <w:r w:rsidRPr="000F0E69">
        <w:rPr>
          <w:rFonts w:ascii="Times New Roman" w:eastAsia="Calibri" w:hAnsi="Times New Roman" w:cs="Times New Roman"/>
          <w:sz w:val="28"/>
          <w:szCs w:val="28"/>
        </w:rPr>
        <w:t>. Таблицу 3 Программы «ОБЪЕМЫ И ИСТОЧНИКИ финансового обеспечения Программы» изложить в редакции, согласно приложению</w:t>
      </w:r>
      <w:r w:rsidR="00471622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6E88">
        <w:rPr>
          <w:rFonts w:ascii="Times New Roman" w:eastAsia="Calibri" w:hAnsi="Times New Roman" w:cs="Times New Roman"/>
          <w:sz w:val="28"/>
          <w:szCs w:val="28"/>
        </w:rPr>
        <w:t>2</w:t>
      </w:r>
      <w:r w:rsidR="00471622" w:rsidRPr="000F0E6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0C47C9" w14:textId="77777777" w:rsidR="009E176E" w:rsidRPr="000F0E69" w:rsidRDefault="009E176E" w:rsidP="004536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82D538" w14:textId="6F66E047" w:rsidR="009E176E" w:rsidRPr="000F0E69" w:rsidRDefault="00DB4AF6" w:rsidP="00D3701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6F44AB">
        <w:rPr>
          <w:rFonts w:ascii="Times New Roman" w:eastAsia="Calibri" w:hAnsi="Times New Roman" w:cs="Times New Roman"/>
          <w:sz w:val="28"/>
          <w:szCs w:val="28"/>
        </w:rPr>
        <w:t>9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E176E" w:rsidRPr="000F0E69">
        <w:rPr>
          <w:rFonts w:ascii="Times New Roman" w:eastAsia="Calibri" w:hAnsi="Times New Roman" w:cs="Times New Roman"/>
          <w:sz w:val="28"/>
          <w:szCs w:val="28"/>
        </w:rPr>
        <w:t xml:space="preserve">Таблицу 4 Программы «Предельные объемы средств бюджета города-курорта Кисловодска на исполнение долгосрочных муниципальных контрактов в целях реализации основных мероприятий Программы» изложить в редакции, согласно приложению </w:t>
      </w:r>
      <w:r w:rsidR="001436D7">
        <w:rPr>
          <w:rFonts w:ascii="Times New Roman" w:eastAsia="Calibri" w:hAnsi="Times New Roman" w:cs="Times New Roman"/>
          <w:sz w:val="28"/>
          <w:szCs w:val="28"/>
        </w:rPr>
        <w:t>3</w:t>
      </w:r>
      <w:r w:rsidR="009E176E" w:rsidRPr="000F0E6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E27056" w14:textId="77777777" w:rsidR="009E176E" w:rsidRPr="000F0E69" w:rsidRDefault="009E176E" w:rsidP="00D3701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</w:p>
    <w:p w14:paraId="284417BF" w14:textId="7E8BD18A" w:rsidR="00DB4AF6" w:rsidRPr="000F0E69" w:rsidRDefault="009E176E" w:rsidP="00D3701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6F44AB">
        <w:rPr>
          <w:rFonts w:ascii="Times New Roman" w:eastAsia="Calibri" w:hAnsi="Times New Roman" w:cs="Times New Roman"/>
          <w:sz w:val="28"/>
          <w:szCs w:val="28"/>
        </w:rPr>
        <w:t>10</w:t>
      </w:r>
      <w:r w:rsidRPr="000F0E69">
        <w:rPr>
          <w:rFonts w:ascii="Times New Roman" w:eastAsia="Calibri" w:hAnsi="Times New Roman" w:cs="Times New Roman"/>
          <w:sz w:val="28"/>
          <w:szCs w:val="28"/>
        </w:rPr>
        <w:t>. В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 xml:space="preserve"> таблице 6 Программы «Сведения об источнике информации и методике расчета индикаторов достижения целей Программы и показателей решения задач подпрограмм Программы» Подпрограмма 1 «Реализация мероприятий по развитию физической культуры и спорта» в </w:t>
      </w:r>
      <w:r w:rsidR="00867794" w:rsidRPr="000F0E69">
        <w:rPr>
          <w:rFonts w:ascii="Times New Roman" w:eastAsia="Calibri" w:hAnsi="Times New Roman" w:cs="Times New Roman"/>
          <w:sz w:val="28"/>
          <w:szCs w:val="28"/>
        </w:rPr>
        <w:t xml:space="preserve">столбце </w:t>
      </w:r>
      <w:r w:rsidR="00D37013" w:rsidRPr="000F0E69">
        <w:rPr>
          <w:rFonts w:ascii="Times New Roman" w:eastAsia="Calibri" w:hAnsi="Times New Roman" w:cs="Times New Roman"/>
          <w:sz w:val="28"/>
          <w:szCs w:val="28"/>
        </w:rPr>
        <w:t>2 п.2 изложить в следующей редакции: «д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>оля населения города-курорта Кисловодска в возрасте от 6 до 75 лет, выполнившего нормативы Всероссийского физкультурно-спортивного комплекса «Готов к труду и обороне» (ГТО) (далее - комплекс ГТО), в общей численности населения города-курорта Кисловодска принявшего участие в выполнении нормативов испытаний (тестов) комплекса ГТО в возрасте от 6 до 75 лет</w:t>
      </w:r>
      <w:r w:rsidR="00D37013" w:rsidRPr="000F0E69">
        <w:rPr>
          <w:rFonts w:ascii="Times New Roman" w:eastAsia="Calibri" w:hAnsi="Times New Roman" w:cs="Times New Roman"/>
          <w:sz w:val="28"/>
          <w:szCs w:val="28"/>
        </w:rPr>
        <w:t>»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02CCE1" w14:textId="77777777" w:rsidR="002E6E88" w:rsidRDefault="00DB4AF6" w:rsidP="00EA0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</w:p>
    <w:p w14:paraId="574FD593" w14:textId="5A532210" w:rsidR="004B4C5C" w:rsidRPr="000F0E69" w:rsidRDefault="002E6E88" w:rsidP="002E6E8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11. 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Таблицу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Программы «</w:t>
      </w:r>
      <w:r>
        <w:rPr>
          <w:rFonts w:ascii="Times New Roman" w:eastAsia="Calibri" w:hAnsi="Times New Roman" w:cs="Times New Roman"/>
          <w:sz w:val="28"/>
          <w:szCs w:val="28"/>
        </w:rPr>
        <w:t>Перечень основных мероприятий подпрограмм Программы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» изложить в редакции, согласно приложению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4 в столбце 2 п.3.12 </w:t>
      </w:r>
      <w:r w:rsidRPr="002E6E88">
        <w:rPr>
          <w:rFonts w:ascii="Times New Roman" w:eastAsia="Calibri" w:hAnsi="Times New Roman" w:cs="Times New Roman"/>
          <w:sz w:val="28"/>
          <w:szCs w:val="28"/>
        </w:rPr>
        <w:t xml:space="preserve">изложить в следующей редакции: «Устройство «умной» спортивной площадки находящейся на спортивном комплексе в районе ул. Промышленной, 3А»,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добавить </w:t>
      </w:r>
      <w:r w:rsidRPr="002E6E88">
        <w:rPr>
          <w:rFonts w:ascii="Times New Roman" w:eastAsia="Calibri" w:hAnsi="Times New Roman" w:cs="Times New Roman"/>
          <w:sz w:val="28"/>
          <w:szCs w:val="28"/>
        </w:rPr>
        <w:t>пункт 3.13 «Иные мероприятия».</w:t>
      </w:r>
    </w:p>
    <w:p w14:paraId="2CC1446A" w14:textId="3406EBC9" w:rsidR="00C47EFC" w:rsidRPr="000F0E69" w:rsidRDefault="00C47EFC" w:rsidP="00EA0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90522B" w14:textId="77777777" w:rsidR="00DC0A53" w:rsidRPr="000F0E69" w:rsidRDefault="00DC0A53" w:rsidP="00DC0A5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ACEE6D" w14:textId="751EE3FC" w:rsidR="00DC0A53" w:rsidRPr="000F0E69" w:rsidRDefault="00AD30E4" w:rsidP="00AD30E4">
      <w:pPr>
        <w:tabs>
          <w:tab w:val="left" w:pos="1134"/>
        </w:tabs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правляющ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администрации</w:t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54F037E" w14:textId="210B6156" w:rsidR="00DC0A53" w:rsidRPr="000F0E69" w:rsidRDefault="00425CE4" w:rsidP="00AD30E4">
      <w:pPr>
        <w:tabs>
          <w:tab w:val="left" w:pos="1134"/>
        </w:tabs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D85F18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D30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Г.Л. Рубцова</w:t>
      </w:r>
    </w:p>
    <w:p w14:paraId="4C0CB8E6" w14:textId="77777777" w:rsidR="00C36923" w:rsidRPr="000F0E69" w:rsidRDefault="00C36923" w:rsidP="00AD30E4">
      <w:pPr>
        <w:tabs>
          <w:tab w:val="left" w:pos="1134"/>
        </w:tabs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0F8A2F" w14:textId="77777777" w:rsidR="00CF14A9" w:rsidRDefault="00CF14A9" w:rsidP="00AD30E4">
      <w:pPr>
        <w:tabs>
          <w:tab w:val="left" w:pos="1134"/>
        </w:tabs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3459D43" w14:textId="48D9AEA9" w:rsidR="00DC0A53" w:rsidRPr="000F0E69" w:rsidRDefault="00CF14A9" w:rsidP="00AD30E4">
      <w:pPr>
        <w:tabs>
          <w:tab w:val="left" w:pos="1134"/>
        </w:tabs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физической</w:t>
      </w:r>
    </w:p>
    <w:p w14:paraId="60AEFEC9" w14:textId="77777777" w:rsidR="00DC0A53" w:rsidRPr="000F0E69" w:rsidRDefault="00DC0A53" w:rsidP="00AD30E4">
      <w:pPr>
        <w:tabs>
          <w:tab w:val="left" w:pos="1134"/>
        </w:tabs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14:paraId="347150FE" w14:textId="4CA1E22E" w:rsidR="00DC0A53" w:rsidRPr="000F0E69" w:rsidRDefault="00DC0A53" w:rsidP="00AD30E4">
      <w:pPr>
        <w:tabs>
          <w:tab w:val="left" w:pos="1134"/>
        </w:tabs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</w:t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CF1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И.А. Шипилов</w:t>
      </w:r>
    </w:p>
    <w:p w14:paraId="7A3CF04B" w14:textId="77777777" w:rsidR="00DC0A53" w:rsidRPr="000F0E69" w:rsidRDefault="00DC0A53" w:rsidP="00AD30E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left="709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A7273" w14:textId="77777777" w:rsidR="00DB4AF6" w:rsidRPr="000F0E69" w:rsidRDefault="00DB4AF6" w:rsidP="00EA0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B4AF6" w:rsidRPr="000F0E69" w:rsidSect="006908FA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FF3F6" w14:textId="77777777" w:rsidR="00B20D6E" w:rsidRDefault="00B20D6E" w:rsidP="00E7091D">
      <w:pPr>
        <w:spacing w:after="0" w:line="240" w:lineRule="auto"/>
      </w:pPr>
      <w:r>
        <w:separator/>
      </w:r>
    </w:p>
  </w:endnote>
  <w:endnote w:type="continuationSeparator" w:id="0">
    <w:p w14:paraId="59E140CB" w14:textId="77777777" w:rsidR="00B20D6E" w:rsidRDefault="00B20D6E" w:rsidP="00E7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0397F" w14:textId="77777777" w:rsidR="00B20D6E" w:rsidRDefault="00B20D6E" w:rsidP="00E7091D">
      <w:pPr>
        <w:spacing w:after="0" w:line="240" w:lineRule="auto"/>
      </w:pPr>
      <w:r>
        <w:separator/>
      </w:r>
    </w:p>
  </w:footnote>
  <w:footnote w:type="continuationSeparator" w:id="0">
    <w:p w14:paraId="78BC62FF" w14:textId="77777777" w:rsidR="00B20D6E" w:rsidRDefault="00B20D6E" w:rsidP="00E7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952035"/>
      <w:docPartObj>
        <w:docPartGallery w:val="Page Numbers (Top of Page)"/>
        <w:docPartUnique/>
      </w:docPartObj>
    </w:sdtPr>
    <w:sdtContent>
      <w:p w14:paraId="03687663" w14:textId="77777777" w:rsidR="00E7091D" w:rsidRDefault="00E709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CF4">
          <w:rPr>
            <w:noProof/>
          </w:rPr>
          <w:t>2</w:t>
        </w:r>
        <w:r>
          <w:fldChar w:fldCharType="end"/>
        </w:r>
      </w:p>
    </w:sdtContent>
  </w:sdt>
  <w:p w14:paraId="599269FD" w14:textId="77777777" w:rsidR="00E7091D" w:rsidRDefault="00E7091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1501"/>
    <w:multiLevelType w:val="hybridMultilevel"/>
    <w:tmpl w:val="35EAD700"/>
    <w:lvl w:ilvl="0" w:tplc="321A63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79A328C"/>
    <w:multiLevelType w:val="hybridMultilevel"/>
    <w:tmpl w:val="780CE4F8"/>
    <w:lvl w:ilvl="0" w:tplc="812600AE">
      <w:start w:val="1"/>
      <w:numFmt w:val="decimal"/>
      <w:lvlText w:val="%1."/>
      <w:lvlJc w:val="left"/>
      <w:pPr>
        <w:ind w:left="53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6" w:hanging="360"/>
      </w:pPr>
    </w:lvl>
    <w:lvl w:ilvl="2" w:tplc="0419001B" w:tentative="1">
      <w:start w:val="1"/>
      <w:numFmt w:val="lowerRoman"/>
      <w:lvlText w:val="%3."/>
      <w:lvlJc w:val="right"/>
      <w:pPr>
        <w:ind w:left="6766" w:hanging="180"/>
      </w:pPr>
    </w:lvl>
    <w:lvl w:ilvl="3" w:tplc="0419000F" w:tentative="1">
      <w:start w:val="1"/>
      <w:numFmt w:val="decimal"/>
      <w:lvlText w:val="%4."/>
      <w:lvlJc w:val="left"/>
      <w:pPr>
        <w:ind w:left="7486" w:hanging="360"/>
      </w:pPr>
    </w:lvl>
    <w:lvl w:ilvl="4" w:tplc="04190019" w:tentative="1">
      <w:start w:val="1"/>
      <w:numFmt w:val="lowerLetter"/>
      <w:lvlText w:val="%5."/>
      <w:lvlJc w:val="left"/>
      <w:pPr>
        <w:ind w:left="8206" w:hanging="360"/>
      </w:pPr>
    </w:lvl>
    <w:lvl w:ilvl="5" w:tplc="0419001B" w:tentative="1">
      <w:start w:val="1"/>
      <w:numFmt w:val="lowerRoman"/>
      <w:lvlText w:val="%6."/>
      <w:lvlJc w:val="right"/>
      <w:pPr>
        <w:ind w:left="8926" w:hanging="180"/>
      </w:pPr>
    </w:lvl>
    <w:lvl w:ilvl="6" w:tplc="0419000F" w:tentative="1">
      <w:start w:val="1"/>
      <w:numFmt w:val="decimal"/>
      <w:lvlText w:val="%7."/>
      <w:lvlJc w:val="left"/>
      <w:pPr>
        <w:ind w:left="9646" w:hanging="360"/>
      </w:pPr>
    </w:lvl>
    <w:lvl w:ilvl="7" w:tplc="04190019" w:tentative="1">
      <w:start w:val="1"/>
      <w:numFmt w:val="lowerLetter"/>
      <w:lvlText w:val="%8."/>
      <w:lvlJc w:val="left"/>
      <w:pPr>
        <w:ind w:left="10366" w:hanging="360"/>
      </w:pPr>
    </w:lvl>
    <w:lvl w:ilvl="8" w:tplc="0419001B" w:tentative="1">
      <w:start w:val="1"/>
      <w:numFmt w:val="lowerRoman"/>
      <w:lvlText w:val="%9."/>
      <w:lvlJc w:val="right"/>
      <w:pPr>
        <w:ind w:left="11086" w:hanging="180"/>
      </w:pPr>
    </w:lvl>
  </w:abstractNum>
  <w:abstractNum w:abstractNumId="2" w15:restartNumberingAfterBreak="0">
    <w:nsid w:val="3AFA3ED0"/>
    <w:multiLevelType w:val="multilevel"/>
    <w:tmpl w:val="9F68EF4C"/>
    <w:lvl w:ilvl="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68BA72D7"/>
    <w:multiLevelType w:val="hybridMultilevel"/>
    <w:tmpl w:val="3BC08218"/>
    <w:lvl w:ilvl="0" w:tplc="588C7B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49585143">
    <w:abstractNumId w:val="2"/>
  </w:num>
  <w:num w:numId="2" w16cid:durableId="1692074580">
    <w:abstractNumId w:val="1"/>
  </w:num>
  <w:num w:numId="3" w16cid:durableId="900481911">
    <w:abstractNumId w:val="0"/>
  </w:num>
  <w:num w:numId="4" w16cid:durableId="910384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165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0B29"/>
    <w:rsid w:val="00004DB5"/>
    <w:rsid w:val="00007E66"/>
    <w:rsid w:val="00013192"/>
    <w:rsid w:val="0002192B"/>
    <w:rsid w:val="00022801"/>
    <w:rsid w:val="0003230F"/>
    <w:rsid w:val="00032CB0"/>
    <w:rsid w:val="00072589"/>
    <w:rsid w:val="0008146D"/>
    <w:rsid w:val="000A1731"/>
    <w:rsid w:val="000A2FBE"/>
    <w:rsid w:val="000B4D61"/>
    <w:rsid w:val="000C0F86"/>
    <w:rsid w:val="000D0610"/>
    <w:rsid w:val="000E0E07"/>
    <w:rsid w:val="000E5AA4"/>
    <w:rsid w:val="000E7368"/>
    <w:rsid w:val="000F0E69"/>
    <w:rsid w:val="000F255F"/>
    <w:rsid w:val="00111DD4"/>
    <w:rsid w:val="001356B0"/>
    <w:rsid w:val="001401B6"/>
    <w:rsid w:val="00140B87"/>
    <w:rsid w:val="001436D7"/>
    <w:rsid w:val="00146558"/>
    <w:rsid w:val="00146FA4"/>
    <w:rsid w:val="00147944"/>
    <w:rsid w:val="00170F32"/>
    <w:rsid w:val="001720CB"/>
    <w:rsid w:val="0018498F"/>
    <w:rsid w:val="00186B01"/>
    <w:rsid w:val="00187A17"/>
    <w:rsid w:val="001A487E"/>
    <w:rsid w:val="001B015E"/>
    <w:rsid w:val="001B5967"/>
    <w:rsid w:val="001C60F7"/>
    <w:rsid w:val="001C7C37"/>
    <w:rsid w:val="001D099B"/>
    <w:rsid w:val="001D4399"/>
    <w:rsid w:val="001E4390"/>
    <w:rsid w:val="0022663E"/>
    <w:rsid w:val="00226743"/>
    <w:rsid w:val="00244B67"/>
    <w:rsid w:val="0025005E"/>
    <w:rsid w:val="002575F2"/>
    <w:rsid w:val="00260C88"/>
    <w:rsid w:val="002750EC"/>
    <w:rsid w:val="00284872"/>
    <w:rsid w:val="00295B85"/>
    <w:rsid w:val="002E3AA3"/>
    <w:rsid w:val="002E3E90"/>
    <w:rsid w:val="002E6E88"/>
    <w:rsid w:val="003027DD"/>
    <w:rsid w:val="00311A29"/>
    <w:rsid w:val="00312B70"/>
    <w:rsid w:val="00325822"/>
    <w:rsid w:val="00342397"/>
    <w:rsid w:val="00346463"/>
    <w:rsid w:val="00346E5E"/>
    <w:rsid w:val="0035323F"/>
    <w:rsid w:val="00370F3B"/>
    <w:rsid w:val="00380B7D"/>
    <w:rsid w:val="00392C7B"/>
    <w:rsid w:val="003A5B4B"/>
    <w:rsid w:val="003E726C"/>
    <w:rsid w:val="003F45FF"/>
    <w:rsid w:val="003F7CD5"/>
    <w:rsid w:val="00407CF4"/>
    <w:rsid w:val="00410CC5"/>
    <w:rsid w:val="00417A9C"/>
    <w:rsid w:val="00425CE4"/>
    <w:rsid w:val="00426FB4"/>
    <w:rsid w:val="004309F8"/>
    <w:rsid w:val="00432BBB"/>
    <w:rsid w:val="0044653A"/>
    <w:rsid w:val="004536E7"/>
    <w:rsid w:val="004560D2"/>
    <w:rsid w:val="004635D1"/>
    <w:rsid w:val="00471622"/>
    <w:rsid w:val="004728E1"/>
    <w:rsid w:val="004771B9"/>
    <w:rsid w:val="00494F42"/>
    <w:rsid w:val="004A0DEA"/>
    <w:rsid w:val="004A5A85"/>
    <w:rsid w:val="004B10CA"/>
    <w:rsid w:val="004B4C5C"/>
    <w:rsid w:val="004C2E50"/>
    <w:rsid w:val="004C4221"/>
    <w:rsid w:val="004C784A"/>
    <w:rsid w:val="004D0355"/>
    <w:rsid w:val="004D52C5"/>
    <w:rsid w:val="004F7585"/>
    <w:rsid w:val="00502CC7"/>
    <w:rsid w:val="0050540E"/>
    <w:rsid w:val="00506958"/>
    <w:rsid w:val="00507D49"/>
    <w:rsid w:val="00510CBD"/>
    <w:rsid w:val="005143E4"/>
    <w:rsid w:val="0052336A"/>
    <w:rsid w:val="00523C8C"/>
    <w:rsid w:val="00530D41"/>
    <w:rsid w:val="00532A02"/>
    <w:rsid w:val="0054004A"/>
    <w:rsid w:val="00553A95"/>
    <w:rsid w:val="00557306"/>
    <w:rsid w:val="0057419C"/>
    <w:rsid w:val="005811F4"/>
    <w:rsid w:val="00581239"/>
    <w:rsid w:val="00586775"/>
    <w:rsid w:val="00587DA0"/>
    <w:rsid w:val="00591D67"/>
    <w:rsid w:val="005A3C96"/>
    <w:rsid w:val="005A4C07"/>
    <w:rsid w:val="005B0D54"/>
    <w:rsid w:val="005C471F"/>
    <w:rsid w:val="005D5198"/>
    <w:rsid w:val="005E0C3E"/>
    <w:rsid w:val="005F2464"/>
    <w:rsid w:val="00600A0E"/>
    <w:rsid w:val="006123B6"/>
    <w:rsid w:val="00624350"/>
    <w:rsid w:val="0063308E"/>
    <w:rsid w:val="00661514"/>
    <w:rsid w:val="00671995"/>
    <w:rsid w:val="006771A0"/>
    <w:rsid w:val="006908FA"/>
    <w:rsid w:val="006A042D"/>
    <w:rsid w:val="006A14B6"/>
    <w:rsid w:val="006A1D21"/>
    <w:rsid w:val="006C5734"/>
    <w:rsid w:val="006E670E"/>
    <w:rsid w:val="006F1D0B"/>
    <w:rsid w:val="006F2CD2"/>
    <w:rsid w:val="006F44AB"/>
    <w:rsid w:val="006F5BC3"/>
    <w:rsid w:val="007019CA"/>
    <w:rsid w:val="0070237A"/>
    <w:rsid w:val="00703E3B"/>
    <w:rsid w:val="0070607A"/>
    <w:rsid w:val="00723F15"/>
    <w:rsid w:val="0072464A"/>
    <w:rsid w:val="00730218"/>
    <w:rsid w:val="007321D3"/>
    <w:rsid w:val="00762D29"/>
    <w:rsid w:val="007709D7"/>
    <w:rsid w:val="00793776"/>
    <w:rsid w:val="00793DF2"/>
    <w:rsid w:val="007B2AF6"/>
    <w:rsid w:val="007B468D"/>
    <w:rsid w:val="007B6A44"/>
    <w:rsid w:val="007C6A14"/>
    <w:rsid w:val="007E0246"/>
    <w:rsid w:val="007F09F2"/>
    <w:rsid w:val="007F5523"/>
    <w:rsid w:val="007F729A"/>
    <w:rsid w:val="00805352"/>
    <w:rsid w:val="0081226B"/>
    <w:rsid w:val="0081307A"/>
    <w:rsid w:val="00815643"/>
    <w:rsid w:val="00827E47"/>
    <w:rsid w:val="00830838"/>
    <w:rsid w:val="00844431"/>
    <w:rsid w:val="008503BF"/>
    <w:rsid w:val="0085692E"/>
    <w:rsid w:val="008607AD"/>
    <w:rsid w:val="0086113E"/>
    <w:rsid w:val="00867794"/>
    <w:rsid w:val="00870B5F"/>
    <w:rsid w:val="008763CD"/>
    <w:rsid w:val="00894977"/>
    <w:rsid w:val="008A6159"/>
    <w:rsid w:val="008A6AED"/>
    <w:rsid w:val="008B0E60"/>
    <w:rsid w:val="008B482A"/>
    <w:rsid w:val="008D038C"/>
    <w:rsid w:val="008D29B8"/>
    <w:rsid w:val="008D2D8C"/>
    <w:rsid w:val="008D6D48"/>
    <w:rsid w:val="008E4386"/>
    <w:rsid w:val="009027DB"/>
    <w:rsid w:val="009030CC"/>
    <w:rsid w:val="0091626D"/>
    <w:rsid w:val="009474D9"/>
    <w:rsid w:val="00950CE9"/>
    <w:rsid w:val="00957809"/>
    <w:rsid w:val="009A0ED3"/>
    <w:rsid w:val="009A47F0"/>
    <w:rsid w:val="009B4735"/>
    <w:rsid w:val="009B55D2"/>
    <w:rsid w:val="009C2521"/>
    <w:rsid w:val="009D103D"/>
    <w:rsid w:val="009D24DE"/>
    <w:rsid w:val="009E176E"/>
    <w:rsid w:val="009E4488"/>
    <w:rsid w:val="009E5E19"/>
    <w:rsid w:val="009E7D78"/>
    <w:rsid w:val="00A02C9D"/>
    <w:rsid w:val="00A04472"/>
    <w:rsid w:val="00A04AF9"/>
    <w:rsid w:val="00A135E6"/>
    <w:rsid w:val="00A225CF"/>
    <w:rsid w:val="00A609F9"/>
    <w:rsid w:val="00A61DD2"/>
    <w:rsid w:val="00A70BF8"/>
    <w:rsid w:val="00A75EBC"/>
    <w:rsid w:val="00A810FF"/>
    <w:rsid w:val="00A81ADE"/>
    <w:rsid w:val="00A8380A"/>
    <w:rsid w:val="00A93415"/>
    <w:rsid w:val="00AA3941"/>
    <w:rsid w:val="00AB1CB5"/>
    <w:rsid w:val="00AC7DDF"/>
    <w:rsid w:val="00AD06DD"/>
    <w:rsid w:val="00AD30E4"/>
    <w:rsid w:val="00AD332C"/>
    <w:rsid w:val="00AF0DE0"/>
    <w:rsid w:val="00AF62B2"/>
    <w:rsid w:val="00B1283C"/>
    <w:rsid w:val="00B20D6E"/>
    <w:rsid w:val="00B42DF7"/>
    <w:rsid w:val="00B62D59"/>
    <w:rsid w:val="00BA7DAD"/>
    <w:rsid w:val="00BC39E7"/>
    <w:rsid w:val="00BD01B1"/>
    <w:rsid w:val="00BD089A"/>
    <w:rsid w:val="00BE6AF9"/>
    <w:rsid w:val="00BF0D2F"/>
    <w:rsid w:val="00BF5862"/>
    <w:rsid w:val="00BF609D"/>
    <w:rsid w:val="00C15862"/>
    <w:rsid w:val="00C32221"/>
    <w:rsid w:val="00C33830"/>
    <w:rsid w:val="00C36923"/>
    <w:rsid w:val="00C40255"/>
    <w:rsid w:val="00C47EFC"/>
    <w:rsid w:val="00C57B80"/>
    <w:rsid w:val="00C72288"/>
    <w:rsid w:val="00C845A4"/>
    <w:rsid w:val="00C97AEE"/>
    <w:rsid w:val="00CA49B4"/>
    <w:rsid w:val="00CA728C"/>
    <w:rsid w:val="00CC4780"/>
    <w:rsid w:val="00CD4069"/>
    <w:rsid w:val="00CE0A4A"/>
    <w:rsid w:val="00CE2EC0"/>
    <w:rsid w:val="00CE5FA4"/>
    <w:rsid w:val="00CE6E14"/>
    <w:rsid w:val="00CF14A9"/>
    <w:rsid w:val="00D144E8"/>
    <w:rsid w:val="00D343A7"/>
    <w:rsid w:val="00D37013"/>
    <w:rsid w:val="00D42810"/>
    <w:rsid w:val="00D431E4"/>
    <w:rsid w:val="00D640A6"/>
    <w:rsid w:val="00D72425"/>
    <w:rsid w:val="00D77575"/>
    <w:rsid w:val="00D80E3D"/>
    <w:rsid w:val="00D8582A"/>
    <w:rsid w:val="00D85F18"/>
    <w:rsid w:val="00DB0528"/>
    <w:rsid w:val="00DB4AF6"/>
    <w:rsid w:val="00DB59AA"/>
    <w:rsid w:val="00DC0A53"/>
    <w:rsid w:val="00DD25D8"/>
    <w:rsid w:val="00DD2DD0"/>
    <w:rsid w:val="00DD39AF"/>
    <w:rsid w:val="00DE4066"/>
    <w:rsid w:val="00DF542B"/>
    <w:rsid w:val="00E03E68"/>
    <w:rsid w:val="00E0411B"/>
    <w:rsid w:val="00E3417A"/>
    <w:rsid w:val="00E44803"/>
    <w:rsid w:val="00E56534"/>
    <w:rsid w:val="00E5764C"/>
    <w:rsid w:val="00E648CA"/>
    <w:rsid w:val="00E7091D"/>
    <w:rsid w:val="00E75712"/>
    <w:rsid w:val="00E77EAC"/>
    <w:rsid w:val="00E80B69"/>
    <w:rsid w:val="00E901B5"/>
    <w:rsid w:val="00E97F89"/>
    <w:rsid w:val="00EA0B29"/>
    <w:rsid w:val="00EA3244"/>
    <w:rsid w:val="00EA4866"/>
    <w:rsid w:val="00EC15DE"/>
    <w:rsid w:val="00EC3949"/>
    <w:rsid w:val="00ED4049"/>
    <w:rsid w:val="00EE0F83"/>
    <w:rsid w:val="00EE5C90"/>
    <w:rsid w:val="00EF0794"/>
    <w:rsid w:val="00EF1153"/>
    <w:rsid w:val="00EF3D84"/>
    <w:rsid w:val="00F066BA"/>
    <w:rsid w:val="00F107CE"/>
    <w:rsid w:val="00F242E5"/>
    <w:rsid w:val="00F367B2"/>
    <w:rsid w:val="00F53E0B"/>
    <w:rsid w:val="00F83684"/>
    <w:rsid w:val="00F8423A"/>
    <w:rsid w:val="00FA39ED"/>
    <w:rsid w:val="00FA733B"/>
    <w:rsid w:val="00FB62EB"/>
    <w:rsid w:val="00FD56DA"/>
    <w:rsid w:val="00FE1A0F"/>
    <w:rsid w:val="00FE45B0"/>
    <w:rsid w:val="00FF14D6"/>
    <w:rsid w:val="00FF1A78"/>
    <w:rsid w:val="00FF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5D37F"/>
  <w15:docId w15:val="{AAE9FDCE-BAFC-40B3-8E95-4B46C6E0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B2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70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091D"/>
  </w:style>
  <w:style w:type="paragraph" w:styleId="a7">
    <w:name w:val="footer"/>
    <w:basedOn w:val="a"/>
    <w:link w:val="a8"/>
    <w:uiPriority w:val="99"/>
    <w:unhideWhenUsed/>
    <w:rsid w:val="00E70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091D"/>
  </w:style>
  <w:style w:type="paragraph" w:styleId="a9">
    <w:name w:val="No Spacing"/>
    <w:link w:val="aa"/>
    <w:uiPriority w:val="1"/>
    <w:qFormat/>
    <w:rsid w:val="00E7091D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E7091D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70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0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6C6C6-147F-49CE-B009-31D4BB54E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2992</Words>
  <Characters>17058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Гыук</cp:lastModifiedBy>
  <cp:revision>26</cp:revision>
  <cp:lastPrinted>2023-03-13T13:48:00Z</cp:lastPrinted>
  <dcterms:created xsi:type="dcterms:W3CDTF">2023-03-05T15:06:00Z</dcterms:created>
  <dcterms:modified xsi:type="dcterms:W3CDTF">2023-06-22T12:30:00Z</dcterms:modified>
</cp:coreProperties>
</file>