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6A0" w:rsidRPr="00AE36A0" w:rsidRDefault="00AE36A0" w:rsidP="00255DD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Cs/>
          <w:color w:val="262626"/>
          <w:sz w:val="28"/>
          <w:szCs w:val="28"/>
        </w:rPr>
      </w:pPr>
      <w:r w:rsidRPr="00AE36A0">
        <w:rPr>
          <w:bCs/>
          <w:iCs/>
          <w:color w:val="262626"/>
          <w:sz w:val="28"/>
          <w:szCs w:val="28"/>
        </w:rPr>
        <w:t>О смягчении уголовной ответственности за налоговые преступления</w:t>
      </w:r>
    </w:p>
    <w:p w:rsidR="00AE36A0" w:rsidRPr="00AE36A0" w:rsidRDefault="00AE36A0" w:rsidP="00AE36A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AE36A0" w:rsidRPr="00AE36A0" w:rsidRDefault="00255DDA" w:rsidP="00255D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Начиная с</w:t>
      </w:r>
      <w:r w:rsidR="00AE36A0" w:rsidRPr="00AE36A0">
        <w:rPr>
          <w:color w:val="262626"/>
          <w:sz w:val="28"/>
          <w:szCs w:val="28"/>
        </w:rPr>
        <w:t xml:space="preserve"> 29.03.2023 вступил в силу Федеральный закон от 18.03.2023 №78-ФЗ «О внесении изменений в Уголовный кодекс Российской Федерации и Уголовно-процессуальный кодекс Российской Федерации».</w:t>
      </w:r>
    </w:p>
    <w:p w:rsidR="00AE36A0" w:rsidRPr="00AE36A0" w:rsidRDefault="00255DDA" w:rsidP="00255D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В соответствии с и</w:t>
      </w:r>
      <w:r w:rsidR="00AE36A0" w:rsidRPr="00AE36A0">
        <w:rPr>
          <w:color w:val="262626"/>
          <w:sz w:val="28"/>
          <w:szCs w:val="28"/>
        </w:rPr>
        <w:t>зменениям</w:t>
      </w:r>
      <w:r>
        <w:rPr>
          <w:color w:val="262626"/>
          <w:sz w:val="28"/>
          <w:szCs w:val="28"/>
        </w:rPr>
        <w:t>и</w:t>
      </w:r>
      <w:r w:rsidR="00AE36A0" w:rsidRPr="00AE36A0">
        <w:rPr>
          <w:color w:val="262626"/>
          <w:sz w:val="28"/>
          <w:szCs w:val="28"/>
        </w:rPr>
        <w:t xml:space="preserve"> уменьшены максимальные сроки наказания в виде лишения свободы с </w:t>
      </w:r>
      <w:r w:rsidR="00AE36A0" w:rsidRPr="00AE36A0">
        <w:rPr>
          <w:bCs/>
          <w:color w:val="262626"/>
          <w:sz w:val="28"/>
          <w:szCs w:val="28"/>
        </w:rPr>
        <w:t>шести до пяти лет</w:t>
      </w:r>
      <w:r>
        <w:rPr>
          <w:bCs/>
          <w:color w:val="262626"/>
          <w:sz w:val="28"/>
          <w:szCs w:val="28"/>
        </w:rPr>
        <w:t xml:space="preserve"> </w:t>
      </w:r>
      <w:r w:rsidR="00AE36A0" w:rsidRPr="00AE36A0">
        <w:rPr>
          <w:color w:val="262626"/>
          <w:sz w:val="28"/>
          <w:szCs w:val="28"/>
        </w:rPr>
        <w:t>за уклонение от уплаты налогов, сборов, страховых взносов, подлежащих уплате организацией (ч. 2 ст. 199 УК РФ), неисполнение обязанностей налогового агента (ч. 2 ст. 199.1 УК РФ),</w:t>
      </w:r>
      <w:r>
        <w:rPr>
          <w:color w:val="262626"/>
          <w:sz w:val="28"/>
          <w:szCs w:val="28"/>
        </w:rPr>
        <w:t xml:space="preserve"> </w:t>
      </w:r>
      <w:r w:rsidR="00AE36A0" w:rsidRPr="00AE36A0">
        <w:rPr>
          <w:color w:val="262626"/>
          <w:sz w:val="28"/>
          <w:szCs w:val="28"/>
        </w:rPr>
        <w:t>с</w:t>
      </w:r>
      <w:r>
        <w:rPr>
          <w:color w:val="262626"/>
          <w:sz w:val="28"/>
          <w:szCs w:val="28"/>
        </w:rPr>
        <w:t xml:space="preserve"> </w:t>
      </w:r>
      <w:r w:rsidR="00AE36A0" w:rsidRPr="00AE36A0">
        <w:rPr>
          <w:bCs/>
          <w:color w:val="262626"/>
          <w:sz w:val="28"/>
          <w:szCs w:val="28"/>
        </w:rPr>
        <w:t>семи до пяти лет</w:t>
      </w:r>
      <w:r>
        <w:rPr>
          <w:bCs/>
          <w:color w:val="262626"/>
          <w:sz w:val="28"/>
          <w:szCs w:val="28"/>
        </w:rPr>
        <w:t xml:space="preserve"> </w:t>
      </w:r>
      <w:r w:rsidR="00AE36A0" w:rsidRPr="00AE36A0">
        <w:rPr>
          <w:color w:val="262626"/>
          <w:sz w:val="28"/>
          <w:szCs w:val="28"/>
        </w:rPr>
        <w:t>сокрытие денежных средств либо имущества организации или индивидуального предпринимателя, за счет которых должно производиться взыскание налогов, сборов, страховых взн</w:t>
      </w:r>
      <w:r>
        <w:rPr>
          <w:color w:val="262626"/>
          <w:sz w:val="28"/>
          <w:szCs w:val="28"/>
        </w:rPr>
        <w:t xml:space="preserve">осов (ч. 2 ст. 199.2 УК РФ) и с </w:t>
      </w:r>
      <w:r w:rsidR="00AE36A0" w:rsidRPr="00AE36A0">
        <w:rPr>
          <w:bCs/>
          <w:color w:val="262626"/>
          <w:sz w:val="28"/>
          <w:szCs w:val="28"/>
        </w:rPr>
        <w:t>четырех до т</w:t>
      </w:r>
      <w:r>
        <w:rPr>
          <w:bCs/>
          <w:color w:val="262626"/>
          <w:sz w:val="28"/>
          <w:szCs w:val="28"/>
        </w:rPr>
        <w:t xml:space="preserve">рех лет </w:t>
      </w:r>
      <w:r w:rsidR="00AE36A0" w:rsidRPr="00AE36A0">
        <w:rPr>
          <w:color w:val="262626"/>
          <w:sz w:val="28"/>
          <w:szCs w:val="28"/>
        </w:rPr>
        <w:t>за уклонение страхователя - 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(ч. 2 ст. 199.4 УК РФ).</w:t>
      </w:r>
    </w:p>
    <w:p w:rsidR="00AE36A0" w:rsidRPr="00AE36A0" w:rsidRDefault="00AE36A0" w:rsidP="00255D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AE36A0">
        <w:rPr>
          <w:color w:val="262626"/>
          <w:sz w:val="28"/>
          <w:szCs w:val="28"/>
        </w:rPr>
        <w:t>Изменение максимального срока наказания по таким деяниям повлекло уменьшение срока, в течение которого лицо может быть привлечено к уголовной ответственности, то есть привело к снижению сроков давности привлечения к уголовной ответственности по указанным статьям.</w:t>
      </w:r>
    </w:p>
    <w:p w:rsidR="00AE36A0" w:rsidRPr="00AE36A0" w:rsidRDefault="00255DDA" w:rsidP="00255D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У</w:t>
      </w:r>
      <w:r w:rsidR="00AE36A0" w:rsidRPr="00AE36A0">
        <w:rPr>
          <w:color w:val="262626"/>
          <w:sz w:val="28"/>
          <w:szCs w:val="28"/>
        </w:rPr>
        <w:t>плата в полном объеме недоимки и соответствующих пеней, суммы</w:t>
      </w:r>
      <w:r>
        <w:rPr>
          <w:color w:val="262626"/>
          <w:sz w:val="28"/>
          <w:szCs w:val="28"/>
        </w:rPr>
        <w:t xml:space="preserve"> штрафа является самостоятельным </w:t>
      </w:r>
      <w:r w:rsidR="00AE36A0" w:rsidRPr="00AE36A0">
        <w:rPr>
          <w:iCs/>
          <w:color w:val="262626"/>
          <w:sz w:val="28"/>
          <w:szCs w:val="28"/>
        </w:rPr>
        <w:t>основанием отказа в возбуждении уголовного дела или прекращении уголовного дела</w:t>
      </w:r>
      <w:r w:rsidR="00AE36A0" w:rsidRPr="00AE36A0">
        <w:rPr>
          <w:color w:val="262626"/>
          <w:sz w:val="28"/>
          <w:szCs w:val="28"/>
        </w:rPr>
        <w:t>.</w:t>
      </w:r>
    </w:p>
    <w:p w:rsidR="00F05C03" w:rsidRDefault="00F05C03" w:rsidP="00AE36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5DDA" w:rsidRPr="00AE36A0" w:rsidRDefault="00255DDA" w:rsidP="00AE36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г. Кисловодска</w:t>
      </w:r>
      <w:bookmarkStart w:id="0" w:name="_GoBack"/>
      <w:bookmarkEnd w:id="0"/>
    </w:p>
    <w:sectPr w:rsidR="00255DDA" w:rsidRPr="00AE3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D76"/>
    <w:rsid w:val="00255DDA"/>
    <w:rsid w:val="00306B6C"/>
    <w:rsid w:val="00AE36A0"/>
    <w:rsid w:val="00D64D76"/>
    <w:rsid w:val="00F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1F47A-CBFB-4346-B890-4C4E9CC5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4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2023-07-17T10:59:00Z</dcterms:created>
  <dcterms:modified xsi:type="dcterms:W3CDTF">2023-07-18T16:16:00Z</dcterms:modified>
</cp:coreProperties>
</file>