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36E4" w:rsidRPr="00704508" w:rsidRDefault="003A581C" w:rsidP="0070450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04508">
        <w:rPr>
          <w:rFonts w:ascii="Times New Roman" w:hAnsi="Times New Roman" w:cs="Times New Roman"/>
          <w:b/>
          <w:sz w:val="28"/>
          <w:szCs w:val="28"/>
          <w:u w:val="single"/>
        </w:rPr>
        <w:t>Конфликт интересов на муниципальной службе, меры по предотвращению и его урегулированию.</w:t>
      </w:r>
    </w:p>
    <w:p w:rsidR="003A581C" w:rsidRPr="00704508" w:rsidRDefault="003A581C" w:rsidP="00704508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04508">
        <w:rPr>
          <w:rFonts w:ascii="Times New Roman" w:hAnsi="Times New Roman" w:cs="Times New Roman"/>
          <w:b/>
          <w:sz w:val="28"/>
          <w:szCs w:val="28"/>
          <w:u w:val="single"/>
        </w:rPr>
        <w:t>Ответственность муниципального служащего за нарушение ограничений, запретов, требований к служебному поведению.</w:t>
      </w:r>
    </w:p>
    <w:p w:rsidR="003A581C" w:rsidRDefault="003A581C" w:rsidP="001B374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4086" w:rsidRDefault="003A581C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086">
        <w:rPr>
          <w:rFonts w:ascii="Times New Roman" w:hAnsi="Times New Roman" w:cs="Times New Roman"/>
          <w:sz w:val="28"/>
          <w:szCs w:val="28"/>
        </w:rPr>
        <w:t>С</w:t>
      </w:r>
      <w:r w:rsidRPr="000F4086">
        <w:rPr>
          <w:rFonts w:ascii="Times New Roman" w:hAnsi="Times New Roman" w:cs="Times New Roman"/>
          <w:sz w:val="28"/>
          <w:szCs w:val="28"/>
        </w:rPr>
        <w:t xml:space="preserve">пецифика </w:t>
      </w:r>
      <w:r w:rsidR="000F4086" w:rsidRPr="000F4086">
        <w:rPr>
          <w:rFonts w:ascii="Times New Roman" w:hAnsi="Times New Roman" w:cs="Times New Roman"/>
          <w:sz w:val="28"/>
          <w:szCs w:val="28"/>
        </w:rPr>
        <w:t>муниципальной</w:t>
      </w:r>
      <w:r w:rsidRPr="000F4086">
        <w:rPr>
          <w:rFonts w:ascii="Times New Roman" w:hAnsi="Times New Roman" w:cs="Times New Roman"/>
          <w:sz w:val="28"/>
          <w:szCs w:val="28"/>
        </w:rPr>
        <w:t xml:space="preserve"> службы объективно предопределяет наличие столкновений между общественным благом, приумножать которое </w:t>
      </w:r>
      <w:r w:rsidR="000F4086" w:rsidRPr="000F4086">
        <w:rPr>
          <w:rFonts w:ascii="Times New Roman" w:hAnsi="Times New Roman" w:cs="Times New Roman"/>
          <w:sz w:val="28"/>
          <w:szCs w:val="28"/>
        </w:rPr>
        <w:t>муниципальный</w:t>
      </w:r>
      <w:r w:rsidRPr="000F4086">
        <w:rPr>
          <w:rFonts w:ascii="Times New Roman" w:hAnsi="Times New Roman" w:cs="Times New Roman"/>
          <w:sz w:val="28"/>
          <w:szCs w:val="28"/>
        </w:rPr>
        <w:t xml:space="preserve"> служащий призван, и </w:t>
      </w:r>
      <w:r w:rsidR="000F4086" w:rsidRPr="000F4086">
        <w:rPr>
          <w:rFonts w:ascii="Times New Roman" w:hAnsi="Times New Roman" w:cs="Times New Roman"/>
          <w:sz w:val="28"/>
          <w:szCs w:val="28"/>
        </w:rPr>
        <w:t>его личными интересами,</w:t>
      </w:r>
      <w:r w:rsidRPr="000F4086">
        <w:rPr>
          <w:rFonts w:ascii="Times New Roman" w:hAnsi="Times New Roman" w:cs="Times New Roman"/>
          <w:sz w:val="28"/>
          <w:szCs w:val="28"/>
        </w:rPr>
        <w:t xml:space="preserve"> и интересами социальных групп, к которым он принадлежит</w:t>
      </w:r>
      <w:r w:rsidR="000F4086" w:rsidRPr="000F4086">
        <w:rPr>
          <w:rFonts w:ascii="Times New Roman" w:hAnsi="Times New Roman" w:cs="Times New Roman"/>
          <w:sz w:val="28"/>
          <w:szCs w:val="28"/>
        </w:rPr>
        <w:t>. Указанный факт так или иначе описывает такое явления как конфликт интересов.</w:t>
      </w:r>
    </w:p>
    <w:p w:rsidR="000F4086" w:rsidRDefault="000F4086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086">
        <w:rPr>
          <w:rFonts w:ascii="Times New Roman" w:hAnsi="Times New Roman" w:cs="Times New Roman"/>
          <w:sz w:val="28"/>
          <w:szCs w:val="28"/>
        </w:rPr>
        <w:t xml:space="preserve"> </w:t>
      </w:r>
      <w:r w:rsidRPr="000F4086">
        <w:rPr>
          <w:rFonts w:ascii="Times New Roman" w:hAnsi="Times New Roman" w:cs="Times New Roman"/>
          <w:sz w:val="28"/>
          <w:szCs w:val="28"/>
        </w:rPr>
        <w:t>Нормативное определение понятия «конфл</w:t>
      </w:r>
      <w:r w:rsidRPr="000F4086">
        <w:rPr>
          <w:rFonts w:ascii="Times New Roman" w:hAnsi="Times New Roman" w:cs="Times New Roman"/>
          <w:sz w:val="28"/>
          <w:szCs w:val="28"/>
        </w:rPr>
        <w:t>икт интересов на муниципальной</w:t>
      </w:r>
      <w:r w:rsidRPr="000F4086">
        <w:rPr>
          <w:rFonts w:ascii="Times New Roman" w:hAnsi="Times New Roman" w:cs="Times New Roman"/>
          <w:sz w:val="28"/>
          <w:szCs w:val="28"/>
        </w:rPr>
        <w:t xml:space="preserve"> службе» закреплено</w:t>
      </w:r>
      <w:r w:rsidRPr="000F408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Федеральном законе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0F408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 25.12.2008 N 273-ФЗ (ред. от 19.12.2023) "О противодействии коррупции"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. </w:t>
      </w:r>
      <w:r w:rsidRPr="000F4086">
        <w:rPr>
          <w:rFonts w:ascii="Times New Roman" w:hAnsi="Times New Roman" w:cs="Times New Roman"/>
          <w:sz w:val="28"/>
          <w:szCs w:val="28"/>
        </w:rPr>
        <w:t>В данном Законе конфликт интересов определяется как ситуация, при которой личная заинтересованность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служащего и законными интересами граждан, организаций, общества или государства, способное привести к причинению вреда этим законным интересам граждан, организаций, общества или государства.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086">
        <w:rPr>
          <w:rFonts w:ascii="Times New Roman" w:hAnsi="Times New Roman" w:cs="Times New Roman"/>
          <w:sz w:val="28"/>
          <w:szCs w:val="28"/>
        </w:rPr>
        <w:t>Такое же определение конфликта интересов позже было закреплено в Федеральном законе от 2 марта 2007 г. № 25</w:t>
      </w:r>
      <w:r w:rsidRPr="000F4086">
        <w:rPr>
          <w:rFonts w:ascii="Times New Roman" w:hAnsi="Times New Roman" w:cs="Times New Roman"/>
          <w:sz w:val="28"/>
          <w:szCs w:val="28"/>
        </w:rPr>
        <w:noBreakHyphen/>
        <w:t>ФЗ «О 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4086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>Под личной заинтересованностью государственного служащего, понимается возможность получения государственным служащим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>Антикоррупционное законодательство предусматривает ряд мер, направленных на предотвращение и урегулирование конфликта интересов на муниципальной службе.</w:t>
      </w:r>
    </w:p>
    <w:p w:rsidR="001B3745" w:rsidRPr="00601B12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01B12">
        <w:rPr>
          <w:rFonts w:ascii="Times New Roman" w:hAnsi="Times New Roman" w:cs="Times New Roman"/>
          <w:i/>
          <w:sz w:val="28"/>
          <w:szCs w:val="28"/>
        </w:rPr>
        <w:lastRenderedPageBreak/>
        <w:t>В частности, ли</w:t>
      </w:r>
      <w:r w:rsidRPr="00601B12">
        <w:rPr>
          <w:rFonts w:ascii="Times New Roman" w:hAnsi="Times New Roman" w:cs="Times New Roman"/>
          <w:i/>
          <w:sz w:val="28"/>
          <w:szCs w:val="28"/>
        </w:rPr>
        <w:t xml:space="preserve">ца, замещающие муниципальные </w:t>
      </w:r>
      <w:r w:rsidRPr="00601B12">
        <w:rPr>
          <w:rFonts w:ascii="Times New Roman" w:hAnsi="Times New Roman" w:cs="Times New Roman"/>
          <w:i/>
          <w:sz w:val="28"/>
          <w:szCs w:val="28"/>
        </w:rPr>
        <w:t>должности, а также</w:t>
      </w:r>
      <w:r w:rsidRPr="00601B12">
        <w:rPr>
          <w:rFonts w:ascii="Times New Roman" w:hAnsi="Times New Roman" w:cs="Times New Roman"/>
          <w:i/>
          <w:sz w:val="28"/>
          <w:szCs w:val="28"/>
        </w:rPr>
        <w:t xml:space="preserve"> муниципальные </w:t>
      </w:r>
      <w:r w:rsidRPr="00601B12">
        <w:rPr>
          <w:rFonts w:ascii="Times New Roman" w:hAnsi="Times New Roman" w:cs="Times New Roman"/>
          <w:i/>
          <w:sz w:val="28"/>
          <w:szCs w:val="28"/>
        </w:rPr>
        <w:t>служащие и работники обязаны:</w:t>
      </w:r>
    </w:p>
    <w:p w:rsid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 передавать ценные бумаги, акции (доли участия, паи в уставных (складочных) капиталах организаций) в доверительное управление; 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уведомлять о склонении к совершению коррупционных правонарушений; 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>предварительно уведомлять о намерении выполнения иной оплачиваемой работы.</w:t>
      </w:r>
    </w:p>
    <w:p w:rsidR="001B3745" w:rsidRPr="00601B12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 </w:t>
      </w:r>
      <w:r w:rsidRPr="00601B12">
        <w:rPr>
          <w:rFonts w:ascii="Times New Roman" w:hAnsi="Times New Roman" w:cs="Times New Roman"/>
          <w:i/>
          <w:sz w:val="28"/>
          <w:szCs w:val="28"/>
        </w:rPr>
        <w:t xml:space="preserve">Кроме того, в целях недопущения конфликта интересов соответствующим лицам запрещено: 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получать подарки, денежные вознаграждения, ссуды, услуги, принимать оплату развлечений, отдыха и иные вознаграждения, связанные с исполнением служебных обязанностей, осуществлением полномочий; 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>осуществлять предпринимательскую</w:t>
      </w:r>
      <w:r w:rsidRPr="001B3745">
        <w:rPr>
          <w:rFonts w:ascii="Times New Roman" w:hAnsi="Times New Roman" w:cs="Times New Roman"/>
          <w:sz w:val="28"/>
          <w:szCs w:val="28"/>
        </w:rPr>
        <w:t xml:space="preserve"> </w:t>
      </w:r>
      <w:r w:rsidRPr="001B3745">
        <w:rPr>
          <w:rFonts w:ascii="Times New Roman" w:hAnsi="Times New Roman" w:cs="Times New Roman"/>
          <w:sz w:val="28"/>
          <w:szCs w:val="28"/>
        </w:rPr>
        <w:t>деятельность лично или через</w:t>
      </w:r>
      <w:r w:rsidRPr="001B3745">
        <w:rPr>
          <w:rFonts w:ascii="Times New Roman" w:hAnsi="Times New Roman" w:cs="Times New Roman"/>
          <w:sz w:val="28"/>
          <w:szCs w:val="28"/>
        </w:rPr>
        <w:t xml:space="preserve"> доверенных лиц;</w:t>
      </w:r>
    </w:p>
    <w:p w:rsid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>участвовать в управлении хозяйствующими субъектами;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 открывать и иметь счета (вклады), хранить наличные денежные средства в иностранных банках, расположенных за пределами территории РФ, владеть и (или) пользоваться иностранными финансовыми инструментами;</w:t>
      </w:r>
    </w:p>
    <w:p w:rsidR="001B3745" w:rsidRP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 быть поверенными или представителями по делам третьих лиц в государственных (муниципальных) органах, в которых они замещают должности, если иное не предусмотрено федеральными законами; </w:t>
      </w:r>
    </w:p>
    <w:p w:rsidR="001B3745" w:rsidRDefault="001B3745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745">
        <w:rPr>
          <w:rFonts w:ascii="Times New Roman" w:hAnsi="Times New Roman" w:cs="Times New Roman"/>
          <w:sz w:val="28"/>
          <w:szCs w:val="28"/>
        </w:rPr>
        <w:t xml:space="preserve">занимать должности </w:t>
      </w:r>
      <w:r w:rsidRPr="001B3745">
        <w:rPr>
          <w:rFonts w:ascii="Times New Roman" w:hAnsi="Times New Roman" w:cs="Times New Roman"/>
          <w:sz w:val="28"/>
          <w:szCs w:val="28"/>
        </w:rPr>
        <w:t>муниципальной</w:t>
      </w:r>
      <w:r w:rsidRPr="001B3745">
        <w:rPr>
          <w:rFonts w:ascii="Times New Roman" w:hAnsi="Times New Roman" w:cs="Times New Roman"/>
          <w:sz w:val="28"/>
          <w:szCs w:val="28"/>
        </w:rPr>
        <w:t xml:space="preserve"> службы либо должности в организации в случае близкого родства или свойства (родители, супруги, дети, братья, сестры, а также братья, сестры, родители, дети супругов и супруги детей) со служащим, если замещение должности </w:t>
      </w:r>
      <w:r w:rsidRPr="001B3745">
        <w:rPr>
          <w:rFonts w:ascii="Times New Roman" w:hAnsi="Times New Roman" w:cs="Times New Roman"/>
          <w:sz w:val="28"/>
          <w:szCs w:val="28"/>
        </w:rPr>
        <w:t>муниципальной</w:t>
      </w:r>
      <w:r w:rsidRPr="001B3745">
        <w:rPr>
          <w:rFonts w:ascii="Times New Roman" w:hAnsi="Times New Roman" w:cs="Times New Roman"/>
          <w:sz w:val="28"/>
          <w:szCs w:val="28"/>
        </w:rPr>
        <w:t xml:space="preserve"> службы либо </w:t>
      </w:r>
      <w:r w:rsidRPr="001B3745">
        <w:rPr>
          <w:rFonts w:ascii="Times New Roman" w:hAnsi="Times New Roman" w:cs="Times New Roman"/>
          <w:sz w:val="28"/>
          <w:szCs w:val="28"/>
        </w:rPr>
        <w:lastRenderedPageBreak/>
        <w:t>должности в организации связано с непосредственной подчиненностью или подконтрольностью одного из них другому.</w:t>
      </w:r>
    </w:p>
    <w:p w:rsidR="00CC0693" w:rsidRPr="00601B12" w:rsidRDefault="00CC0693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</w:pPr>
      <w:r w:rsidRPr="00601B12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 xml:space="preserve">Предотвращение или урегулирование конфликта интересов может состоять </w:t>
      </w:r>
      <w:r w:rsidRPr="00601B12">
        <w:rPr>
          <w:rFonts w:ascii="Times New Roman" w:hAnsi="Times New Roman" w:cs="Times New Roman"/>
          <w:i/>
          <w:color w:val="000000"/>
          <w:sz w:val="30"/>
          <w:szCs w:val="30"/>
          <w:shd w:val="clear" w:color="auto" w:fill="FFFFFF"/>
        </w:rPr>
        <w:t>в:</w:t>
      </w:r>
    </w:p>
    <w:p w:rsidR="00CC0693" w:rsidRPr="00CC0693" w:rsidRDefault="00CC0693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C06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</w:r>
    </w:p>
    <w:p w:rsidR="00CC0693" w:rsidRPr="00CC0693" w:rsidRDefault="00CC0693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C06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принятии мер</w:t>
      </w:r>
      <w:r w:rsidRPr="00CC06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по предотвращению или урегулированию конфликта интересов,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службы.</w:t>
      </w:r>
    </w:p>
    <w:p w:rsidR="00CC0693" w:rsidRDefault="00CC0693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</w:pPr>
      <w:r w:rsidRPr="00CC06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Непринятие муниципальным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муниципального служащего с муниципальной службы</w:t>
      </w:r>
      <w:r w:rsidRPr="00CC06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</w:p>
    <w:p w:rsidR="00601B12" w:rsidRPr="00CC0693" w:rsidRDefault="00601B12" w:rsidP="001B374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1A0DAB"/>
          <w:sz w:val="28"/>
          <w:szCs w:val="28"/>
          <w:lang w:eastAsia="ru-RU"/>
        </w:rPr>
      </w:pPr>
    </w:p>
    <w:p w:rsidR="00601B12" w:rsidRDefault="00601B12" w:rsidP="00601B1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581C">
        <w:rPr>
          <w:rFonts w:ascii="Times New Roman" w:hAnsi="Times New Roman" w:cs="Times New Roman"/>
          <w:sz w:val="28"/>
          <w:szCs w:val="28"/>
          <w:u w:val="single"/>
        </w:rPr>
        <w:t>Ответственность муниципального служащего за нарушение ограничений, запретов, требований к служебному поведению.</w:t>
      </w:r>
    </w:p>
    <w:p w:rsidR="003A581C" w:rsidRDefault="003A581C" w:rsidP="001B3745">
      <w:pPr>
        <w:tabs>
          <w:tab w:val="left" w:pos="354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1B12" w:rsidRPr="006B7A8F" w:rsidRDefault="00601B12" w:rsidP="006B7A8F">
      <w:pPr>
        <w:tabs>
          <w:tab w:val="left" w:pos="3540"/>
        </w:tabs>
        <w:spacing w:after="0" w:line="36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 несоблюдение установленных законодательством Российской Федерации о муниципальной службе норм, муниципальные служащие привлекаются к ответственности в соответствии с Федеральным законом </w:t>
      </w: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от 02 марта 2007 года</w:t>
      </w:r>
      <w:r w:rsidRPr="006B7A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№ 25-ФЗ и другими федеральными законами</w:t>
      </w:r>
      <w:r w:rsidR="006B7A8F" w:rsidRPr="006B7A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нарушения законодательных запретов, требований и ограничений, установленных для муниципальных служащих и работников в целях </w:t>
      </w: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предупреждения коррупции, которые являются основанием для применения дисциплинарных взысканий или увольнения в связи с утратой доверия.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За несоблюдение муниципальным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Федеральными законами от 02 марта 2007 года № 25-ФЗ «О муниципальной службе в Российской Федерации», от 25 декабря 2008 года № 273-ФЗ «О противодействии коррупции» и другими федеральными законами, налагаются следующие взыскания: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замечание;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выговор;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увольнение с муниципальной службы по соответствующим основаниям.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Частью второй статьи 27.1 Федерального закона от 02 марта 2007 года № 25-ФЗ установлено, что муниципальный служащий подлежит увольнению с муниципальной службы в связи с утратой доверия в случаях совершения правонарушений, установленных </w:t>
      </w:r>
      <w:hyperlink r:id="rId5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статьями 14.1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6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15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02 марта 2007 года № 25-ФЗ.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Взыскания, предусмотренные </w:t>
      </w:r>
      <w:hyperlink r:id="rId7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статьями 14.1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8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15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9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27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02 марта 2007 года № 25-ФЗ, применяются представителем нанимателя (работодателем) в порядке, установленном нормативными правовыми актами субъекта Российской Федерации и (или) муниципальными нормативными правовыми актами, на основании: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1) доклада о результатах проверки, проведенной подразделением кадровой службы соответствующего муниципального органа по профилактике коррупционных и иных правонарушений;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</w:t>
      </w: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интересов в случае, если доклад о результатах проверки направлялся в комиссию;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3) объяснений муниципального служащего;</w:t>
      </w:r>
    </w:p>
    <w:p w:rsidR="006B7A8F" w:rsidRP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4) иных материалов.</w:t>
      </w:r>
    </w:p>
    <w:p w:rsidR="006B7A8F" w:rsidRDefault="006B7A8F" w:rsidP="006B7A8F">
      <w:pPr>
        <w:spacing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применении взысканий, предусмотренных </w:t>
      </w:r>
      <w:hyperlink r:id="rId10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статьями 14.1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15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12">
        <w:r w:rsidRPr="006B7A8F">
          <w:rPr>
            <w:rStyle w:val="ListLabel15"/>
            <w:rFonts w:ascii="Times New Roman" w:hAnsi="Times New Roman" w:cs="Times New Roman"/>
            <w:color w:val="000000" w:themeColor="text1"/>
          </w:rPr>
          <w:t>27</w:t>
        </w:r>
      </w:hyperlink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02 марта 2007 года № 25-ФЗ,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 Данные взыскания применяются в порядке и сроки, которые установлены настоящим Федеральным законом, нормативными правовыми актами субъектов Российской Федерации и (или) </w:t>
      </w:r>
      <w:r w:rsidRPr="006B7A8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 правовыми актами.</w:t>
      </w:r>
    </w:p>
    <w:p w:rsidR="00EC3BDF" w:rsidRDefault="00EC3BDF" w:rsidP="006B7A8F">
      <w:pPr>
        <w:tabs>
          <w:tab w:val="left" w:pos="3540"/>
        </w:tabs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C3BDF" w:rsidRDefault="00EC3BDF" w:rsidP="006B7A8F">
      <w:pPr>
        <w:tabs>
          <w:tab w:val="left" w:pos="3540"/>
        </w:tabs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7A8F" w:rsidRDefault="006B7A8F" w:rsidP="006B7A8F">
      <w:pPr>
        <w:tabs>
          <w:tab w:val="left" w:pos="3540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B7A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Список литературы и нормативных актов:</w:t>
      </w:r>
    </w:p>
    <w:p w:rsidR="006B7A8F" w:rsidRPr="00704508" w:rsidRDefault="006B7A8F" w:rsidP="006B7A8F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proofErr w:type="spellStart"/>
      <w:r w:rsidRPr="00704508">
        <w:rPr>
          <w:rFonts w:ascii="Times New Roman" w:hAnsi="Times New Roman" w:cs="Times New Roman"/>
          <w:color w:val="000000" w:themeColor="text1"/>
          <w:sz w:val="28"/>
        </w:rPr>
        <w:t>Нечевин</w:t>
      </w:r>
      <w:proofErr w:type="spellEnd"/>
      <w:r w:rsidRPr="00704508">
        <w:rPr>
          <w:rFonts w:ascii="Times New Roman" w:hAnsi="Times New Roman" w:cs="Times New Roman"/>
          <w:color w:val="000000" w:themeColor="text1"/>
          <w:sz w:val="28"/>
        </w:rPr>
        <w:t xml:space="preserve">, Д. К. Административно-правовые формы и методы противодействия коррупции: учебное пособие для </w:t>
      </w:r>
      <w:proofErr w:type="spellStart"/>
      <w:r w:rsidRPr="00704508">
        <w:rPr>
          <w:rFonts w:ascii="Times New Roman" w:hAnsi="Times New Roman" w:cs="Times New Roman"/>
          <w:color w:val="000000" w:themeColor="text1"/>
          <w:sz w:val="28"/>
        </w:rPr>
        <w:t>бакалавриата</w:t>
      </w:r>
      <w:proofErr w:type="spellEnd"/>
      <w:r w:rsidRPr="00704508">
        <w:rPr>
          <w:rFonts w:ascii="Times New Roman" w:hAnsi="Times New Roman" w:cs="Times New Roman"/>
          <w:color w:val="000000" w:themeColor="text1"/>
          <w:sz w:val="28"/>
        </w:rPr>
        <w:t xml:space="preserve"> / Д.К. </w:t>
      </w:r>
      <w:proofErr w:type="spellStart"/>
      <w:r w:rsidRPr="00704508">
        <w:rPr>
          <w:rFonts w:ascii="Times New Roman" w:hAnsi="Times New Roman" w:cs="Times New Roman"/>
          <w:color w:val="000000" w:themeColor="text1"/>
          <w:sz w:val="28"/>
        </w:rPr>
        <w:t>Нечевин</w:t>
      </w:r>
      <w:proofErr w:type="spellEnd"/>
      <w:r w:rsidRPr="00704508">
        <w:rPr>
          <w:rFonts w:ascii="Times New Roman" w:hAnsi="Times New Roman" w:cs="Times New Roman"/>
          <w:color w:val="000000" w:themeColor="text1"/>
          <w:sz w:val="28"/>
        </w:rPr>
        <w:t xml:space="preserve">, М.М. Поляков. — Москва: Норма: ИНФРА-М, 2023. — 128 с. - ISBN 978-5-91768-873-2. </w:t>
      </w:r>
    </w:p>
    <w:p w:rsidR="006B7A8F" w:rsidRPr="00704508" w:rsidRDefault="006B7A8F" w:rsidP="006B7A8F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45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 xml:space="preserve">Федеральный закон от 25.12.2008 № 273-ФЗ </w:t>
      </w:r>
      <w:r w:rsidRPr="00704508">
        <w:rPr>
          <w:rFonts w:ascii="Times New Roman" w:hAnsi="Times New Roman" w:cs="Times New Roman"/>
          <w:color w:val="000000" w:themeColor="text1"/>
          <w:sz w:val="28"/>
          <w:szCs w:val="28"/>
        </w:rPr>
        <w:t>(ред. от</w:t>
      </w:r>
      <w:r w:rsidRPr="007045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19.12.2023</w:t>
      </w:r>
      <w:r w:rsidRPr="00704508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shd w:val="clear" w:color="auto" w:fill="F0F0F0"/>
        </w:rPr>
        <w:t>)</w:t>
      </w:r>
      <w:r w:rsidRPr="007045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045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shd w:val="clear" w:color="auto" w:fill="FFFFFF"/>
          <w:lang w:eastAsia="ru-RU"/>
        </w:rPr>
        <w:t>«</w:t>
      </w:r>
      <w:r w:rsidRPr="007045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противодействии коррупции»</w:t>
      </w:r>
      <w:r w:rsidRPr="007045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045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// Собрание законодательства Российской Федерации от 2008 г., N 52, ст. 6228 </w:t>
      </w:r>
      <w:r w:rsidRPr="00704508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(Часть I)</w:t>
      </w:r>
    </w:p>
    <w:p w:rsidR="006B7A8F" w:rsidRPr="00EC3BDF" w:rsidRDefault="006B7A8F" w:rsidP="00EC3BDF">
      <w:pPr>
        <w:pStyle w:val="a4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4508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shd w:val="clear" w:color="auto" w:fill="FFFFFF"/>
          <w:lang w:eastAsia="ru-RU"/>
        </w:rPr>
        <w:t xml:space="preserve">Федеральный закон от 02.03.2007 № 25-ФЗ (ред. </w:t>
      </w:r>
      <w:proofErr w:type="gramStart"/>
      <w:r w:rsidRPr="00704508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shd w:val="clear" w:color="auto" w:fill="FFFFFF"/>
          <w:lang w:eastAsia="ru-RU"/>
        </w:rPr>
        <w:t>от</w:t>
      </w:r>
      <w:r w:rsidR="00704508" w:rsidRPr="00704508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shd w:val="clear" w:color="auto" w:fill="FFFFFF"/>
          <w:lang w:eastAsia="ru-RU"/>
        </w:rPr>
        <w:t xml:space="preserve"> </w:t>
      </w:r>
      <w:hyperlink r:id="rId13" w:tgtFrame="contents" w:history="1">
        <w:r w:rsidR="00704508" w:rsidRPr="00704508">
          <w:rPr>
            <w:rStyle w:val="a3"/>
            <w:color w:val="000000" w:themeColor="text1"/>
            <w:sz w:val="27"/>
            <w:szCs w:val="27"/>
            <w:u w:val="none"/>
          </w:rPr>
          <w:t> 23.03.2024</w:t>
        </w:r>
        <w:proofErr w:type="gramEnd"/>
        <w:r w:rsidR="00704508" w:rsidRPr="00704508">
          <w:rPr>
            <w:rStyle w:val="a3"/>
            <w:color w:val="000000" w:themeColor="text1"/>
            <w:sz w:val="27"/>
            <w:szCs w:val="27"/>
            <w:u w:val="none"/>
          </w:rPr>
          <w:t> № 54-ФЗ</w:t>
        </w:r>
      </w:hyperlink>
      <w:r w:rsidR="00704508" w:rsidRPr="00704508">
        <w:rPr>
          <w:i/>
          <w:iCs/>
          <w:color w:val="000000" w:themeColor="text1"/>
          <w:sz w:val="27"/>
          <w:szCs w:val="27"/>
          <w:shd w:val="clear" w:color="auto" w:fill="F0F0F0"/>
        </w:rPr>
        <w:t>)</w:t>
      </w:r>
      <w:r w:rsidRPr="00704508">
        <w:rPr>
          <w:rFonts w:ascii="Times New Roman" w:eastAsia="Times New Roman" w:hAnsi="Times New Roman" w:cs="Times New Roman"/>
          <w:bCs/>
          <w:color w:val="000000" w:themeColor="text1"/>
          <w:sz w:val="27"/>
          <w:szCs w:val="27"/>
          <w:shd w:val="clear" w:color="auto" w:fill="FFFFFF"/>
          <w:lang w:eastAsia="ru-RU"/>
        </w:rPr>
        <w:t xml:space="preserve"> </w:t>
      </w:r>
      <w:r w:rsidRPr="0070450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 муниципальной службе в Российской Федерации //</w:t>
      </w:r>
      <w:r w:rsidRPr="00704508">
        <w:rPr>
          <w:color w:val="000000" w:themeColor="text1"/>
          <w:sz w:val="27"/>
          <w:szCs w:val="27"/>
        </w:rPr>
        <w:t xml:space="preserve"> </w:t>
      </w:r>
      <w:r w:rsidRPr="00704508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Собрание законодательства Российской Федерации от 2007 г. , N 10 , ст. 1152</w:t>
      </w:r>
      <w:bookmarkStart w:id="0" w:name="_GoBack"/>
      <w:bookmarkEnd w:id="0"/>
    </w:p>
    <w:sectPr w:rsidR="006B7A8F" w:rsidRPr="00EC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B4157D"/>
    <w:multiLevelType w:val="multilevel"/>
    <w:tmpl w:val="17F21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0E4771"/>
    <w:multiLevelType w:val="hybridMultilevel"/>
    <w:tmpl w:val="36408748"/>
    <w:lvl w:ilvl="0" w:tplc="16982AE4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91"/>
    <w:rsid w:val="000D36E4"/>
    <w:rsid w:val="000F4086"/>
    <w:rsid w:val="001B3745"/>
    <w:rsid w:val="003A581C"/>
    <w:rsid w:val="00601B12"/>
    <w:rsid w:val="006B7A8F"/>
    <w:rsid w:val="00704508"/>
    <w:rsid w:val="00953C91"/>
    <w:rsid w:val="00CC0693"/>
    <w:rsid w:val="00EC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5C826-BB76-40AF-B0D2-6BF4A8E2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40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40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F4086"/>
    <w:rPr>
      <w:color w:val="0000FF"/>
      <w:u w:val="single"/>
    </w:rPr>
  </w:style>
  <w:style w:type="character" w:customStyle="1" w:styleId="ListLabel15">
    <w:name w:val="ListLabel 15"/>
    <w:qFormat/>
    <w:rsid w:val="006B7A8F"/>
    <w:rPr>
      <w:sz w:val="28"/>
      <w:szCs w:val="28"/>
    </w:rPr>
  </w:style>
  <w:style w:type="paragraph" w:styleId="a4">
    <w:name w:val="List Paragraph"/>
    <w:basedOn w:val="a"/>
    <w:uiPriority w:val="34"/>
    <w:qFormat/>
    <w:rsid w:val="006B7A8F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B7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75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17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9FE93AB49CDAC1F99680957CC8B39E2C77876C21299010605A0342E70348715BF4FE50EA7D89BEzCC9E" TargetMode="External"/><Relationship Id="rId13" Type="http://schemas.openxmlformats.org/officeDocument/2006/relationships/hyperlink" Target="http://pravo.gov.ru/proxy/ips/?docbody=&amp;prevDoc=102112287&amp;backlink=1&amp;&amp;nd=60658933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E9FE93AB49CDAC1F99680957CC8B39E2C77876C21299010605A0342E70348715BF4FE50EA7D8AB4zCC7E" TargetMode="External"/><Relationship Id="rId12" Type="http://schemas.openxmlformats.org/officeDocument/2006/relationships/hyperlink" Target="consultantplus://offline/ref=BE9FE93AB49CDAC1F99680957CC8B39E2C77876C21299010605A0342E70348715BF4FE50EA7D8ABEzCCF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68CF8D6399CFDD5FF32CA9C83434D16F2A3C6E85030023847F19EA4E60D4D98DFB653341DB22177EF73D" TargetMode="External"/><Relationship Id="rId11" Type="http://schemas.openxmlformats.org/officeDocument/2006/relationships/hyperlink" Target="consultantplus://offline/ref=BE9FE93AB49CDAC1F99680957CC8B39E2C77876C21299010605A0342E70348715BF4FE50EA7D89BEzCC9E" TargetMode="External"/><Relationship Id="rId5" Type="http://schemas.openxmlformats.org/officeDocument/2006/relationships/hyperlink" Target="consultantplus://offline/ref=568CF8D6399CFDD5FF32CA9C83434D16F2A3C6E85030023847F19EA4E60D4D98DFB653341DB2227DEF7DD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E9FE93AB49CDAC1F99680957CC8B39E2C77876C21299010605A0342E70348715BF4FE50EA7D8AB4zCC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E9FE93AB49CDAC1F99680957CC8B39E2C77876C21299010605A0342E70348715BF4FE50EA7D8ABEzCCF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1390</Words>
  <Characters>7927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2024-04-10T12:05:00Z</dcterms:created>
  <dcterms:modified xsi:type="dcterms:W3CDTF">2024-04-10T13:16:00Z</dcterms:modified>
</cp:coreProperties>
</file>