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1CB" w:rsidRPr="00C90626" w:rsidRDefault="00C90626" w:rsidP="00C906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 xml:space="preserve">Прокуратура города Кисловодска разъясняет, в соответствии с ч. </w:t>
      </w:r>
      <w:r w:rsidR="00106601" w:rsidRPr="00C90626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 xml:space="preserve">7 </w:t>
      </w:r>
      <w:r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 xml:space="preserve">            </w:t>
      </w:r>
      <w:r w:rsidR="00106601" w:rsidRPr="00C90626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ст</w:t>
      </w:r>
      <w:r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.</w:t>
      </w:r>
      <w:bookmarkStart w:id="0" w:name="_GoBack"/>
      <w:bookmarkEnd w:id="0"/>
      <w:r w:rsidR="00106601" w:rsidRPr="00C90626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 xml:space="preserve"> 7.32 КоАП РФ предусмотрена административная ответственность за действия (бездействие), повлекшие неисполнение обязательств, предусмотренных контрактом на поставку товаров, выполнение работ, оказание услуг для нужд заказчиков, с причинением существенного вреда охраняемым законом интересам общества и государства, если такие действия (бездействие) не влекут уголовной ответственности. Совершение административного правонарушения, предусмотренного частью 7 статьей 7.32 КоАП РФ, влечет наложение административного штрафа на должностных лиц и индивидуальных предпринимателей в размере от 5% до 15% стоимости неисполненных обязательств, предусмотренных контрактом на поставку товаров, выполнение работ, оказание услуг, но не менее тридцати тысяч рублей или дисквалификацию на срок до двух лет; на юридических лиц - от однократного до трехкратного размера стоимости неисполненных обязательств, предусмотренных контрактом на поставку товаров, выполнение работ, оказание услуг, но не менее трехсот тысяч рублей. Кроме того, в случае принятия Заказчиком решения об одностороннем расторжении контракта, информация об участнике закупок, не исполнившим обязательства, предусмотренные контрактом, или исполнившим обязательства ненадлежащим образом - может быть включена в реестр недобросовестных поставщиков. Включение сведений в реестр недобросовестных поставщиков означает, что сам поставщик, а также лица, указанные в п. п. 2, 3 ч. 3 ст.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не смогут два года принимать участие в закупках, в которых установлен запрет на участие лиц, внесенных в такой реестр (ч. 9 ст. 104 Федерального закона № 44-ФЗ).</w:t>
      </w:r>
    </w:p>
    <w:sectPr w:rsidR="004A51CB" w:rsidRPr="00C90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763"/>
    <w:rsid w:val="00106601"/>
    <w:rsid w:val="004C372A"/>
    <w:rsid w:val="00616763"/>
    <w:rsid w:val="008959F7"/>
    <w:rsid w:val="00C9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3B611-8439-4509-A0EB-892285329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3</cp:revision>
  <dcterms:created xsi:type="dcterms:W3CDTF">2024-08-12T11:55:00Z</dcterms:created>
  <dcterms:modified xsi:type="dcterms:W3CDTF">2024-08-13T14:13:00Z</dcterms:modified>
</cp:coreProperties>
</file>